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506" w:tblpY="1135"/>
        <w:tblOverlap w:val="never"/>
        <w:tblW w:w="0" w:type="auto"/>
        <w:tblLayout w:type="fixed"/>
        <w:tblCellMar>
          <w:left w:w="0" w:type="dxa"/>
          <w:right w:w="0" w:type="dxa"/>
        </w:tblCellMar>
        <w:tblLook w:val="04A0" w:firstRow="1" w:lastRow="0" w:firstColumn="1" w:lastColumn="0" w:noHBand="0" w:noVBand="1"/>
        <w:tblCaption w:val="Dokumenttype"/>
        <w:tblDescription w:val="Dokumenttype"/>
      </w:tblPr>
      <w:tblGrid>
        <w:gridCol w:w="2835"/>
      </w:tblGrid>
      <w:tr w:rsidR="000F102D" w:rsidRPr="00F87D9D" w14:paraId="1D085C76" w14:textId="77777777" w:rsidTr="00E70116">
        <w:trPr>
          <w:tblHeader/>
        </w:trPr>
        <w:tc>
          <w:tcPr>
            <w:tcW w:w="2835" w:type="dxa"/>
            <w:tcBorders>
              <w:top w:val="nil"/>
              <w:left w:val="nil"/>
              <w:bottom w:val="nil"/>
              <w:right w:val="nil"/>
            </w:tcBorders>
          </w:tcPr>
          <w:p w14:paraId="338F56F9" w14:textId="77777777" w:rsidR="000F102D" w:rsidRPr="00F87D9D" w:rsidRDefault="00F87D9D" w:rsidP="00F87D9D">
            <w:pPr>
              <w:pStyle w:val="Kommentartekst"/>
            </w:pPr>
            <w:r w:rsidRPr="00F87D9D">
              <w:rPr>
                <w:rFonts w:cs="Arial"/>
              </w:rPr>
              <w:t>Notat</w:t>
            </w:r>
          </w:p>
        </w:tc>
      </w:tr>
    </w:tbl>
    <w:p w14:paraId="64CFD1B6" w14:textId="77777777" w:rsidR="000F102D" w:rsidRPr="00F87D9D" w:rsidRDefault="000F102D" w:rsidP="000F102D">
      <w:pPr>
        <w:spacing w:line="0" w:lineRule="atLeast"/>
        <w:rPr>
          <w:color w:val="FFFFFF" w:themeColor="background1"/>
          <w:sz w:val="2"/>
          <w:szCs w:val="2"/>
        </w:rPr>
      </w:pPr>
    </w:p>
    <w:tbl>
      <w:tblPr>
        <w:tblStyle w:val="Tabel-Gitter"/>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Notatinformation"/>
        <w:tblDescription w:val="Notatinformation"/>
      </w:tblPr>
      <w:tblGrid>
        <w:gridCol w:w="2268"/>
        <w:gridCol w:w="2268"/>
        <w:gridCol w:w="2268"/>
        <w:gridCol w:w="3345"/>
      </w:tblGrid>
      <w:tr w:rsidR="000F102D" w:rsidRPr="00F87D9D" w14:paraId="21D8B185" w14:textId="77777777" w:rsidTr="00E70116">
        <w:trPr>
          <w:trHeight w:hRule="exact" w:val="1134"/>
          <w:tblHeader/>
        </w:trPr>
        <w:tc>
          <w:tcPr>
            <w:tcW w:w="2268" w:type="dxa"/>
          </w:tcPr>
          <w:p w14:paraId="13AD31D3" w14:textId="77777777" w:rsidR="000F102D" w:rsidRPr="002A6FD3" w:rsidRDefault="000F102D" w:rsidP="00FB77FC">
            <w:pPr>
              <w:pStyle w:val="DagsordenTekster"/>
              <w:rPr>
                <w:sz w:val="18"/>
                <w:szCs w:val="18"/>
              </w:rPr>
            </w:pPr>
            <w:r w:rsidRPr="002A6FD3">
              <w:rPr>
                <w:sz w:val="18"/>
                <w:szCs w:val="18"/>
              </w:rPr>
              <w:t>DATO:</w:t>
            </w:r>
          </w:p>
          <w:p w14:paraId="765D250B" w14:textId="4C043803" w:rsidR="000F102D" w:rsidRPr="002A6FD3" w:rsidRDefault="00FD0307" w:rsidP="007C316C">
            <w:pPr>
              <w:pStyle w:val="DagsordenTekster"/>
              <w:rPr>
                <w:sz w:val="18"/>
                <w:szCs w:val="18"/>
              </w:rPr>
            </w:pPr>
            <w:r>
              <w:rPr>
                <w:rFonts w:cs="Arial"/>
                <w:sz w:val="18"/>
                <w:szCs w:val="18"/>
              </w:rPr>
              <w:t>1</w:t>
            </w:r>
            <w:r w:rsidR="009508BF">
              <w:rPr>
                <w:rFonts w:cs="Arial"/>
                <w:sz w:val="18"/>
                <w:szCs w:val="18"/>
              </w:rPr>
              <w:t>2</w:t>
            </w:r>
            <w:r w:rsidR="00BD20E5">
              <w:rPr>
                <w:rFonts w:cs="Arial"/>
                <w:sz w:val="18"/>
                <w:szCs w:val="18"/>
              </w:rPr>
              <w:t>.0</w:t>
            </w:r>
            <w:r w:rsidR="009508BF">
              <w:rPr>
                <w:rFonts w:cs="Arial"/>
                <w:sz w:val="18"/>
                <w:szCs w:val="18"/>
              </w:rPr>
              <w:t>9</w:t>
            </w:r>
            <w:r w:rsidR="00BD20E5">
              <w:rPr>
                <w:rFonts w:cs="Arial"/>
                <w:sz w:val="18"/>
                <w:szCs w:val="18"/>
              </w:rPr>
              <w:t>.2023</w:t>
            </w:r>
          </w:p>
        </w:tc>
        <w:tc>
          <w:tcPr>
            <w:tcW w:w="2268" w:type="dxa"/>
          </w:tcPr>
          <w:p w14:paraId="6E631C71" w14:textId="77777777" w:rsidR="000F102D" w:rsidRPr="002A6FD3" w:rsidRDefault="000F102D" w:rsidP="00FB77FC">
            <w:pPr>
              <w:pStyle w:val="DagsordenTekster"/>
              <w:rPr>
                <w:sz w:val="18"/>
                <w:szCs w:val="18"/>
              </w:rPr>
            </w:pPr>
            <w:r w:rsidRPr="002A6FD3">
              <w:rPr>
                <w:sz w:val="18"/>
                <w:szCs w:val="18"/>
              </w:rPr>
              <w:t>SAGSNR.:</w:t>
            </w:r>
          </w:p>
          <w:p w14:paraId="6B470838" w14:textId="0CF1C90A" w:rsidR="000F102D" w:rsidRPr="002A6FD3" w:rsidRDefault="00571C32" w:rsidP="009F23BB">
            <w:pPr>
              <w:pStyle w:val="DagsordenTekster"/>
              <w:rPr>
                <w:sz w:val="18"/>
                <w:szCs w:val="18"/>
              </w:rPr>
            </w:pPr>
            <w:r w:rsidRPr="002A6FD3">
              <w:rPr>
                <w:sz w:val="18"/>
                <w:szCs w:val="18"/>
              </w:rPr>
              <w:t>00.</w:t>
            </w:r>
            <w:r w:rsidR="00AF17AE">
              <w:rPr>
                <w:sz w:val="18"/>
                <w:szCs w:val="18"/>
              </w:rPr>
              <w:t>30.10-Ø00-23-547</w:t>
            </w:r>
            <w:r w:rsidR="008B02C5">
              <w:rPr>
                <w:sz w:val="18"/>
                <w:szCs w:val="18"/>
              </w:rPr>
              <w:t>321</w:t>
            </w:r>
          </w:p>
        </w:tc>
        <w:tc>
          <w:tcPr>
            <w:tcW w:w="2268" w:type="dxa"/>
          </w:tcPr>
          <w:p w14:paraId="1F133F36" w14:textId="77777777" w:rsidR="000F102D" w:rsidRPr="002A6FD3" w:rsidRDefault="000F102D" w:rsidP="00FB77FC">
            <w:pPr>
              <w:pStyle w:val="DagsordenTekster"/>
              <w:rPr>
                <w:sz w:val="18"/>
                <w:szCs w:val="18"/>
              </w:rPr>
            </w:pPr>
            <w:r w:rsidRPr="002A6FD3">
              <w:rPr>
                <w:sz w:val="18"/>
                <w:szCs w:val="18"/>
              </w:rPr>
              <w:t>DOK NR.:</w:t>
            </w:r>
          </w:p>
          <w:p w14:paraId="406CBFA0" w14:textId="77777777" w:rsidR="000F102D" w:rsidRPr="002A6FD3" w:rsidRDefault="000F102D" w:rsidP="00FB77FC">
            <w:pPr>
              <w:pStyle w:val="DagsordenTekster"/>
              <w:rPr>
                <w:sz w:val="18"/>
                <w:szCs w:val="18"/>
              </w:rPr>
            </w:pPr>
          </w:p>
        </w:tc>
        <w:tc>
          <w:tcPr>
            <w:tcW w:w="3345" w:type="dxa"/>
          </w:tcPr>
          <w:p w14:paraId="27004221" w14:textId="77777777" w:rsidR="000F102D" w:rsidRPr="002A6FD3" w:rsidRDefault="000F102D" w:rsidP="00FB77FC">
            <w:pPr>
              <w:pStyle w:val="DagsordenTekster"/>
              <w:rPr>
                <w:sz w:val="18"/>
                <w:szCs w:val="18"/>
              </w:rPr>
            </w:pPr>
            <w:r w:rsidRPr="002A6FD3">
              <w:rPr>
                <w:sz w:val="18"/>
                <w:szCs w:val="18"/>
              </w:rPr>
              <w:t>SAGSBEH:</w:t>
            </w:r>
          </w:p>
          <w:p w14:paraId="4FF5C022" w14:textId="6D85E51C" w:rsidR="000F102D" w:rsidRPr="002A6FD3" w:rsidRDefault="000F102D" w:rsidP="00F87D9D">
            <w:pPr>
              <w:pStyle w:val="DagsordenTekster"/>
              <w:rPr>
                <w:sz w:val="18"/>
                <w:szCs w:val="18"/>
              </w:rPr>
            </w:pPr>
          </w:p>
        </w:tc>
      </w:tr>
    </w:tbl>
    <w:p w14:paraId="111EF4A4" w14:textId="77777777" w:rsidR="000F102D" w:rsidRPr="00F87D9D" w:rsidRDefault="000F102D" w:rsidP="000F102D">
      <w:pPr>
        <w:spacing w:line="14" w:lineRule="atLeast"/>
        <w:rPr>
          <w:color w:val="FFFFFF" w:themeColor="background1"/>
          <w:sz w:val="2"/>
          <w:szCs w:val="2"/>
        </w:rPr>
      </w:pPr>
    </w:p>
    <w:p w14:paraId="6B9BE954" w14:textId="77777777" w:rsidR="009450B0" w:rsidRDefault="009450B0" w:rsidP="009450B0">
      <w:pPr>
        <w:pStyle w:val="Overskrift1"/>
        <w:jc w:val="center"/>
        <w:rPr>
          <w:sz w:val="56"/>
          <w:szCs w:val="56"/>
        </w:rPr>
      </w:pPr>
    </w:p>
    <w:p w14:paraId="57532CBB" w14:textId="77777777" w:rsidR="00060E4A" w:rsidRDefault="00060E4A" w:rsidP="00060E4A"/>
    <w:p w14:paraId="2CE7ED75" w14:textId="77777777" w:rsidR="00060E4A" w:rsidRDefault="00060E4A" w:rsidP="00060E4A"/>
    <w:p w14:paraId="588D6E14" w14:textId="77777777" w:rsidR="00060E4A" w:rsidRPr="00060E4A" w:rsidRDefault="00060E4A" w:rsidP="00060E4A"/>
    <w:p w14:paraId="33C0E2C4" w14:textId="4828CC17" w:rsidR="005D1B55" w:rsidRDefault="00B7171B" w:rsidP="00060E4A">
      <w:pPr>
        <w:jc w:val="center"/>
        <w:rPr>
          <w:b/>
          <w:sz w:val="56"/>
          <w:szCs w:val="56"/>
        </w:rPr>
      </w:pPr>
      <w:r>
        <w:rPr>
          <w:b/>
          <w:sz w:val="56"/>
          <w:szCs w:val="56"/>
        </w:rPr>
        <w:t>Prioriteringsforslag 202</w:t>
      </w:r>
      <w:r w:rsidR="00BD20E5">
        <w:rPr>
          <w:b/>
          <w:sz w:val="56"/>
          <w:szCs w:val="56"/>
        </w:rPr>
        <w:t>4</w:t>
      </w:r>
    </w:p>
    <w:p w14:paraId="1A41813B" w14:textId="3E956D64" w:rsidR="00D31AD5" w:rsidRPr="00FD3156" w:rsidRDefault="00E157F0" w:rsidP="00E157F0">
      <w:pPr>
        <w:tabs>
          <w:tab w:val="left" w:pos="9306"/>
        </w:tabs>
        <w:rPr>
          <w:b/>
          <w:sz w:val="32"/>
          <w:szCs w:val="32"/>
        </w:rPr>
      </w:pPr>
      <w:r>
        <w:rPr>
          <w:b/>
          <w:sz w:val="32"/>
          <w:szCs w:val="32"/>
        </w:rPr>
        <w:tab/>
      </w:r>
    </w:p>
    <w:p w14:paraId="5E078308" w14:textId="77777777" w:rsidR="00D31AD5" w:rsidRPr="009450B0" w:rsidRDefault="00D31AD5" w:rsidP="001F52B5">
      <w:pPr>
        <w:jc w:val="right"/>
        <w:rPr>
          <w:b/>
          <w:sz w:val="56"/>
          <w:szCs w:val="56"/>
        </w:rPr>
      </w:pPr>
    </w:p>
    <w:p w14:paraId="613AB880" w14:textId="77777777" w:rsidR="00060E4A" w:rsidRDefault="00060E4A" w:rsidP="00060E4A"/>
    <w:sdt>
      <w:sdtPr>
        <w:rPr>
          <w:rFonts w:ascii="Arial" w:eastAsiaTheme="minorHAnsi" w:hAnsi="Arial" w:cs="Arial"/>
          <w:color w:val="auto"/>
          <w:sz w:val="20"/>
          <w:szCs w:val="20"/>
          <w:lang w:eastAsia="en-US"/>
        </w:rPr>
        <w:id w:val="943957080"/>
        <w:docPartObj>
          <w:docPartGallery w:val="Table of Contents"/>
          <w:docPartUnique/>
        </w:docPartObj>
      </w:sdtPr>
      <w:sdtEndPr>
        <w:rPr>
          <w:b/>
          <w:bCs/>
          <w:sz w:val="18"/>
          <w:szCs w:val="18"/>
        </w:rPr>
      </w:sdtEndPr>
      <w:sdtContent>
        <w:p w14:paraId="083F6E80" w14:textId="750A9A41" w:rsidR="00060E4A" w:rsidRPr="00FE3DE6" w:rsidRDefault="00060E4A" w:rsidP="00060E4A">
          <w:pPr>
            <w:pStyle w:val="Overskrift"/>
            <w:rPr>
              <w:rFonts w:ascii="Arial" w:hAnsi="Arial" w:cs="Arial"/>
              <w:color w:val="auto"/>
              <w:sz w:val="20"/>
              <w:szCs w:val="20"/>
            </w:rPr>
          </w:pPr>
          <w:r w:rsidRPr="00FE3DE6">
            <w:rPr>
              <w:rFonts w:ascii="Arial" w:hAnsi="Arial" w:cs="Arial"/>
              <w:color w:val="auto"/>
              <w:sz w:val="20"/>
              <w:szCs w:val="20"/>
            </w:rPr>
            <w:t>Indhold</w:t>
          </w:r>
          <w:r w:rsidR="00EC6FF5" w:rsidRPr="00FE3DE6">
            <w:rPr>
              <w:rFonts w:ascii="Arial" w:hAnsi="Arial" w:cs="Arial"/>
              <w:color w:val="auto"/>
              <w:sz w:val="20"/>
              <w:szCs w:val="20"/>
            </w:rPr>
            <w:t>sfortegnelse</w:t>
          </w:r>
        </w:p>
        <w:p w14:paraId="047EDFD9" w14:textId="77777777" w:rsidR="00421180" w:rsidRPr="00FE3DE6" w:rsidRDefault="00421180" w:rsidP="00421180">
          <w:pPr>
            <w:rPr>
              <w:rFonts w:cs="Arial"/>
              <w:szCs w:val="20"/>
              <w:lang w:eastAsia="da-DK"/>
            </w:rPr>
          </w:pPr>
        </w:p>
        <w:p w14:paraId="7D0C0A7A" w14:textId="45D1B6F5" w:rsidR="00824D00" w:rsidRDefault="00060E4A">
          <w:pPr>
            <w:pStyle w:val="Indholdsfortegnelse1"/>
            <w:rPr>
              <w:rFonts w:asciiTheme="minorHAnsi" w:eastAsiaTheme="minorEastAsia" w:hAnsiTheme="minorHAnsi"/>
              <w:b w:val="0"/>
              <w:sz w:val="22"/>
              <w:lang w:eastAsia="da-DK"/>
            </w:rPr>
          </w:pPr>
          <w:r w:rsidRPr="00360A9A">
            <w:rPr>
              <w:rFonts w:cs="Arial"/>
              <w:sz w:val="18"/>
              <w:szCs w:val="18"/>
            </w:rPr>
            <w:fldChar w:fldCharType="begin"/>
          </w:r>
          <w:r w:rsidRPr="00360A9A">
            <w:rPr>
              <w:rFonts w:cs="Arial"/>
              <w:sz w:val="18"/>
              <w:szCs w:val="18"/>
            </w:rPr>
            <w:instrText xml:space="preserve"> TOC \o "1-3" \h \z \u </w:instrText>
          </w:r>
          <w:r w:rsidRPr="00360A9A">
            <w:rPr>
              <w:rFonts w:cs="Arial"/>
              <w:sz w:val="18"/>
              <w:szCs w:val="18"/>
            </w:rPr>
            <w:fldChar w:fldCharType="separate"/>
          </w:r>
          <w:hyperlink w:anchor="_Toc146127716" w:history="1">
            <w:r w:rsidR="00824D00" w:rsidRPr="00F27DF4">
              <w:rPr>
                <w:rStyle w:val="Hyperlink"/>
              </w:rPr>
              <w:t>Overordnet udvalgsoversigt</w:t>
            </w:r>
            <w:r w:rsidR="00824D00">
              <w:rPr>
                <w:webHidden/>
              </w:rPr>
              <w:tab/>
            </w:r>
            <w:r w:rsidR="00824D00">
              <w:rPr>
                <w:webHidden/>
              </w:rPr>
              <w:fldChar w:fldCharType="begin"/>
            </w:r>
            <w:r w:rsidR="00824D00">
              <w:rPr>
                <w:webHidden/>
              </w:rPr>
              <w:instrText xml:space="preserve"> PAGEREF _Toc146127716 \h </w:instrText>
            </w:r>
            <w:r w:rsidR="00824D00">
              <w:rPr>
                <w:webHidden/>
              </w:rPr>
            </w:r>
            <w:r w:rsidR="00824D00">
              <w:rPr>
                <w:webHidden/>
              </w:rPr>
              <w:fldChar w:fldCharType="separate"/>
            </w:r>
            <w:r w:rsidR="00824D00">
              <w:rPr>
                <w:webHidden/>
              </w:rPr>
              <w:t>4</w:t>
            </w:r>
            <w:r w:rsidR="00824D00">
              <w:rPr>
                <w:webHidden/>
              </w:rPr>
              <w:fldChar w:fldCharType="end"/>
            </w:r>
          </w:hyperlink>
        </w:p>
        <w:p w14:paraId="51FADE15" w14:textId="14DF6F61" w:rsidR="00824D00" w:rsidRDefault="00000000">
          <w:pPr>
            <w:pStyle w:val="Indholdsfortegnelse1"/>
            <w:rPr>
              <w:rFonts w:asciiTheme="minorHAnsi" w:eastAsiaTheme="minorEastAsia" w:hAnsiTheme="minorHAnsi"/>
              <w:b w:val="0"/>
              <w:sz w:val="22"/>
              <w:lang w:eastAsia="da-DK"/>
            </w:rPr>
          </w:pPr>
          <w:hyperlink w:anchor="_Toc146127717" w:history="1">
            <w:r w:rsidR="00824D00" w:rsidRPr="00F27DF4">
              <w:rPr>
                <w:rStyle w:val="Hyperlink"/>
              </w:rPr>
              <w:t>1. Beskrivelse af prioriteringsforslag Økonomiudvalget</w:t>
            </w:r>
            <w:r w:rsidR="00824D00">
              <w:rPr>
                <w:webHidden/>
              </w:rPr>
              <w:tab/>
            </w:r>
            <w:r w:rsidR="00824D00">
              <w:rPr>
                <w:webHidden/>
              </w:rPr>
              <w:fldChar w:fldCharType="begin"/>
            </w:r>
            <w:r w:rsidR="00824D00">
              <w:rPr>
                <w:webHidden/>
              </w:rPr>
              <w:instrText xml:space="preserve"> PAGEREF _Toc146127717 \h </w:instrText>
            </w:r>
            <w:r w:rsidR="00824D00">
              <w:rPr>
                <w:webHidden/>
              </w:rPr>
            </w:r>
            <w:r w:rsidR="00824D00">
              <w:rPr>
                <w:webHidden/>
              </w:rPr>
              <w:fldChar w:fldCharType="separate"/>
            </w:r>
            <w:r w:rsidR="00824D00">
              <w:rPr>
                <w:webHidden/>
              </w:rPr>
              <w:t>6</w:t>
            </w:r>
            <w:r w:rsidR="00824D00">
              <w:rPr>
                <w:webHidden/>
              </w:rPr>
              <w:fldChar w:fldCharType="end"/>
            </w:r>
          </w:hyperlink>
        </w:p>
        <w:p w14:paraId="2026BDE6" w14:textId="52C71009" w:rsidR="00824D00" w:rsidRDefault="00000000">
          <w:pPr>
            <w:pStyle w:val="Indholdsfortegnelse2"/>
            <w:tabs>
              <w:tab w:val="right" w:leader="dot" w:pos="10139"/>
            </w:tabs>
            <w:rPr>
              <w:rFonts w:cstheme="minorBidi"/>
              <w:noProof/>
            </w:rPr>
          </w:pPr>
          <w:hyperlink w:anchor="_Toc146127718" w:history="1">
            <w:r w:rsidR="00824D00" w:rsidRPr="00F27DF4">
              <w:rPr>
                <w:rStyle w:val="Hyperlink"/>
                <w:noProof/>
              </w:rPr>
              <w:t>1.1 Besparelseskrav på administrationen</w:t>
            </w:r>
            <w:r w:rsidR="00824D00">
              <w:rPr>
                <w:noProof/>
                <w:webHidden/>
              </w:rPr>
              <w:tab/>
            </w:r>
            <w:r w:rsidR="00824D00">
              <w:rPr>
                <w:noProof/>
                <w:webHidden/>
              </w:rPr>
              <w:fldChar w:fldCharType="begin"/>
            </w:r>
            <w:r w:rsidR="00824D00">
              <w:rPr>
                <w:noProof/>
                <w:webHidden/>
              </w:rPr>
              <w:instrText xml:space="preserve"> PAGEREF _Toc146127718 \h </w:instrText>
            </w:r>
            <w:r w:rsidR="00824D00">
              <w:rPr>
                <w:noProof/>
                <w:webHidden/>
              </w:rPr>
            </w:r>
            <w:r w:rsidR="00824D00">
              <w:rPr>
                <w:noProof/>
                <w:webHidden/>
              </w:rPr>
              <w:fldChar w:fldCharType="separate"/>
            </w:r>
            <w:r w:rsidR="00824D00">
              <w:rPr>
                <w:noProof/>
                <w:webHidden/>
              </w:rPr>
              <w:t>6</w:t>
            </w:r>
            <w:r w:rsidR="00824D00">
              <w:rPr>
                <w:noProof/>
                <w:webHidden/>
              </w:rPr>
              <w:fldChar w:fldCharType="end"/>
            </w:r>
          </w:hyperlink>
        </w:p>
        <w:p w14:paraId="094FD41C" w14:textId="3E9BF43F" w:rsidR="00824D00" w:rsidRDefault="00000000">
          <w:pPr>
            <w:pStyle w:val="Indholdsfortegnelse2"/>
            <w:tabs>
              <w:tab w:val="right" w:leader="dot" w:pos="10139"/>
            </w:tabs>
            <w:rPr>
              <w:rFonts w:cstheme="minorBidi"/>
              <w:noProof/>
            </w:rPr>
          </w:pPr>
          <w:hyperlink w:anchor="_Toc146127719" w:history="1">
            <w:r w:rsidR="00824D00" w:rsidRPr="00F27DF4">
              <w:rPr>
                <w:rStyle w:val="Hyperlink"/>
                <w:noProof/>
              </w:rPr>
              <w:t>1.2 Reduktion i antallet af ledere</w:t>
            </w:r>
            <w:r w:rsidR="00824D00">
              <w:rPr>
                <w:noProof/>
                <w:webHidden/>
              </w:rPr>
              <w:tab/>
            </w:r>
            <w:r w:rsidR="00824D00">
              <w:rPr>
                <w:noProof/>
                <w:webHidden/>
              </w:rPr>
              <w:fldChar w:fldCharType="begin"/>
            </w:r>
            <w:r w:rsidR="00824D00">
              <w:rPr>
                <w:noProof/>
                <w:webHidden/>
              </w:rPr>
              <w:instrText xml:space="preserve"> PAGEREF _Toc146127719 \h </w:instrText>
            </w:r>
            <w:r w:rsidR="00824D00">
              <w:rPr>
                <w:noProof/>
                <w:webHidden/>
              </w:rPr>
            </w:r>
            <w:r w:rsidR="00824D00">
              <w:rPr>
                <w:noProof/>
                <w:webHidden/>
              </w:rPr>
              <w:fldChar w:fldCharType="separate"/>
            </w:r>
            <w:r w:rsidR="00824D00">
              <w:rPr>
                <w:noProof/>
                <w:webHidden/>
              </w:rPr>
              <w:t>7</w:t>
            </w:r>
            <w:r w:rsidR="00824D00">
              <w:rPr>
                <w:noProof/>
                <w:webHidden/>
              </w:rPr>
              <w:fldChar w:fldCharType="end"/>
            </w:r>
          </w:hyperlink>
        </w:p>
        <w:p w14:paraId="5688E873" w14:textId="0A32B7A3" w:rsidR="00824D00" w:rsidRDefault="00000000">
          <w:pPr>
            <w:pStyle w:val="Indholdsfortegnelse2"/>
            <w:tabs>
              <w:tab w:val="right" w:leader="dot" w:pos="10139"/>
            </w:tabs>
            <w:rPr>
              <w:rFonts w:cstheme="minorBidi"/>
              <w:noProof/>
            </w:rPr>
          </w:pPr>
          <w:hyperlink w:anchor="_Toc146127720" w:history="1">
            <w:r w:rsidR="00824D00" w:rsidRPr="00F27DF4">
              <w:rPr>
                <w:rStyle w:val="Hyperlink"/>
                <w:noProof/>
              </w:rPr>
              <w:t>1.3 Omlægning af Microsoft 365-licenser</w:t>
            </w:r>
            <w:r w:rsidR="00824D00">
              <w:rPr>
                <w:noProof/>
                <w:webHidden/>
              </w:rPr>
              <w:tab/>
            </w:r>
            <w:r w:rsidR="00824D00">
              <w:rPr>
                <w:noProof/>
                <w:webHidden/>
              </w:rPr>
              <w:fldChar w:fldCharType="begin"/>
            </w:r>
            <w:r w:rsidR="00824D00">
              <w:rPr>
                <w:noProof/>
                <w:webHidden/>
              </w:rPr>
              <w:instrText xml:space="preserve"> PAGEREF _Toc146127720 \h </w:instrText>
            </w:r>
            <w:r w:rsidR="00824D00">
              <w:rPr>
                <w:noProof/>
                <w:webHidden/>
              </w:rPr>
            </w:r>
            <w:r w:rsidR="00824D00">
              <w:rPr>
                <w:noProof/>
                <w:webHidden/>
              </w:rPr>
              <w:fldChar w:fldCharType="separate"/>
            </w:r>
            <w:r w:rsidR="00824D00">
              <w:rPr>
                <w:noProof/>
                <w:webHidden/>
              </w:rPr>
              <w:t>8</w:t>
            </w:r>
            <w:r w:rsidR="00824D00">
              <w:rPr>
                <w:noProof/>
                <w:webHidden/>
              </w:rPr>
              <w:fldChar w:fldCharType="end"/>
            </w:r>
          </w:hyperlink>
        </w:p>
        <w:p w14:paraId="5D4A590B" w14:textId="67C26664" w:rsidR="00824D00" w:rsidRDefault="00000000">
          <w:pPr>
            <w:pStyle w:val="Indholdsfortegnelse2"/>
            <w:tabs>
              <w:tab w:val="right" w:leader="dot" w:pos="10139"/>
            </w:tabs>
            <w:rPr>
              <w:rFonts w:cstheme="minorBidi"/>
              <w:noProof/>
            </w:rPr>
          </w:pPr>
          <w:hyperlink w:anchor="_Toc146127721" w:history="1">
            <w:r w:rsidR="00824D00" w:rsidRPr="00F27DF4">
              <w:rPr>
                <w:rStyle w:val="Hyperlink"/>
                <w:noProof/>
              </w:rPr>
              <w:t>1.4 Effektivisering af rengøringsområdet</w:t>
            </w:r>
            <w:r w:rsidR="00824D00">
              <w:rPr>
                <w:noProof/>
                <w:webHidden/>
              </w:rPr>
              <w:tab/>
            </w:r>
            <w:r w:rsidR="00824D00">
              <w:rPr>
                <w:noProof/>
                <w:webHidden/>
              </w:rPr>
              <w:fldChar w:fldCharType="begin"/>
            </w:r>
            <w:r w:rsidR="00824D00">
              <w:rPr>
                <w:noProof/>
                <w:webHidden/>
              </w:rPr>
              <w:instrText xml:space="preserve"> PAGEREF _Toc146127721 \h </w:instrText>
            </w:r>
            <w:r w:rsidR="00824D00">
              <w:rPr>
                <w:noProof/>
                <w:webHidden/>
              </w:rPr>
            </w:r>
            <w:r w:rsidR="00824D00">
              <w:rPr>
                <w:noProof/>
                <w:webHidden/>
              </w:rPr>
              <w:fldChar w:fldCharType="separate"/>
            </w:r>
            <w:r w:rsidR="00824D00">
              <w:rPr>
                <w:noProof/>
                <w:webHidden/>
              </w:rPr>
              <w:t>9</w:t>
            </w:r>
            <w:r w:rsidR="00824D00">
              <w:rPr>
                <w:noProof/>
                <w:webHidden/>
              </w:rPr>
              <w:fldChar w:fldCharType="end"/>
            </w:r>
          </w:hyperlink>
        </w:p>
        <w:p w14:paraId="0846EFF6" w14:textId="48AFC556" w:rsidR="00824D00" w:rsidRDefault="00000000">
          <w:pPr>
            <w:pStyle w:val="Indholdsfortegnelse2"/>
            <w:tabs>
              <w:tab w:val="right" w:leader="dot" w:pos="10139"/>
            </w:tabs>
            <w:rPr>
              <w:rFonts w:cstheme="minorBidi"/>
              <w:noProof/>
            </w:rPr>
          </w:pPr>
          <w:hyperlink w:anchor="_Toc146127722" w:history="1">
            <w:r w:rsidR="00824D00" w:rsidRPr="00F27DF4">
              <w:rPr>
                <w:rStyle w:val="Hyperlink"/>
                <w:noProof/>
              </w:rPr>
              <w:t>1.5 Justering af Innovationspulje</w:t>
            </w:r>
            <w:r w:rsidR="00824D00">
              <w:rPr>
                <w:noProof/>
                <w:webHidden/>
              </w:rPr>
              <w:tab/>
            </w:r>
            <w:r w:rsidR="00824D00">
              <w:rPr>
                <w:noProof/>
                <w:webHidden/>
              </w:rPr>
              <w:fldChar w:fldCharType="begin"/>
            </w:r>
            <w:r w:rsidR="00824D00">
              <w:rPr>
                <w:noProof/>
                <w:webHidden/>
              </w:rPr>
              <w:instrText xml:space="preserve"> PAGEREF _Toc146127722 \h </w:instrText>
            </w:r>
            <w:r w:rsidR="00824D00">
              <w:rPr>
                <w:noProof/>
                <w:webHidden/>
              </w:rPr>
            </w:r>
            <w:r w:rsidR="00824D00">
              <w:rPr>
                <w:noProof/>
                <w:webHidden/>
              </w:rPr>
              <w:fldChar w:fldCharType="separate"/>
            </w:r>
            <w:r w:rsidR="00824D00">
              <w:rPr>
                <w:noProof/>
                <w:webHidden/>
              </w:rPr>
              <w:t>10</w:t>
            </w:r>
            <w:r w:rsidR="00824D00">
              <w:rPr>
                <w:noProof/>
                <w:webHidden/>
              </w:rPr>
              <w:fldChar w:fldCharType="end"/>
            </w:r>
          </w:hyperlink>
        </w:p>
        <w:p w14:paraId="2470789A" w14:textId="5B1D89C0" w:rsidR="00824D00" w:rsidRDefault="00000000">
          <w:pPr>
            <w:pStyle w:val="Indholdsfortegnelse2"/>
            <w:tabs>
              <w:tab w:val="right" w:leader="dot" w:pos="10139"/>
            </w:tabs>
            <w:rPr>
              <w:rFonts w:cstheme="minorBidi"/>
              <w:noProof/>
            </w:rPr>
          </w:pPr>
          <w:hyperlink w:anchor="_Toc146127723" w:history="1">
            <w:r w:rsidR="00824D00" w:rsidRPr="00F27DF4">
              <w:rPr>
                <w:rStyle w:val="Hyperlink"/>
                <w:noProof/>
              </w:rPr>
              <w:t>1.6 Justering af Bevillingsreservepulje</w:t>
            </w:r>
            <w:r w:rsidR="00824D00">
              <w:rPr>
                <w:noProof/>
                <w:webHidden/>
              </w:rPr>
              <w:tab/>
            </w:r>
            <w:r w:rsidR="00824D00">
              <w:rPr>
                <w:noProof/>
                <w:webHidden/>
              </w:rPr>
              <w:fldChar w:fldCharType="begin"/>
            </w:r>
            <w:r w:rsidR="00824D00">
              <w:rPr>
                <w:noProof/>
                <w:webHidden/>
              </w:rPr>
              <w:instrText xml:space="preserve"> PAGEREF _Toc146127723 \h </w:instrText>
            </w:r>
            <w:r w:rsidR="00824D00">
              <w:rPr>
                <w:noProof/>
                <w:webHidden/>
              </w:rPr>
            </w:r>
            <w:r w:rsidR="00824D00">
              <w:rPr>
                <w:noProof/>
                <w:webHidden/>
              </w:rPr>
              <w:fldChar w:fldCharType="separate"/>
            </w:r>
            <w:r w:rsidR="00824D00">
              <w:rPr>
                <w:noProof/>
                <w:webHidden/>
              </w:rPr>
              <w:t>11</w:t>
            </w:r>
            <w:r w:rsidR="00824D00">
              <w:rPr>
                <w:noProof/>
                <w:webHidden/>
              </w:rPr>
              <w:fldChar w:fldCharType="end"/>
            </w:r>
          </w:hyperlink>
        </w:p>
        <w:p w14:paraId="09CF6352" w14:textId="32299059" w:rsidR="00824D00" w:rsidRDefault="00000000">
          <w:pPr>
            <w:pStyle w:val="Indholdsfortegnelse2"/>
            <w:tabs>
              <w:tab w:val="right" w:leader="dot" w:pos="10139"/>
            </w:tabs>
            <w:rPr>
              <w:rFonts w:cstheme="minorBidi"/>
              <w:noProof/>
            </w:rPr>
          </w:pPr>
          <w:hyperlink w:anchor="_Toc146127724" w:history="1">
            <w:r w:rsidR="00824D00" w:rsidRPr="00F27DF4">
              <w:rPr>
                <w:rStyle w:val="Hyperlink"/>
                <w:noProof/>
              </w:rPr>
              <w:t>1.7 Udgifts- og effektivitetsanalyser</w:t>
            </w:r>
            <w:r w:rsidR="00824D00">
              <w:rPr>
                <w:noProof/>
                <w:webHidden/>
              </w:rPr>
              <w:tab/>
            </w:r>
            <w:r w:rsidR="00824D00">
              <w:rPr>
                <w:noProof/>
                <w:webHidden/>
              </w:rPr>
              <w:fldChar w:fldCharType="begin"/>
            </w:r>
            <w:r w:rsidR="00824D00">
              <w:rPr>
                <w:noProof/>
                <w:webHidden/>
              </w:rPr>
              <w:instrText xml:space="preserve"> PAGEREF _Toc146127724 \h </w:instrText>
            </w:r>
            <w:r w:rsidR="00824D00">
              <w:rPr>
                <w:noProof/>
                <w:webHidden/>
              </w:rPr>
            </w:r>
            <w:r w:rsidR="00824D00">
              <w:rPr>
                <w:noProof/>
                <w:webHidden/>
              </w:rPr>
              <w:fldChar w:fldCharType="separate"/>
            </w:r>
            <w:r w:rsidR="00824D00">
              <w:rPr>
                <w:noProof/>
                <w:webHidden/>
              </w:rPr>
              <w:t>12</w:t>
            </w:r>
            <w:r w:rsidR="00824D00">
              <w:rPr>
                <w:noProof/>
                <w:webHidden/>
              </w:rPr>
              <w:fldChar w:fldCharType="end"/>
            </w:r>
          </w:hyperlink>
        </w:p>
        <w:p w14:paraId="7421FD2E" w14:textId="169CC3FA" w:rsidR="00824D00" w:rsidRDefault="00000000">
          <w:pPr>
            <w:pStyle w:val="Indholdsfortegnelse2"/>
            <w:tabs>
              <w:tab w:val="right" w:leader="dot" w:pos="10139"/>
            </w:tabs>
            <w:rPr>
              <w:rFonts w:cstheme="minorBidi"/>
              <w:noProof/>
            </w:rPr>
          </w:pPr>
          <w:hyperlink w:anchor="_Toc146127725" w:history="1">
            <w:r w:rsidR="00824D00" w:rsidRPr="00F27DF4">
              <w:rPr>
                <w:rStyle w:val="Hyperlink"/>
                <w:noProof/>
              </w:rPr>
              <w:t>1.8 Pulje til lønløft</w:t>
            </w:r>
            <w:r w:rsidR="00824D00">
              <w:rPr>
                <w:noProof/>
                <w:webHidden/>
              </w:rPr>
              <w:tab/>
            </w:r>
            <w:r w:rsidR="00824D00">
              <w:rPr>
                <w:noProof/>
                <w:webHidden/>
              </w:rPr>
              <w:fldChar w:fldCharType="begin"/>
            </w:r>
            <w:r w:rsidR="00824D00">
              <w:rPr>
                <w:noProof/>
                <w:webHidden/>
              </w:rPr>
              <w:instrText xml:space="preserve"> PAGEREF _Toc146127725 \h </w:instrText>
            </w:r>
            <w:r w:rsidR="00824D00">
              <w:rPr>
                <w:noProof/>
                <w:webHidden/>
              </w:rPr>
            </w:r>
            <w:r w:rsidR="00824D00">
              <w:rPr>
                <w:noProof/>
                <w:webHidden/>
              </w:rPr>
              <w:fldChar w:fldCharType="separate"/>
            </w:r>
            <w:r w:rsidR="00824D00">
              <w:rPr>
                <w:noProof/>
                <w:webHidden/>
              </w:rPr>
              <w:t>13</w:t>
            </w:r>
            <w:r w:rsidR="00824D00">
              <w:rPr>
                <w:noProof/>
                <w:webHidden/>
              </w:rPr>
              <w:fldChar w:fldCharType="end"/>
            </w:r>
          </w:hyperlink>
        </w:p>
        <w:p w14:paraId="56FAB6FC" w14:textId="4CBC12C1" w:rsidR="00824D00" w:rsidRDefault="00000000">
          <w:pPr>
            <w:pStyle w:val="Indholdsfortegnelse1"/>
            <w:rPr>
              <w:rFonts w:asciiTheme="minorHAnsi" w:eastAsiaTheme="minorEastAsia" w:hAnsiTheme="minorHAnsi"/>
              <w:b w:val="0"/>
              <w:sz w:val="22"/>
              <w:lang w:eastAsia="da-DK"/>
            </w:rPr>
          </w:pPr>
          <w:hyperlink w:anchor="_Toc146127726" w:history="1">
            <w:r w:rsidR="00824D00" w:rsidRPr="00F27DF4">
              <w:rPr>
                <w:rStyle w:val="Hyperlink"/>
              </w:rPr>
              <w:t>2. Beskrivelse af prioriteringsforslag Teknik- og Miljøudvalget</w:t>
            </w:r>
            <w:r w:rsidR="00824D00">
              <w:rPr>
                <w:webHidden/>
              </w:rPr>
              <w:tab/>
            </w:r>
            <w:r w:rsidR="00824D00">
              <w:rPr>
                <w:webHidden/>
              </w:rPr>
              <w:fldChar w:fldCharType="begin"/>
            </w:r>
            <w:r w:rsidR="00824D00">
              <w:rPr>
                <w:webHidden/>
              </w:rPr>
              <w:instrText xml:space="preserve"> PAGEREF _Toc146127726 \h </w:instrText>
            </w:r>
            <w:r w:rsidR="00824D00">
              <w:rPr>
                <w:webHidden/>
              </w:rPr>
            </w:r>
            <w:r w:rsidR="00824D00">
              <w:rPr>
                <w:webHidden/>
              </w:rPr>
              <w:fldChar w:fldCharType="separate"/>
            </w:r>
            <w:r w:rsidR="00824D00">
              <w:rPr>
                <w:webHidden/>
              </w:rPr>
              <w:t>14</w:t>
            </w:r>
            <w:r w:rsidR="00824D00">
              <w:rPr>
                <w:webHidden/>
              </w:rPr>
              <w:fldChar w:fldCharType="end"/>
            </w:r>
          </w:hyperlink>
        </w:p>
        <w:p w14:paraId="6B4AC353" w14:textId="67008C6A" w:rsidR="00824D00" w:rsidRDefault="00000000">
          <w:pPr>
            <w:pStyle w:val="Indholdsfortegnelse2"/>
            <w:tabs>
              <w:tab w:val="right" w:leader="dot" w:pos="10139"/>
            </w:tabs>
            <w:rPr>
              <w:rFonts w:cstheme="minorBidi"/>
              <w:noProof/>
            </w:rPr>
          </w:pPr>
          <w:hyperlink w:anchor="_Toc146127727" w:history="1">
            <w:r w:rsidR="00824D00" w:rsidRPr="00F27DF4">
              <w:rPr>
                <w:rStyle w:val="Hyperlink"/>
                <w:noProof/>
              </w:rPr>
              <w:t>2.1 Besparelse af vedligeholdelse af vejbelysning.</w:t>
            </w:r>
            <w:r w:rsidR="00824D00">
              <w:rPr>
                <w:noProof/>
                <w:webHidden/>
              </w:rPr>
              <w:tab/>
            </w:r>
            <w:r w:rsidR="00824D00">
              <w:rPr>
                <w:noProof/>
                <w:webHidden/>
              </w:rPr>
              <w:fldChar w:fldCharType="begin"/>
            </w:r>
            <w:r w:rsidR="00824D00">
              <w:rPr>
                <w:noProof/>
                <w:webHidden/>
              </w:rPr>
              <w:instrText xml:space="preserve"> PAGEREF _Toc146127727 \h </w:instrText>
            </w:r>
            <w:r w:rsidR="00824D00">
              <w:rPr>
                <w:noProof/>
                <w:webHidden/>
              </w:rPr>
            </w:r>
            <w:r w:rsidR="00824D00">
              <w:rPr>
                <w:noProof/>
                <w:webHidden/>
              </w:rPr>
              <w:fldChar w:fldCharType="separate"/>
            </w:r>
            <w:r w:rsidR="00824D00">
              <w:rPr>
                <w:noProof/>
                <w:webHidden/>
              </w:rPr>
              <w:t>14</w:t>
            </w:r>
            <w:r w:rsidR="00824D00">
              <w:rPr>
                <w:noProof/>
                <w:webHidden/>
              </w:rPr>
              <w:fldChar w:fldCharType="end"/>
            </w:r>
          </w:hyperlink>
        </w:p>
        <w:p w14:paraId="2E3448EE" w14:textId="267BBB92" w:rsidR="00824D00" w:rsidRDefault="00000000">
          <w:pPr>
            <w:pStyle w:val="Indholdsfortegnelse2"/>
            <w:tabs>
              <w:tab w:val="right" w:leader="dot" w:pos="10139"/>
            </w:tabs>
            <w:rPr>
              <w:rFonts w:cstheme="minorBidi"/>
              <w:noProof/>
            </w:rPr>
          </w:pPr>
          <w:hyperlink w:anchor="_Toc146127728" w:history="1">
            <w:r w:rsidR="00824D00" w:rsidRPr="00F27DF4">
              <w:rPr>
                <w:rStyle w:val="Hyperlink"/>
                <w:noProof/>
              </w:rPr>
              <w:t>2.2 Besparelse på mandskab i forlængelse af øvrige besparelser på materialer mm.</w:t>
            </w:r>
            <w:r w:rsidR="00824D00">
              <w:rPr>
                <w:noProof/>
                <w:webHidden/>
              </w:rPr>
              <w:tab/>
            </w:r>
            <w:r w:rsidR="00824D00">
              <w:rPr>
                <w:noProof/>
                <w:webHidden/>
              </w:rPr>
              <w:fldChar w:fldCharType="begin"/>
            </w:r>
            <w:r w:rsidR="00824D00">
              <w:rPr>
                <w:noProof/>
                <w:webHidden/>
              </w:rPr>
              <w:instrText xml:space="preserve"> PAGEREF _Toc146127728 \h </w:instrText>
            </w:r>
            <w:r w:rsidR="00824D00">
              <w:rPr>
                <w:noProof/>
                <w:webHidden/>
              </w:rPr>
            </w:r>
            <w:r w:rsidR="00824D00">
              <w:rPr>
                <w:noProof/>
                <w:webHidden/>
              </w:rPr>
              <w:fldChar w:fldCharType="separate"/>
            </w:r>
            <w:r w:rsidR="00824D00">
              <w:rPr>
                <w:noProof/>
                <w:webHidden/>
              </w:rPr>
              <w:t>15</w:t>
            </w:r>
            <w:r w:rsidR="00824D00">
              <w:rPr>
                <w:noProof/>
                <w:webHidden/>
              </w:rPr>
              <w:fldChar w:fldCharType="end"/>
            </w:r>
          </w:hyperlink>
        </w:p>
        <w:p w14:paraId="26DE9D04" w14:textId="3AED519B" w:rsidR="00824D00" w:rsidRDefault="00000000">
          <w:pPr>
            <w:pStyle w:val="Indholdsfortegnelse2"/>
            <w:tabs>
              <w:tab w:val="right" w:leader="dot" w:pos="10139"/>
            </w:tabs>
            <w:rPr>
              <w:rFonts w:cstheme="minorBidi"/>
              <w:noProof/>
            </w:rPr>
          </w:pPr>
          <w:hyperlink w:anchor="_Toc146127729" w:history="1">
            <w:r w:rsidR="00824D00" w:rsidRPr="00F27DF4">
              <w:rPr>
                <w:rStyle w:val="Hyperlink"/>
                <w:noProof/>
              </w:rPr>
              <w:t>2.3 Reducering af vejafvandingsbidrag</w:t>
            </w:r>
            <w:r w:rsidR="00824D00">
              <w:rPr>
                <w:noProof/>
                <w:webHidden/>
              </w:rPr>
              <w:tab/>
            </w:r>
            <w:r w:rsidR="00824D00">
              <w:rPr>
                <w:noProof/>
                <w:webHidden/>
              </w:rPr>
              <w:fldChar w:fldCharType="begin"/>
            </w:r>
            <w:r w:rsidR="00824D00">
              <w:rPr>
                <w:noProof/>
                <w:webHidden/>
              </w:rPr>
              <w:instrText xml:space="preserve"> PAGEREF _Toc146127729 \h </w:instrText>
            </w:r>
            <w:r w:rsidR="00824D00">
              <w:rPr>
                <w:noProof/>
                <w:webHidden/>
              </w:rPr>
            </w:r>
            <w:r w:rsidR="00824D00">
              <w:rPr>
                <w:noProof/>
                <w:webHidden/>
              </w:rPr>
              <w:fldChar w:fldCharType="separate"/>
            </w:r>
            <w:r w:rsidR="00824D00">
              <w:rPr>
                <w:noProof/>
                <w:webHidden/>
              </w:rPr>
              <w:t>16</w:t>
            </w:r>
            <w:r w:rsidR="00824D00">
              <w:rPr>
                <w:noProof/>
                <w:webHidden/>
              </w:rPr>
              <w:fldChar w:fldCharType="end"/>
            </w:r>
          </w:hyperlink>
        </w:p>
        <w:p w14:paraId="453A7207" w14:textId="53865201" w:rsidR="00824D00" w:rsidRDefault="00000000">
          <w:pPr>
            <w:pStyle w:val="Indholdsfortegnelse2"/>
            <w:tabs>
              <w:tab w:val="right" w:leader="dot" w:pos="10139"/>
            </w:tabs>
            <w:rPr>
              <w:rFonts w:cstheme="minorBidi"/>
              <w:noProof/>
            </w:rPr>
          </w:pPr>
          <w:hyperlink w:anchor="_Toc146127730" w:history="1">
            <w:r w:rsidR="00824D00" w:rsidRPr="00F27DF4">
              <w:rPr>
                <w:rStyle w:val="Hyperlink"/>
                <w:noProof/>
              </w:rPr>
              <w:t>2.4 Reducering af vintertjenesten</w:t>
            </w:r>
            <w:r w:rsidR="00824D00">
              <w:rPr>
                <w:noProof/>
                <w:webHidden/>
              </w:rPr>
              <w:tab/>
            </w:r>
            <w:r w:rsidR="00824D00">
              <w:rPr>
                <w:noProof/>
                <w:webHidden/>
              </w:rPr>
              <w:fldChar w:fldCharType="begin"/>
            </w:r>
            <w:r w:rsidR="00824D00">
              <w:rPr>
                <w:noProof/>
                <w:webHidden/>
              </w:rPr>
              <w:instrText xml:space="preserve"> PAGEREF _Toc146127730 \h </w:instrText>
            </w:r>
            <w:r w:rsidR="00824D00">
              <w:rPr>
                <w:noProof/>
                <w:webHidden/>
              </w:rPr>
            </w:r>
            <w:r w:rsidR="00824D00">
              <w:rPr>
                <w:noProof/>
                <w:webHidden/>
              </w:rPr>
              <w:fldChar w:fldCharType="separate"/>
            </w:r>
            <w:r w:rsidR="00824D00">
              <w:rPr>
                <w:noProof/>
                <w:webHidden/>
              </w:rPr>
              <w:t>17</w:t>
            </w:r>
            <w:r w:rsidR="00824D00">
              <w:rPr>
                <w:noProof/>
                <w:webHidden/>
              </w:rPr>
              <w:fldChar w:fldCharType="end"/>
            </w:r>
          </w:hyperlink>
        </w:p>
        <w:p w14:paraId="6E354CA2" w14:textId="0BFBF027" w:rsidR="00824D00" w:rsidRDefault="00000000">
          <w:pPr>
            <w:pStyle w:val="Indholdsfortegnelse1"/>
            <w:rPr>
              <w:rFonts w:asciiTheme="minorHAnsi" w:eastAsiaTheme="minorEastAsia" w:hAnsiTheme="minorHAnsi"/>
              <w:b w:val="0"/>
              <w:sz w:val="22"/>
              <w:lang w:eastAsia="da-DK"/>
            </w:rPr>
          </w:pPr>
          <w:hyperlink w:anchor="_Toc146127731" w:history="1">
            <w:r w:rsidR="00824D00" w:rsidRPr="00F27DF4">
              <w:rPr>
                <w:rStyle w:val="Hyperlink"/>
              </w:rPr>
              <w:t>3. Beskrivelse af prioriteringsforslag Børne- og Skoleudvalget</w:t>
            </w:r>
            <w:r w:rsidR="00824D00">
              <w:rPr>
                <w:webHidden/>
              </w:rPr>
              <w:tab/>
            </w:r>
            <w:r w:rsidR="00824D00">
              <w:rPr>
                <w:webHidden/>
              </w:rPr>
              <w:fldChar w:fldCharType="begin"/>
            </w:r>
            <w:r w:rsidR="00824D00">
              <w:rPr>
                <w:webHidden/>
              </w:rPr>
              <w:instrText xml:space="preserve"> PAGEREF _Toc146127731 \h </w:instrText>
            </w:r>
            <w:r w:rsidR="00824D00">
              <w:rPr>
                <w:webHidden/>
              </w:rPr>
            </w:r>
            <w:r w:rsidR="00824D00">
              <w:rPr>
                <w:webHidden/>
              </w:rPr>
              <w:fldChar w:fldCharType="separate"/>
            </w:r>
            <w:r w:rsidR="00824D00">
              <w:rPr>
                <w:webHidden/>
              </w:rPr>
              <w:t>18</w:t>
            </w:r>
            <w:r w:rsidR="00824D00">
              <w:rPr>
                <w:webHidden/>
              </w:rPr>
              <w:fldChar w:fldCharType="end"/>
            </w:r>
          </w:hyperlink>
        </w:p>
        <w:p w14:paraId="0DC9D7BE" w14:textId="754B3391" w:rsidR="00824D00" w:rsidRDefault="00000000">
          <w:pPr>
            <w:pStyle w:val="Indholdsfortegnelse2"/>
            <w:tabs>
              <w:tab w:val="right" w:leader="dot" w:pos="10139"/>
            </w:tabs>
            <w:rPr>
              <w:rFonts w:cstheme="minorBidi"/>
              <w:noProof/>
            </w:rPr>
          </w:pPr>
          <w:hyperlink w:anchor="_Toc146127732" w:history="1">
            <w:r w:rsidR="00824D00" w:rsidRPr="00F27DF4">
              <w:rPr>
                <w:rStyle w:val="Hyperlink"/>
                <w:noProof/>
              </w:rPr>
              <w:t>3.1 SFO-takst hæves med 100 kr. pr. barn</w:t>
            </w:r>
            <w:r w:rsidR="00824D00">
              <w:rPr>
                <w:noProof/>
                <w:webHidden/>
              </w:rPr>
              <w:tab/>
            </w:r>
            <w:r w:rsidR="00824D00">
              <w:rPr>
                <w:noProof/>
                <w:webHidden/>
              </w:rPr>
              <w:fldChar w:fldCharType="begin"/>
            </w:r>
            <w:r w:rsidR="00824D00">
              <w:rPr>
                <w:noProof/>
                <w:webHidden/>
              </w:rPr>
              <w:instrText xml:space="preserve"> PAGEREF _Toc146127732 \h </w:instrText>
            </w:r>
            <w:r w:rsidR="00824D00">
              <w:rPr>
                <w:noProof/>
                <w:webHidden/>
              </w:rPr>
            </w:r>
            <w:r w:rsidR="00824D00">
              <w:rPr>
                <w:noProof/>
                <w:webHidden/>
              </w:rPr>
              <w:fldChar w:fldCharType="separate"/>
            </w:r>
            <w:r w:rsidR="00824D00">
              <w:rPr>
                <w:noProof/>
                <w:webHidden/>
              </w:rPr>
              <w:t>18</w:t>
            </w:r>
            <w:r w:rsidR="00824D00">
              <w:rPr>
                <w:noProof/>
                <w:webHidden/>
              </w:rPr>
              <w:fldChar w:fldCharType="end"/>
            </w:r>
          </w:hyperlink>
        </w:p>
        <w:p w14:paraId="1366554A" w14:textId="5232E40D" w:rsidR="00824D00" w:rsidRDefault="00000000">
          <w:pPr>
            <w:pStyle w:val="Indholdsfortegnelse2"/>
            <w:tabs>
              <w:tab w:val="right" w:leader="dot" w:pos="10139"/>
            </w:tabs>
            <w:rPr>
              <w:rFonts w:cstheme="minorBidi"/>
              <w:noProof/>
            </w:rPr>
          </w:pPr>
          <w:hyperlink w:anchor="_Toc146127733" w:history="1">
            <w:r w:rsidR="00824D00" w:rsidRPr="00F27DF4">
              <w:rPr>
                <w:rStyle w:val="Hyperlink"/>
                <w:noProof/>
              </w:rPr>
              <w:t>3.2 Klubtakst hæves med 50 kr. pr. barn</w:t>
            </w:r>
            <w:r w:rsidR="00824D00">
              <w:rPr>
                <w:noProof/>
                <w:webHidden/>
              </w:rPr>
              <w:tab/>
            </w:r>
            <w:r w:rsidR="00824D00">
              <w:rPr>
                <w:noProof/>
                <w:webHidden/>
              </w:rPr>
              <w:fldChar w:fldCharType="begin"/>
            </w:r>
            <w:r w:rsidR="00824D00">
              <w:rPr>
                <w:noProof/>
                <w:webHidden/>
              </w:rPr>
              <w:instrText xml:space="preserve"> PAGEREF _Toc146127733 \h </w:instrText>
            </w:r>
            <w:r w:rsidR="00824D00">
              <w:rPr>
                <w:noProof/>
                <w:webHidden/>
              </w:rPr>
            </w:r>
            <w:r w:rsidR="00824D00">
              <w:rPr>
                <w:noProof/>
                <w:webHidden/>
              </w:rPr>
              <w:fldChar w:fldCharType="separate"/>
            </w:r>
            <w:r w:rsidR="00824D00">
              <w:rPr>
                <w:noProof/>
                <w:webHidden/>
              </w:rPr>
              <w:t>20</w:t>
            </w:r>
            <w:r w:rsidR="00824D00">
              <w:rPr>
                <w:noProof/>
                <w:webHidden/>
              </w:rPr>
              <w:fldChar w:fldCharType="end"/>
            </w:r>
          </w:hyperlink>
        </w:p>
        <w:p w14:paraId="57E2B360" w14:textId="1E6E8C30" w:rsidR="00824D00" w:rsidRDefault="00000000">
          <w:pPr>
            <w:pStyle w:val="Indholdsfortegnelse2"/>
            <w:tabs>
              <w:tab w:val="right" w:leader="dot" w:pos="10139"/>
            </w:tabs>
            <w:rPr>
              <w:rFonts w:cstheme="minorBidi"/>
              <w:noProof/>
            </w:rPr>
          </w:pPr>
          <w:hyperlink w:anchor="_Toc146127734" w:history="1">
            <w:r w:rsidR="00824D00" w:rsidRPr="00F27DF4">
              <w:rPr>
                <w:rStyle w:val="Hyperlink"/>
                <w:noProof/>
              </w:rPr>
              <w:t>3.3 Solkolonierne – forhøjet brugerbetaling</w:t>
            </w:r>
            <w:r w:rsidR="00824D00">
              <w:rPr>
                <w:noProof/>
                <w:webHidden/>
              </w:rPr>
              <w:tab/>
            </w:r>
            <w:r w:rsidR="00824D00">
              <w:rPr>
                <w:noProof/>
                <w:webHidden/>
              </w:rPr>
              <w:fldChar w:fldCharType="begin"/>
            </w:r>
            <w:r w:rsidR="00824D00">
              <w:rPr>
                <w:noProof/>
                <w:webHidden/>
              </w:rPr>
              <w:instrText xml:space="preserve"> PAGEREF _Toc146127734 \h </w:instrText>
            </w:r>
            <w:r w:rsidR="00824D00">
              <w:rPr>
                <w:noProof/>
                <w:webHidden/>
              </w:rPr>
            </w:r>
            <w:r w:rsidR="00824D00">
              <w:rPr>
                <w:noProof/>
                <w:webHidden/>
              </w:rPr>
              <w:fldChar w:fldCharType="separate"/>
            </w:r>
            <w:r w:rsidR="00824D00">
              <w:rPr>
                <w:noProof/>
                <w:webHidden/>
              </w:rPr>
              <w:t>21</w:t>
            </w:r>
            <w:r w:rsidR="00824D00">
              <w:rPr>
                <w:noProof/>
                <w:webHidden/>
              </w:rPr>
              <w:fldChar w:fldCharType="end"/>
            </w:r>
          </w:hyperlink>
        </w:p>
        <w:p w14:paraId="2F084C42" w14:textId="3CC588D2" w:rsidR="00824D00" w:rsidRDefault="00000000">
          <w:pPr>
            <w:pStyle w:val="Indholdsfortegnelse2"/>
            <w:tabs>
              <w:tab w:val="right" w:leader="dot" w:pos="10139"/>
            </w:tabs>
            <w:rPr>
              <w:rFonts w:cstheme="minorBidi"/>
              <w:noProof/>
            </w:rPr>
          </w:pPr>
          <w:hyperlink w:anchor="_Toc146127735" w:history="1">
            <w:r w:rsidR="00824D00" w:rsidRPr="00F27DF4">
              <w:rPr>
                <w:rStyle w:val="Hyperlink"/>
                <w:noProof/>
              </w:rPr>
              <w:t>3.4 Begrænse SFO åbningstid på fredage til kl. 16.00 (pt. kl. 17.00)</w:t>
            </w:r>
            <w:r w:rsidR="00824D00">
              <w:rPr>
                <w:noProof/>
                <w:webHidden/>
              </w:rPr>
              <w:tab/>
            </w:r>
            <w:r w:rsidR="00824D00">
              <w:rPr>
                <w:noProof/>
                <w:webHidden/>
              </w:rPr>
              <w:fldChar w:fldCharType="begin"/>
            </w:r>
            <w:r w:rsidR="00824D00">
              <w:rPr>
                <w:noProof/>
                <w:webHidden/>
              </w:rPr>
              <w:instrText xml:space="preserve"> PAGEREF _Toc146127735 \h </w:instrText>
            </w:r>
            <w:r w:rsidR="00824D00">
              <w:rPr>
                <w:noProof/>
                <w:webHidden/>
              </w:rPr>
            </w:r>
            <w:r w:rsidR="00824D00">
              <w:rPr>
                <w:noProof/>
                <w:webHidden/>
              </w:rPr>
              <w:fldChar w:fldCharType="separate"/>
            </w:r>
            <w:r w:rsidR="00824D00">
              <w:rPr>
                <w:noProof/>
                <w:webHidden/>
              </w:rPr>
              <w:t>22</w:t>
            </w:r>
            <w:r w:rsidR="00824D00">
              <w:rPr>
                <w:noProof/>
                <w:webHidden/>
              </w:rPr>
              <w:fldChar w:fldCharType="end"/>
            </w:r>
          </w:hyperlink>
        </w:p>
        <w:p w14:paraId="6C624668" w14:textId="290A9BC1" w:rsidR="00824D00" w:rsidRDefault="00000000">
          <w:pPr>
            <w:pStyle w:val="Indholdsfortegnelse2"/>
            <w:tabs>
              <w:tab w:val="right" w:leader="dot" w:pos="10139"/>
            </w:tabs>
            <w:rPr>
              <w:rFonts w:cstheme="minorBidi"/>
              <w:noProof/>
            </w:rPr>
          </w:pPr>
          <w:hyperlink w:anchor="_Toc146127736" w:history="1">
            <w:r w:rsidR="00824D00" w:rsidRPr="00F27DF4">
              <w:rPr>
                <w:rStyle w:val="Hyperlink"/>
                <w:noProof/>
              </w:rPr>
              <w:t>3.5 Modtagelsesklasser, flyver</w:t>
            </w:r>
            <w:r w:rsidR="00824D00">
              <w:rPr>
                <w:noProof/>
                <w:webHidden/>
              </w:rPr>
              <w:tab/>
            </w:r>
            <w:r w:rsidR="00824D00">
              <w:rPr>
                <w:noProof/>
                <w:webHidden/>
              </w:rPr>
              <w:fldChar w:fldCharType="begin"/>
            </w:r>
            <w:r w:rsidR="00824D00">
              <w:rPr>
                <w:noProof/>
                <w:webHidden/>
              </w:rPr>
              <w:instrText xml:space="preserve"> PAGEREF _Toc146127736 \h </w:instrText>
            </w:r>
            <w:r w:rsidR="00824D00">
              <w:rPr>
                <w:noProof/>
                <w:webHidden/>
              </w:rPr>
            </w:r>
            <w:r w:rsidR="00824D00">
              <w:rPr>
                <w:noProof/>
                <w:webHidden/>
              </w:rPr>
              <w:fldChar w:fldCharType="separate"/>
            </w:r>
            <w:r w:rsidR="00824D00">
              <w:rPr>
                <w:noProof/>
                <w:webHidden/>
              </w:rPr>
              <w:t>23</w:t>
            </w:r>
            <w:r w:rsidR="00824D00">
              <w:rPr>
                <w:noProof/>
                <w:webHidden/>
              </w:rPr>
              <w:fldChar w:fldCharType="end"/>
            </w:r>
          </w:hyperlink>
        </w:p>
        <w:p w14:paraId="1133FA19" w14:textId="62F44B74" w:rsidR="00824D00" w:rsidRDefault="00000000">
          <w:pPr>
            <w:pStyle w:val="Indholdsfortegnelse2"/>
            <w:tabs>
              <w:tab w:val="right" w:leader="dot" w:pos="10139"/>
            </w:tabs>
            <w:rPr>
              <w:rFonts w:cstheme="minorBidi"/>
              <w:noProof/>
            </w:rPr>
          </w:pPr>
          <w:hyperlink w:anchor="_Toc146127737" w:history="1">
            <w:r w:rsidR="00824D00" w:rsidRPr="00F27DF4">
              <w:rPr>
                <w:rStyle w:val="Hyperlink"/>
                <w:noProof/>
              </w:rPr>
              <w:t>3.6 Legepladspulje for skole, SFO og klub</w:t>
            </w:r>
            <w:r w:rsidR="00824D00">
              <w:rPr>
                <w:noProof/>
                <w:webHidden/>
              </w:rPr>
              <w:tab/>
            </w:r>
            <w:r w:rsidR="00824D00">
              <w:rPr>
                <w:noProof/>
                <w:webHidden/>
              </w:rPr>
              <w:fldChar w:fldCharType="begin"/>
            </w:r>
            <w:r w:rsidR="00824D00">
              <w:rPr>
                <w:noProof/>
                <w:webHidden/>
              </w:rPr>
              <w:instrText xml:space="preserve"> PAGEREF _Toc146127737 \h </w:instrText>
            </w:r>
            <w:r w:rsidR="00824D00">
              <w:rPr>
                <w:noProof/>
                <w:webHidden/>
              </w:rPr>
            </w:r>
            <w:r w:rsidR="00824D00">
              <w:rPr>
                <w:noProof/>
                <w:webHidden/>
              </w:rPr>
              <w:fldChar w:fldCharType="separate"/>
            </w:r>
            <w:r w:rsidR="00824D00">
              <w:rPr>
                <w:noProof/>
                <w:webHidden/>
              </w:rPr>
              <w:t>23</w:t>
            </w:r>
            <w:r w:rsidR="00824D00">
              <w:rPr>
                <w:noProof/>
                <w:webHidden/>
              </w:rPr>
              <w:fldChar w:fldCharType="end"/>
            </w:r>
          </w:hyperlink>
        </w:p>
        <w:p w14:paraId="120E3D5E" w14:textId="3F886C03" w:rsidR="00824D00" w:rsidRDefault="00000000">
          <w:pPr>
            <w:pStyle w:val="Indholdsfortegnelse2"/>
            <w:tabs>
              <w:tab w:val="right" w:leader="dot" w:pos="10139"/>
            </w:tabs>
            <w:rPr>
              <w:rFonts w:cstheme="minorBidi"/>
              <w:noProof/>
            </w:rPr>
          </w:pPr>
          <w:hyperlink w:anchor="_Toc146127738" w:history="1">
            <w:r w:rsidR="00824D00" w:rsidRPr="00F27DF4">
              <w:rPr>
                <w:rStyle w:val="Hyperlink"/>
                <w:noProof/>
              </w:rPr>
              <w:t>3.7 Fællessamlingen</w:t>
            </w:r>
            <w:r w:rsidR="00824D00">
              <w:rPr>
                <w:noProof/>
                <w:webHidden/>
              </w:rPr>
              <w:tab/>
            </w:r>
            <w:r w:rsidR="00824D00">
              <w:rPr>
                <w:noProof/>
                <w:webHidden/>
              </w:rPr>
              <w:fldChar w:fldCharType="begin"/>
            </w:r>
            <w:r w:rsidR="00824D00">
              <w:rPr>
                <w:noProof/>
                <w:webHidden/>
              </w:rPr>
              <w:instrText xml:space="preserve"> PAGEREF _Toc146127738 \h </w:instrText>
            </w:r>
            <w:r w:rsidR="00824D00">
              <w:rPr>
                <w:noProof/>
                <w:webHidden/>
              </w:rPr>
            </w:r>
            <w:r w:rsidR="00824D00">
              <w:rPr>
                <w:noProof/>
                <w:webHidden/>
              </w:rPr>
              <w:fldChar w:fldCharType="separate"/>
            </w:r>
            <w:r w:rsidR="00824D00">
              <w:rPr>
                <w:noProof/>
                <w:webHidden/>
              </w:rPr>
              <w:t>25</w:t>
            </w:r>
            <w:r w:rsidR="00824D00">
              <w:rPr>
                <w:noProof/>
                <w:webHidden/>
              </w:rPr>
              <w:fldChar w:fldCharType="end"/>
            </w:r>
          </w:hyperlink>
        </w:p>
        <w:p w14:paraId="47550009" w14:textId="05F88E14" w:rsidR="00824D00" w:rsidRDefault="00000000">
          <w:pPr>
            <w:pStyle w:val="Indholdsfortegnelse2"/>
            <w:tabs>
              <w:tab w:val="right" w:leader="dot" w:pos="10139"/>
            </w:tabs>
            <w:rPr>
              <w:rFonts w:cstheme="minorBidi"/>
              <w:noProof/>
            </w:rPr>
          </w:pPr>
          <w:hyperlink w:anchor="_Toc146127739" w:history="1">
            <w:r w:rsidR="00824D00" w:rsidRPr="00F27DF4">
              <w:rPr>
                <w:rStyle w:val="Hyperlink"/>
                <w:noProof/>
              </w:rPr>
              <w:t>3.8 Chromebooks, begrænser økonomi med 10% anlæg</w:t>
            </w:r>
            <w:r w:rsidR="00824D00">
              <w:rPr>
                <w:noProof/>
                <w:webHidden/>
              </w:rPr>
              <w:tab/>
            </w:r>
            <w:r w:rsidR="00824D00">
              <w:rPr>
                <w:noProof/>
                <w:webHidden/>
              </w:rPr>
              <w:fldChar w:fldCharType="begin"/>
            </w:r>
            <w:r w:rsidR="00824D00">
              <w:rPr>
                <w:noProof/>
                <w:webHidden/>
              </w:rPr>
              <w:instrText xml:space="preserve"> PAGEREF _Toc146127739 \h </w:instrText>
            </w:r>
            <w:r w:rsidR="00824D00">
              <w:rPr>
                <w:noProof/>
                <w:webHidden/>
              </w:rPr>
            </w:r>
            <w:r w:rsidR="00824D00">
              <w:rPr>
                <w:noProof/>
                <w:webHidden/>
              </w:rPr>
              <w:fldChar w:fldCharType="separate"/>
            </w:r>
            <w:r w:rsidR="00824D00">
              <w:rPr>
                <w:noProof/>
                <w:webHidden/>
              </w:rPr>
              <w:t>26</w:t>
            </w:r>
            <w:r w:rsidR="00824D00">
              <w:rPr>
                <w:noProof/>
                <w:webHidden/>
              </w:rPr>
              <w:fldChar w:fldCharType="end"/>
            </w:r>
          </w:hyperlink>
        </w:p>
        <w:p w14:paraId="22EF3EA6" w14:textId="387B7398" w:rsidR="00824D00" w:rsidRDefault="00000000">
          <w:pPr>
            <w:pStyle w:val="Indholdsfortegnelse2"/>
            <w:tabs>
              <w:tab w:val="right" w:leader="dot" w:pos="10139"/>
            </w:tabs>
            <w:rPr>
              <w:rFonts w:cstheme="minorBidi"/>
              <w:noProof/>
            </w:rPr>
          </w:pPr>
          <w:hyperlink w:anchor="_Toc146127740" w:history="1">
            <w:r w:rsidR="00824D00" w:rsidRPr="00F27DF4">
              <w:rPr>
                <w:rStyle w:val="Hyperlink"/>
                <w:noProof/>
              </w:rPr>
              <w:t>3.9 Lukning af institution mhp. stordriftsfordele</w:t>
            </w:r>
            <w:r w:rsidR="00824D00">
              <w:rPr>
                <w:noProof/>
                <w:webHidden/>
              </w:rPr>
              <w:tab/>
            </w:r>
            <w:r w:rsidR="00824D00">
              <w:rPr>
                <w:noProof/>
                <w:webHidden/>
              </w:rPr>
              <w:fldChar w:fldCharType="begin"/>
            </w:r>
            <w:r w:rsidR="00824D00">
              <w:rPr>
                <w:noProof/>
                <w:webHidden/>
              </w:rPr>
              <w:instrText xml:space="preserve"> PAGEREF _Toc146127740 \h </w:instrText>
            </w:r>
            <w:r w:rsidR="00824D00">
              <w:rPr>
                <w:noProof/>
                <w:webHidden/>
              </w:rPr>
            </w:r>
            <w:r w:rsidR="00824D00">
              <w:rPr>
                <w:noProof/>
                <w:webHidden/>
              </w:rPr>
              <w:fldChar w:fldCharType="separate"/>
            </w:r>
            <w:r w:rsidR="00824D00">
              <w:rPr>
                <w:noProof/>
                <w:webHidden/>
              </w:rPr>
              <w:t>27</w:t>
            </w:r>
            <w:r w:rsidR="00824D00">
              <w:rPr>
                <w:noProof/>
                <w:webHidden/>
              </w:rPr>
              <w:fldChar w:fldCharType="end"/>
            </w:r>
          </w:hyperlink>
        </w:p>
        <w:p w14:paraId="4F4336ED" w14:textId="4540587C" w:rsidR="00824D00" w:rsidRDefault="00000000">
          <w:pPr>
            <w:pStyle w:val="Indholdsfortegnelse2"/>
            <w:tabs>
              <w:tab w:val="right" w:leader="dot" w:pos="10139"/>
            </w:tabs>
            <w:rPr>
              <w:rFonts w:cstheme="minorBidi"/>
              <w:noProof/>
            </w:rPr>
          </w:pPr>
          <w:hyperlink w:anchor="_Toc146127741" w:history="1">
            <w:r w:rsidR="00824D00" w:rsidRPr="00F27DF4">
              <w:rPr>
                <w:rStyle w:val="Hyperlink"/>
                <w:noProof/>
              </w:rPr>
              <w:t>3.10 Etablering af dagbehandlingspladser</w:t>
            </w:r>
            <w:r w:rsidR="00824D00">
              <w:rPr>
                <w:noProof/>
                <w:webHidden/>
              </w:rPr>
              <w:tab/>
            </w:r>
            <w:r w:rsidR="00824D00">
              <w:rPr>
                <w:noProof/>
                <w:webHidden/>
              </w:rPr>
              <w:fldChar w:fldCharType="begin"/>
            </w:r>
            <w:r w:rsidR="00824D00">
              <w:rPr>
                <w:noProof/>
                <w:webHidden/>
              </w:rPr>
              <w:instrText xml:space="preserve"> PAGEREF _Toc146127741 \h </w:instrText>
            </w:r>
            <w:r w:rsidR="00824D00">
              <w:rPr>
                <w:noProof/>
                <w:webHidden/>
              </w:rPr>
            </w:r>
            <w:r w:rsidR="00824D00">
              <w:rPr>
                <w:noProof/>
                <w:webHidden/>
              </w:rPr>
              <w:fldChar w:fldCharType="separate"/>
            </w:r>
            <w:r w:rsidR="00824D00">
              <w:rPr>
                <w:noProof/>
                <w:webHidden/>
              </w:rPr>
              <w:t>28</w:t>
            </w:r>
            <w:r w:rsidR="00824D00">
              <w:rPr>
                <w:noProof/>
                <w:webHidden/>
              </w:rPr>
              <w:fldChar w:fldCharType="end"/>
            </w:r>
          </w:hyperlink>
        </w:p>
        <w:p w14:paraId="609F0D05" w14:textId="37919E27" w:rsidR="00824D00" w:rsidRDefault="00000000">
          <w:pPr>
            <w:pStyle w:val="Indholdsfortegnelse2"/>
            <w:tabs>
              <w:tab w:val="right" w:leader="dot" w:pos="10139"/>
            </w:tabs>
            <w:rPr>
              <w:rFonts w:cstheme="minorBidi"/>
              <w:noProof/>
            </w:rPr>
          </w:pPr>
          <w:hyperlink w:anchor="_Toc146127742" w:history="1">
            <w:r w:rsidR="00824D00" w:rsidRPr="00F27DF4">
              <w:rPr>
                <w:rStyle w:val="Hyperlink"/>
                <w:noProof/>
              </w:rPr>
              <w:t>3.11 Etablering af opholdssted (1 akutplads samt 4 pladser)</w:t>
            </w:r>
            <w:r w:rsidR="00824D00">
              <w:rPr>
                <w:noProof/>
                <w:webHidden/>
              </w:rPr>
              <w:tab/>
            </w:r>
            <w:r w:rsidR="00824D00">
              <w:rPr>
                <w:noProof/>
                <w:webHidden/>
              </w:rPr>
              <w:fldChar w:fldCharType="begin"/>
            </w:r>
            <w:r w:rsidR="00824D00">
              <w:rPr>
                <w:noProof/>
                <w:webHidden/>
              </w:rPr>
              <w:instrText xml:space="preserve"> PAGEREF _Toc146127742 \h </w:instrText>
            </w:r>
            <w:r w:rsidR="00824D00">
              <w:rPr>
                <w:noProof/>
                <w:webHidden/>
              </w:rPr>
            </w:r>
            <w:r w:rsidR="00824D00">
              <w:rPr>
                <w:noProof/>
                <w:webHidden/>
              </w:rPr>
              <w:fldChar w:fldCharType="separate"/>
            </w:r>
            <w:r w:rsidR="00824D00">
              <w:rPr>
                <w:noProof/>
                <w:webHidden/>
              </w:rPr>
              <w:t>30</w:t>
            </w:r>
            <w:r w:rsidR="00824D00">
              <w:rPr>
                <w:noProof/>
                <w:webHidden/>
              </w:rPr>
              <w:fldChar w:fldCharType="end"/>
            </w:r>
          </w:hyperlink>
        </w:p>
        <w:p w14:paraId="50C35A5F" w14:textId="5C2F3D9E" w:rsidR="00824D00" w:rsidRDefault="00000000">
          <w:pPr>
            <w:pStyle w:val="Indholdsfortegnelse2"/>
            <w:tabs>
              <w:tab w:val="right" w:leader="dot" w:pos="10139"/>
            </w:tabs>
            <w:rPr>
              <w:rFonts w:cstheme="minorBidi"/>
              <w:noProof/>
            </w:rPr>
          </w:pPr>
          <w:hyperlink w:anchor="_Toc146127743" w:history="1">
            <w:r w:rsidR="00824D00" w:rsidRPr="00F27DF4">
              <w:rPr>
                <w:rStyle w:val="Hyperlink"/>
                <w:noProof/>
              </w:rPr>
              <w:t>3.12 Flytning af støttekontaktopgaver</w:t>
            </w:r>
            <w:r w:rsidR="00824D00">
              <w:rPr>
                <w:noProof/>
                <w:webHidden/>
              </w:rPr>
              <w:tab/>
            </w:r>
            <w:r w:rsidR="00824D00">
              <w:rPr>
                <w:noProof/>
                <w:webHidden/>
              </w:rPr>
              <w:fldChar w:fldCharType="begin"/>
            </w:r>
            <w:r w:rsidR="00824D00">
              <w:rPr>
                <w:noProof/>
                <w:webHidden/>
              </w:rPr>
              <w:instrText xml:space="preserve"> PAGEREF _Toc146127743 \h </w:instrText>
            </w:r>
            <w:r w:rsidR="00824D00">
              <w:rPr>
                <w:noProof/>
                <w:webHidden/>
              </w:rPr>
            </w:r>
            <w:r w:rsidR="00824D00">
              <w:rPr>
                <w:noProof/>
                <w:webHidden/>
              </w:rPr>
              <w:fldChar w:fldCharType="separate"/>
            </w:r>
            <w:r w:rsidR="00824D00">
              <w:rPr>
                <w:noProof/>
                <w:webHidden/>
              </w:rPr>
              <w:t>31</w:t>
            </w:r>
            <w:r w:rsidR="00824D00">
              <w:rPr>
                <w:noProof/>
                <w:webHidden/>
              </w:rPr>
              <w:fldChar w:fldCharType="end"/>
            </w:r>
          </w:hyperlink>
        </w:p>
        <w:p w14:paraId="716EDB61" w14:textId="5387CAAA" w:rsidR="00824D00" w:rsidRDefault="00000000">
          <w:pPr>
            <w:pStyle w:val="Indholdsfortegnelse2"/>
            <w:tabs>
              <w:tab w:val="right" w:leader="dot" w:pos="10139"/>
            </w:tabs>
            <w:rPr>
              <w:rFonts w:cstheme="minorBidi"/>
              <w:noProof/>
            </w:rPr>
          </w:pPr>
          <w:hyperlink w:anchor="_Toc146127744" w:history="1">
            <w:r w:rsidR="00824D00" w:rsidRPr="00F27DF4">
              <w:rPr>
                <w:rStyle w:val="Hyperlink"/>
                <w:noProof/>
              </w:rPr>
              <w:t>3.13 Flytning af familiebehandleropgaver</w:t>
            </w:r>
            <w:r w:rsidR="00824D00">
              <w:rPr>
                <w:noProof/>
                <w:webHidden/>
              </w:rPr>
              <w:tab/>
            </w:r>
            <w:r w:rsidR="00824D00">
              <w:rPr>
                <w:noProof/>
                <w:webHidden/>
              </w:rPr>
              <w:fldChar w:fldCharType="begin"/>
            </w:r>
            <w:r w:rsidR="00824D00">
              <w:rPr>
                <w:noProof/>
                <w:webHidden/>
              </w:rPr>
              <w:instrText xml:space="preserve"> PAGEREF _Toc146127744 \h </w:instrText>
            </w:r>
            <w:r w:rsidR="00824D00">
              <w:rPr>
                <w:noProof/>
                <w:webHidden/>
              </w:rPr>
            </w:r>
            <w:r w:rsidR="00824D00">
              <w:rPr>
                <w:noProof/>
                <w:webHidden/>
              </w:rPr>
              <w:fldChar w:fldCharType="separate"/>
            </w:r>
            <w:r w:rsidR="00824D00">
              <w:rPr>
                <w:noProof/>
                <w:webHidden/>
              </w:rPr>
              <w:t>33</w:t>
            </w:r>
            <w:r w:rsidR="00824D00">
              <w:rPr>
                <w:noProof/>
                <w:webHidden/>
              </w:rPr>
              <w:fldChar w:fldCharType="end"/>
            </w:r>
          </w:hyperlink>
        </w:p>
        <w:p w14:paraId="44E31585" w14:textId="62395A6B" w:rsidR="00824D00" w:rsidRDefault="00000000">
          <w:pPr>
            <w:pStyle w:val="Indholdsfortegnelse2"/>
            <w:tabs>
              <w:tab w:val="right" w:leader="dot" w:pos="10139"/>
            </w:tabs>
            <w:rPr>
              <w:rFonts w:cstheme="minorBidi"/>
              <w:noProof/>
            </w:rPr>
          </w:pPr>
          <w:hyperlink w:anchor="_Toc146127745" w:history="1">
            <w:r w:rsidR="00824D00" w:rsidRPr="00F27DF4">
              <w:rPr>
                <w:rStyle w:val="Hyperlink"/>
                <w:noProof/>
              </w:rPr>
              <w:t>3.14 Tilpasning af FGU-budgettet, så det modsvarer det reelle behov pr. 1. januar 2024.</w:t>
            </w:r>
            <w:r w:rsidR="00824D00">
              <w:rPr>
                <w:noProof/>
                <w:webHidden/>
              </w:rPr>
              <w:tab/>
            </w:r>
            <w:r w:rsidR="00824D00">
              <w:rPr>
                <w:noProof/>
                <w:webHidden/>
              </w:rPr>
              <w:fldChar w:fldCharType="begin"/>
            </w:r>
            <w:r w:rsidR="00824D00">
              <w:rPr>
                <w:noProof/>
                <w:webHidden/>
              </w:rPr>
              <w:instrText xml:space="preserve"> PAGEREF _Toc146127745 \h </w:instrText>
            </w:r>
            <w:r w:rsidR="00824D00">
              <w:rPr>
                <w:noProof/>
                <w:webHidden/>
              </w:rPr>
            </w:r>
            <w:r w:rsidR="00824D00">
              <w:rPr>
                <w:noProof/>
                <w:webHidden/>
              </w:rPr>
              <w:fldChar w:fldCharType="separate"/>
            </w:r>
            <w:r w:rsidR="00824D00">
              <w:rPr>
                <w:noProof/>
                <w:webHidden/>
              </w:rPr>
              <w:t>34</w:t>
            </w:r>
            <w:r w:rsidR="00824D00">
              <w:rPr>
                <w:noProof/>
                <w:webHidden/>
              </w:rPr>
              <w:fldChar w:fldCharType="end"/>
            </w:r>
          </w:hyperlink>
        </w:p>
        <w:p w14:paraId="56BD5DC4" w14:textId="05A651C6" w:rsidR="00824D00" w:rsidRDefault="00000000">
          <w:pPr>
            <w:pStyle w:val="Indholdsfortegnelse2"/>
            <w:tabs>
              <w:tab w:val="right" w:leader="dot" w:pos="10139"/>
            </w:tabs>
            <w:rPr>
              <w:rFonts w:cstheme="minorBidi"/>
              <w:noProof/>
            </w:rPr>
          </w:pPr>
          <w:hyperlink w:anchor="_Toc146127746" w:history="1">
            <w:r w:rsidR="00824D00" w:rsidRPr="00F27DF4">
              <w:rPr>
                <w:rStyle w:val="Hyperlink"/>
                <w:noProof/>
              </w:rPr>
              <w:t>3.15 Udfordring statslige bidrag privatskoler mv.</w:t>
            </w:r>
            <w:r w:rsidR="00824D00">
              <w:rPr>
                <w:noProof/>
                <w:webHidden/>
              </w:rPr>
              <w:tab/>
            </w:r>
            <w:r w:rsidR="00824D00">
              <w:rPr>
                <w:noProof/>
                <w:webHidden/>
              </w:rPr>
              <w:fldChar w:fldCharType="begin"/>
            </w:r>
            <w:r w:rsidR="00824D00">
              <w:rPr>
                <w:noProof/>
                <w:webHidden/>
              </w:rPr>
              <w:instrText xml:space="preserve"> PAGEREF _Toc146127746 \h </w:instrText>
            </w:r>
            <w:r w:rsidR="00824D00">
              <w:rPr>
                <w:noProof/>
                <w:webHidden/>
              </w:rPr>
            </w:r>
            <w:r w:rsidR="00824D00">
              <w:rPr>
                <w:noProof/>
                <w:webHidden/>
              </w:rPr>
              <w:fldChar w:fldCharType="separate"/>
            </w:r>
            <w:r w:rsidR="00824D00">
              <w:rPr>
                <w:noProof/>
                <w:webHidden/>
              </w:rPr>
              <w:t>35</w:t>
            </w:r>
            <w:r w:rsidR="00824D00">
              <w:rPr>
                <w:noProof/>
                <w:webHidden/>
              </w:rPr>
              <w:fldChar w:fldCharType="end"/>
            </w:r>
          </w:hyperlink>
        </w:p>
        <w:p w14:paraId="39C308DC" w14:textId="62409166" w:rsidR="00824D00" w:rsidRDefault="00000000">
          <w:pPr>
            <w:pStyle w:val="Indholdsfortegnelse2"/>
            <w:tabs>
              <w:tab w:val="right" w:leader="dot" w:pos="10139"/>
            </w:tabs>
            <w:rPr>
              <w:rFonts w:cstheme="minorBidi"/>
              <w:noProof/>
            </w:rPr>
          </w:pPr>
          <w:hyperlink w:anchor="_Toc146127747" w:history="1">
            <w:r w:rsidR="00824D00" w:rsidRPr="00F27DF4">
              <w:rPr>
                <w:rStyle w:val="Hyperlink"/>
                <w:noProof/>
              </w:rPr>
              <w:t>3.16 Løft af specialområdet</w:t>
            </w:r>
            <w:r w:rsidR="00824D00">
              <w:rPr>
                <w:noProof/>
                <w:webHidden/>
              </w:rPr>
              <w:tab/>
            </w:r>
            <w:r w:rsidR="00824D00">
              <w:rPr>
                <w:noProof/>
                <w:webHidden/>
              </w:rPr>
              <w:fldChar w:fldCharType="begin"/>
            </w:r>
            <w:r w:rsidR="00824D00">
              <w:rPr>
                <w:noProof/>
                <w:webHidden/>
              </w:rPr>
              <w:instrText xml:space="preserve"> PAGEREF _Toc146127747 \h </w:instrText>
            </w:r>
            <w:r w:rsidR="00824D00">
              <w:rPr>
                <w:noProof/>
                <w:webHidden/>
              </w:rPr>
            </w:r>
            <w:r w:rsidR="00824D00">
              <w:rPr>
                <w:noProof/>
                <w:webHidden/>
              </w:rPr>
              <w:fldChar w:fldCharType="separate"/>
            </w:r>
            <w:r w:rsidR="00824D00">
              <w:rPr>
                <w:noProof/>
                <w:webHidden/>
              </w:rPr>
              <w:t>36</w:t>
            </w:r>
            <w:r w:rsidR="00824D00">
              <w:rPr>
                <w:noProof/>
                <w:webHidden/>
              </w:rPr>
              <w:fldChar w:fldCharType="end"/>
            </w:r>
          </w:hyperlink>
        </w:p>
        <w:p w14:paraId="0A37C5E7" w14:textId="30110603" w:rsidR="00824D00" w:rsidRDefault="00000000">
          <w:pPr>
            <w:pStyle w:val="Indholdsfortegnelse2"/>
            <w:tabs>
              <w:tab w:val="right" w:leader="dot" w:pos="10139"/>
            </w:tabs>
            <w:rPr>
              <w:rFonts w:cstheme="minorBidi"/>
              <w:noProof/>
            </w:rPr>
          </w:pPr>
          <w:hyperlink w:anchor="_Toc146127748" w:history="1">
            <w:r w:rsidR="00824D00" w:rsidRPr="00F27DF4">
              <w:rPr>
                <w:rStyle w:val="Hyperlink"/>
                <w:noProof/>
              </w:rPr>
              <w:t xml:space="preserve">3.17 </w:t>
            </w:r>
            <w:r w:rsidR="00824D00" w:rsidRPr="00F27DF4">
              <w:rPr>
                <w:rStyle w:val="Hyperlink"/>
                <w:rFonts w:eastAsiaTheme="minorHAnsi"/>
                <w:noProof/>
              </w:rPr>
              <w:t>Ferielukket/Fællespasning på SFO i sommerperioden</w:t>
            </w:r>
            <w:r w:rsidR="00824D00">
              <w:rPr>
                <w:noProof/>
                <w:webHidden/>
              </w:rPr>
              <w:tab/>
            </w:r>
            <w:r w:rsidR="00824D00">
              <w:rPr>
                <w:noProof/>
                <w:webHidden/>
              </w:rPr>
              <w:fldChar w:fldCharType="begin"/>
            </w:r>
            <w:r w:rsidR="00824D00">
              <w:rPr>
                <w:noProof/>
                <w:webHidden/>
              </w:rPr>
              <w:instrText xml:space="preserve"> PAGEREF _Toc146127748 \h </w:instrText>
            </w:r>
            <w:r w:rsidR="00824D00">
              <w:rPr>
                <w:noProof/>
                <w:webHidden/>
              </w:rPr>
            </w:r>
            <w:r w:rsidR="00824D00">
              <w:rPr>
                <w:noProof/>
                <w:webHidden/>
              </w:rPr>
              <w:fldChar w:fldCharType="separate"/>
            </w:r>
            <w:r w:rsidR="00824D00">
              <w:rPr>
                <w:noProof/>
                <w:webHidden/>
              </w:rPr>
              <w:t>37</w:t>
            </w:r>
            <w:r w:rsidR="00824D00">
              <w:rPr>
                <w:noProof/>
                <w:webHidden/>
              </w:rPr>
              <w:fldChar w:fldCharType="end"/>
            </w:r>
          </w:hyperlink>
        </w:p>
        <w:p w14:paraId="18AFEA90" w14:textId="534BFD53" w:rsidR="00824D00" w:rsidRDefault="00000000">
          <w:pPr>
            <w:pStyle w:val="Indholdsfortegnelse2"/>
            <w:tabs>
              <w:tab w:val="right" w:leader="dot" w:pos="10139"/>
            </w:tabs>
            <w:rPr>
              <w:rFonts w:cstheme="minorBidi"/>
              <w:noProof/>
            </w:rPr>
          </w:pPr>
          <w:hyperlink w:anchor="_Toc146127749" w:history="1">
            <w:r w:rsidR="00824D00" w:rsidRPr="00F27DF4">
              <w:rPr>
                <w:rStyle w:val="Hyperlink"/>
                <w:rFonts w:eastAsia="Times New Roman"/>
                <w:noProof/>
              </w:rPr>
              <w:t>3.18 Ændring af klublukning om fredagen til kl. 16.00</w:t>
            </w:r>
            <w:r w:rsidR="00824D00">
              <w:rPr>
                <w:noProof/>
                <w:webHidden/>
              </w:rPr>
              <w:tab/>
            </w:r>
            <w:r w:rsidR="00824D00">
              <w:rPr>
                <w:noProof/>
                <w:webHidden/>
              </w:rPr>
              <w:fldChar w:fldCharType="begin"/>
            </w:r>
            <w:r w:rsidR="00824D00">
              <w:rPr>
                <w:noProof/>
                <w:webHidden/>
              </w:rPr>
              <w:instrText xml:space="preserve"> PAGEREF _Toc146127749 \h </w:instrText>
            </w:r>
            <w:r w:rsidR="00824D00">
              <w:rPr>
                <w:noProof/>
                <w:webHidden/>
              </w:rPr>
            </w:r>
            <w:r w:rsidR="00824D00">
              <w:rPr>
                <w:noProof/>
                <w:webHidden/>
              </w:rPr>
              <w:fldChar w:fldCharType="separate"/>
            </w:r>
            <w:r w:rsidR="00824D00">
              <w:rPr>
                <w:noProof/>
                <w:webHidden/>
              </w:rPr>
              <w:t>38</w:t>
            </w:r>
            <w:r w:rsidR="00824D00">
              <w:rPr>
                <w:noProof/>
                <w:webHidden/>
              </w:rPr>
              <w:fldChar w:fldCharType="end"/>
            </w:r>
          </w:hyperlink>
        </w:p>
        <w:p w14:paraId="2FC66045" w14:textId="5BFF633B" w:rsidR="00824D00" w:rsidRDefault="00000000">
          <w:pPr>
            <w:pStyle w:val="Indholdsfortegnelse2"/>
            <w:tabs>
              <w:tab w:val="right" w:leader="dot" w:pos="10139"/>
            </w:tabs>
            <w:rPr>
              <w:rFonts w:cstheme="minorBidi"/>
              <w:noProof/>
            </w:rPr>
          </w:pPr>
          <w:hyperlink w:anchor="_Toc146127750" w:history="1">
            <w:r w:rsidR="00824D00" w:rsidRPr="00F27DF4">
              <w:rPr>
                <w:rStyle w:val="Hyperlink"/>
                <w:rFonts w:eastAsia="Times New Roman"/>
                <w:noProof/>
              </w:rPr>
              <w:t>3.19 Tilflyttere beholder anciennitet fra fraflytningskommunen</w:t>
            </w:r>
            <w:r w:rsidR="00824D00">
              <w:rPr>
                <w:noProof/>
                <w:webHidden/>
              </w:rPr>
              <w:tab/>
            </w:r>
            <w:r w:rsidR="00824D00">
              <w:rPr>
                <w:noProof/>
                <w:webHidden/>
              </w:rPr>
              <w:fldChar w:fldCharType="begin"/>
            </w:r>
            <w:r w:rsidR="00824D00">
              <w:rPr>
                <w:noProof/>
                <w:webHidden/>
              </w:rPr>
              <w:instrText xml:space="preserve"> PAGEREF _Toc146127750 \h </w:instrText>
            </w:r>
            <w:r w:rsidR="00824D00">
              <w:rPr>
                <w:noProof/>
                <w:webHidden/>
              </w:rPr>
            </w:r>
            <w:r w:rsidR="00824D00">
              <w:rPr>
                <w:noProof/>
                <w:webHidden/>
              </w:rPr>
              <w:fldChar w:fldCharType="separate"/>
            </w:r>
            <w:r w:rsidR="00824D00">
              <w:rPr>
                <w:noProof/>
                <w:webHidden/>
              </w:rPr>
              <w:t>39</w:t>
            </w:r>
            <w:r w:rsidR="00824D00">
              <w:rPr>
                <w:noProof/>
                <w:webHidden/>
              </w:rPr>
              <w:fldChar w:fldCharType="end"/>
            </w:r>
          </w:hyperlink>
        </w:p>
        <w:p w14:paraId="6867F541" w14:textId="4C04D790" w:rsidR="00824D00" w:rsidRDefault="00000000">
          <w:pPr>
            <w:pStyle w:val="Indholdsfortegnelse2"/>
            <w:tabs>
              <w:tab w:val="right" w:leader="dot" w:pos="10139"/>
            </w:tabs>
            <w:rPr>
              <w:rFonts w:cstheme="minorBidi"/>
              <w:noProof/>
            </w:rPr>
          </w:pPr>
          <w:hyperlink w:anchor="_Toc146127751" w:history="1">
            <w:r w:rsidR="00824D00" w:rsidRPr="00F27DF4">
              <w:rPr>
                <w:rStyle w:val="Hyperlink"/>
                <w:rFonts w:eastAsia="Times New Roman"/>
                <w:noProof/>
              </w:rPr>
              <w:t>3.20 Genindførsel af servicepersonale på skoler</w:t>
            </w:r>
            <w:r w:rsidR="00824D00">
              <w:rPr>
                <w:noProof/>
                <w:webHidden/>
              </w:rPr>
              <w:tab/>
            </w:r>
            <w:r w:rsidR="00824D00">
              <w:rPr>
                <w:noProof/>
                <w:webHidden/>
              </w:rPr>
              <w:fldChar w:fldCharType="begin"/>
            </w:r>
            <w:r w:rsidR="00824D00">
              <w:rPr>
                <w:noProof/>
                <w:webHidden/>
              </w:rPr>
              <w:instrText xml:space="preserve"> PAGEREF _Toc146127751 \h </w:instrText>
            </w:r>
            <w:r w:rsidR="00824D00">
              <w:rPr>
                <w:noProof/>
                <w:webHidden/>
              </w:rPr>
            </w:r>
            <w:r w:rsidR="00824D00">
              <w:rPr>
                <w:noProof/>
                <w:webHidden/>
              </w:rPr>
              <w:fldChar w:fldCharType="separate"/>
            </w:r>
            <w:r w:rsidR="00824D00">
              <w:rPr>
                <w:noProof/>
                <w:webHidden/>
              </w:rPr>
              <w:t>40</w:t>
            </w:r>
            <w:r w:rsidR="00824D00">
              <w:rPr>
                <w:noProof/>
                <w:webHidden/>
              </w:rPr>
              <w:fldChar w:fldCharType="end"/>
            </w:r>
          </w:hyperlink>
        </w:p>
        <w:p w14:paraId="7738B5AC" w14:textId="4F2B2DFD" w:rsidR="00824D00" w:rsidRDefault="00000000">
          <w:pPr>
            <w:pStyle w:val="Indholdsfortegnelse1"/>
            <w:rPr>
              <w:rFonts w:asciiTheme="minorHAnsi" w:eastAsiaTheme="minorEastAsia" w:hAnsiTheme="minorHAnsi"/>
              <w:b w:val="0"/>
              <w:sz w:val="22"/>
              <w:lang w:eastAsia="da-DK"/>
            </w:rPr>
          </w:pPr>
          <w:hyperlink w:anchor="_Toc146127752" w:history="1">
            <w:r w:rsidR="00824D00" w:rsidRPr="00F27DF4">
              <w:rPr>
                <w:rStyle w:val="Hyperlink"/>
              </w:rPr>
              <w:t>4. Beskrivelse af prioriteringsforslag Kultur- og Fritidsudvalget</w:t>
            </w:r>
            <w:r w:rsidR="00824D00">
              <w:rPr>
                <w:webHidden/>
              </w:rPr>
              <w:tab/>
            </w:r>
            <w:r w:rsidR="00824D00">
              <w:rPr>
                <w:webHidden/>
              </w:rPr>
              <w:fldChar w:fldCharType="begin"/>
            </w:r>
            <w:r w:rsidR="00824D00">
              <w:rPr>
                <w:webHidden/>
              </w:rPr>
              <w:instrText xml:space="preserve"> PAGEREF _Toc146127752 \h </w:instrText>
            </w:r>
            <w:r w:rsidR="00824D00">
              <w:rPr>
                <w:webHidden/>
              </w:rPr>
            </w:r>
            <w:r w:rsidR="00824D00">
              <w:rPr>
                <w:webHidden/>
              </w:rPr>
              <w:fldChar w:fldCharType="separate"/>
            </w:r>
            <w:r w:rsidR="00824D00">
              <w:rPr>
                <w:webHidden/>
              </w:rPr>
              <w:t>41</w:t>
            </w:r>
            <w:r w:rsidR="00824D00">
              <w:rPr>
                <w:webHidden/>
              </w:rPr>
              <w:fldChar w:fldCharType="end"/>
            </w:r>
          </w:hyperlink>
        </w:p>
        <w:p w14:paraId="559E7960" w14:textId="5555C284" w:rsidR="00824D00" w:rsidRDefault="00000000">
          <w:pPr>
            <w:pStyle w:val="Indholdsfortegnelse2"/>
            <w:tabs>
              <w:tab w:val="right" w:leader="dot" w:pos="10139"/>
            </w:tabs>
            <w:rPr>
              <w:rFonts w:cstheme="minorBidi"/>
              <w:noProof/>
            </w:rPr>
          </w:pPr>
          <w:hyperlink w:anchor="_Toc146127753" w:history="1">
            <w:r w:rsidR="00824D00" w:rsidRPr="00F27DF4">
              <w:rPr>
                <w:rStyle w:val="Hyperlink"/>
                <w:noProof/>
              </w:rPr>
              <w:t>4.1 Besparelse af medarbejder på rekreative områder. (Teknisk hold)</w:t>
            </w:r>
            <w:r w:rsidR="00824D00">
              <w:rPr>
                <w:noProof/>
                <w:webHidden/>
              </w:rPr>
              <w:tab/>
            </w:r>
            <w:r w:rsidR="00824D00">
              <w:rPr>
                <w:noProof/>
                <w:webHidden/>
              </w:rPr>
              <w:fldChar w:fldCharType="begin"/>
            </w:r>
            <w:r w:rsidR="00824D00">
              <w:rPr>
                <w:noProof/>
                <w:webHidden/>
              </w:rPr>
              <w:instrText xml:space="preserve"> PAGEREF _Toc146127753 \h </w:instrText>
            </w:r>
            <w:r w:rsidR="00824D00">
              <w:rPr>
                <w:noProof/>
                <w:webHidden/>
              </w:rPr>
            </w:r>
            <w:r w:rsidR="00824D00">
              <w:rPr>
                <w:noProof/>
                <w:webHidden/>
              </w:rPr>
              <w:fldChar w:fldCharType="separate"/>
            </w:r>
            <w:r w:rsidR="00824D00">
              <w:rPr>
                <w:noProof/>
                <w:webHidden/>
              </w:rPr>
              <w:t>41</w:t>
            </w:r>
            <w:r w:rsidR="00824D00">
              <w:rPr>
                <w:noProof/>
                <w:webHidden/>
              </w:rPr>
              <w:fldChar w:fldCharType="end"/>
            </w:r>
          </w:hyperlink>
        </w:p>
        <w:p w14:paraId="3BA33550" w14:textId="325A8FAD" w:rsidR="00824D00" w:rsidRDefault="00000000">
          <w:pPr>
            <w:pStyle w:val="Indholdsfortegnelse2"/>
            <w:tabs>
              <w:tab w:val="right" w:leader="dot" w:pos="10139"/>
            </w:tabs>
            <w:rPr>
              <w:rFonts w:cstheme="minorBidi"/>
              <w:noProof/>
            </w:rPr>
          </w:pPr>
          <w:hyperlink w:anchor="_Toc146127754" w:history="1">
            <w:r w:rsidR="00824D00" w:rsidRPr="00F27DF4">
              <w:rPr>
                <w:rStyle w:val="Hyperlink"/>
                <w:noProof/>
              </w:rPr>
              <w:t>4.2 Nedjustering af bemanding på idrætsanlæggene (1 områdeleder og 1 medarbejder)</w:t>
            </w:r>
            <w:r w:rsidR="00824D00">
              <w:rPr>
                <w:noProof/>
                <w:webHidden/>
              </w:rPr>
              <w:tab/>
            </w:r>
            <w:r w:rsidR="00824D00">
              <w:rPr>
                <w:noProof/>
                <w:webHidden/>
              </w:rPr>
              <w:fldChar w:fldCharType="begin"/>
            </w:r>
            <w:r w:rsidR="00824D00">
              <w:rPr>
                <w:noProof/>
                <w:webHidden/>
              </w:rPr>
              <w:instrText xml:space="preserve"> PAGEREF _Toc146127754 \h </w:instrText>
            </w:r>
            <w:r w:rsidR="00824D00">
              <w:rPr>
                <w:noProof/>
                <w:webHidden/>
              </w:rPr>
            </w:r>
            <w:r w:rsidR="00824D00">
              <w:rPr>
                <w:noProof/>
                <w:webHidden/>
              </w:rPr>
              <w:fldChar w:fldCharType="separate"/>
            </w:r>
            <w:r w:rsidR="00824D00">
              <w:rPr>
                <w:noProof/>
                <w:webHidden/>
              </w:rPr>
              <w:t>42</w:t>
            </w:r>
            <w:r w:rsidR="00824D00">
              <w:rPr>
                <w:noProof/>
                <w:webHidden/>
              </w:rPr>
              <w:fldChar w:fldCharType="end"/>
            </w:r>
          </w:hyperlink>
        </w:p>
        <w:p w14:paraId="7F4104F1" w14:textId="55453208" w:rsidR="00824D00" w:rsidRDefault="00000000">
          <w:pPr>
            <w:pStyle w:val="Indholdsfortegnelse2"/>
            <w:tabs>
              <w:tab w:val="right" w:leader="dot" w:pos="10139"/>
            </w:tabs>
            <w:rPr>
              <w:rFonts w:cstheme="minorBidi"/>
              <w:noProof/>
            </w:rPr>
          </w:pPr>
          <w:hyperlink w:anchor="_Toc146127755" w:history="1">
            <w:r w:rsidR="00824D00" w:rsidRPr="00F27DF4">
              <w:rPr>
                <w:rStyle w:val="Hyperlink"/>
                <w:noProof/>
              </w:rPr>
              <w:t>4.3 Reducering af åbningstid i hverdage</w:t>
            </w:r>
            <w:r w:rsidR="00824D00">
              <w:rPr>
                <w:noProof/>
                <w:webHidden/>
              </w:rPr>
              <w:tab/>
            </w:r>
            <w:r w:rsidR="00824D00">
              <w:rPr>
                <w:noProof/>
                <w:webHidden/>
              </w:rPr>
              <w:fldChar w:fldCharType="begin"/>
            </w:r>
            <w:r w:rsidR="00824D00">
              <w:rPr>
                <w:noProof/>
                <w:webHidden/>
              </w:rPr>
              <w:instrText xml:space="preserve"> PAGEREF _Toc146127755 \h </w:instrText>
            </w:r>
            <w:r w:rsidR="00824D00">
              <w:rPr>
                <w:noProof/>
                <w:webHidden/>
              </w:rPr>
            </w:r>
            <w:r w:rsidR="00824D00">
              <w:rPr>
                <w:noProof/>
                <w:webHidden/>
              </w:rPr>
              <w:fldChar w:fldCharType="separate"/>
            </w:r>
            <w:r w:rsidR="00824D00">
              <w:rPr>
                <w:noProof/>
                <w:webHidden/>
              </w:rPr>
              <w:t>43</w:t>
            </w:r>
            <w:r w:rsidR="00824D00">
              <w:rPr>
                <w:noProof/>
                <w:webHidden/>
              </w:rPr>
              <w:fldChar w:fldCharType="end"/>
            </w:r>
          </w:hyperlink>
        </w:p>
        <w:p w14:paraId="7C678B4E" w14:textId="746720B8" w:rsidR="00824D00" w:rsidRDefault="00000000">
          <w:pPr>
            <w:pStyle w:val="Indholdsfortegnelse2"/>
            <w:tabs>
              <w:tab w:val="right" w:leader="dot" w:pos="10139"/>
            </w:tabs>
            <w:rPr>
              <w:rFonts w:cstheme="minorBidi"/>
              <w:noProof/>
            </w:rPr>
          </w:pPr>
          <w:hyperlink w:anchor="_Toc146127756" w:history="1">
            <w:r w:rsidR="00824D00" w:rsidRPr="00F27DF4">
              <w:rPr>
                <w:rStyle w:val="Hyperlink"/>
                <w:noProof/>
              </w:rPr>
              <w:t>4.4 Tårnby Kommunebiblioteker (besparelse på 2 stillinger)</w:t>
            </w:r>
            <w:r w:rsidR="00824D00">
              <w:rPr>
                <w:noProof/>
                <w:webHidden/>
              </w:rPr>
              <w:tab/>
            </w:r>
            <w:r w:rsidR="00824D00">
              <w:rPr>
                <w:noProof/>
                <w:webHidden/>
              </w:rPr>
              <w:fldChar w:fldCharType="begin"/>
            </w:r>
            <w:r w:rsidR="00824D00">
              <w:rPr>
                <w:noProof/>
                <w:webHidden/>
              </w:rPr>
              <w:instrText xml:space="preserve"> PAGEREF _Toc146127756 \h </w:instrText>
            </w:r>
            <w:r w:rsidR="00824D00">
              <w:rPr>
                <w:noProof/>
                <w:webHidden/>
              </w:rPr>
            </w:r>
            <w:r w:rsidR="00824D00">
              <w:rPr>
                <w:noProof/>
                <w:webHidden/>
              </w:rPr>
              <w:fldChar w:fldCharType="separate"/>
            </w:r>
            <w:r w:rsidR="00824D00">
              <w:rPr>
                <w:noProof/>
                <w:webHidden/>
              </w:rPr>
              <w:t>44</w:t>
            </w:r>
            <w:r w:rsidR="00824D00">
              <w:rPr>
                <w:noProof/>
                <w:webHidden/>
              </w:rPr>
              <w:fldChar w:fldCharType="end"/>
            </w:r>
          </w:hyperlink>
        </w:p>
        <w:p w14:paraId="2B5835FC" w14:textId="0CFEB8A1" w:rsidR="00824D00" w:rsidRDefault="00000000">
          <w:pPr>
            <w:pStyle w:val="Indholdsfortegnelse2"/>
            <w:tabs>
              <w:tab w:val="right" w:leader="dot" w:pos="10139"/>
            </w:tabs>
            <w:rPr>
              <w:rFonts w:cstheme="minorBidi"/>
              <w:noProof/>
            </w:rPr>
          </w:pPr>
          <w:hyperlink w:anchor="_Toc146127757" w:history="1">
            <w:r w:rsidR="00824D00" w:rsidRPr="00F27DF4">
              <w:rPr>
                <w:rStyle w:val="Hyperlink"/>
                <w:noProof/>
              </w:rPr>
              <w:t>4.5 Tårnby Hovedbibliotek åbner kl. 9 i stedet for kl. 8 på hverdage</w:t>
            </w:r>
            <w:r w:rsidR="00824D00">
              <w:rPr>
                <w:noProof/>
                <w:webHidden/>
              </w:rPr>
              <w:tab/>
            </w:r>
            <w:r w:rsidR="00824D00">
              <w:rPr>
                <w:noProof/>
                <w:webHidden/>
              </w:rPr>
              <w:fldChar w:fldCharType="begin"/>
            </w:r>
            <w:r w:rsidR="00824D00">
              <w:rPr>
                <w:noProof/>
                <w:webHidden/>
              </w:rPr>
              <w:instrText xml:space="preserve"> PAGEREF _Toc146127757 \h </w:instrText>
            </w:r>
            <w:r w:rsidR="00824D00">
              <w:rPr>
                <w:noProof/>
                <w:webHidden/>
              </w:rPr>
            </w:r>
            <w:r w:rsidR="00824D00">
              <w:rPr>
                <w:noProof/>
                <w:webHidden/>
              </w:rPr>
              <w:fldChar w:fldCharType="separate"/>
            </w:r>
            <w:r w:rsidR="00824D00">
              <w:rPr>
                <w:noProof/>
                <w:webHidden/>
              </w:rPr>
              <w:t>45</w:t>
            </w:r>
            <w:r w:rsidR="00824D00">
              <w:rPr>
                <w:noProof/>
                <w:webHidden/>
              </w:rPr>
              <w:fldChar w:fldCharType="end"/>
            </w:r>
          </w:hyperlink>
        </w:p>
        <w:p w14:paraId="721BC7C1" w14:textId="5480F868" w:rsidR="00824D00" w:rsidRDefault="00000000">
          <w:pPr>
            <w:pStyle w:val="Indholdsfortegnelse2"/>
            <w:tabs>
              <w:tab w:val="right" w:leader="dot" w:pos="10139"/>
            </w:tabs>
            <w:rPr>
              <w:rFonts w:cstheme="minorBidi"/>
              <w:noProof/>
            </w:rPr>
          </w:pPr>
          <w:hyperlink w:anchor="_Toc146127758" w:history="1">
            <w:r w:rsidR="00824D00" w:rsidRPr="00F27DF4">
              <w:rPr>
                <w:rStyle w:val="Hyperlink"/>
                <w:noProof/>
              </w:rPr>
              <w:t>4.6 Musikskolen – takststigning 15 %</w:t>
            </w:r>
            <w:r w:rsidR="00824D00">
              <w:rPr>
                <w:noProof/>
                <w:webHidden/>
              </w:rPr>
              <w:tab/>
            </w:r>
            <w:r w:rsidR="00824D00">
              <w:rPr>
                <w:noProof/>
                <w:webHidden/>
              </w:rPr>
              <w:fldChar w:fldCharType="begin"/>
            </w:r>
            <w:r w:rsidR="00824D00">
              <w:rPr>
                <w:noProof/>
                <w:webHidden/>
              </w:rPr>
              <w:instrText xml:space="preserve"> PAGEREF _Toc146127758 \h </w:instrText>
            </w:r>
            <w:r w:rsidR="00824D00">
              <w:rPr>
                <w:noProof/>
                <w:webHidden/>
              </w:rPr>
            </w:r>
            <w:r w:rsidR="00824D00">
              <w:rPr>
                <w:noProof/>
                <w:webHidden/>
              </w:rPr>
              <w:fldChar w:fldCharType="separate"/>
            </w:r>
            <w:r w:rsidR="00824D00">
              <w:rPr>
                <w:noProof/>
                <w:webHidden/>
              </w:rPr>
              <w:t>46</w:t>
            </w:r>
            <w:r w:rsidR="00824D00">
              <w:rPr>
                <w:noProof/>
                <w:webHidden/>
              </w:rPr>
              <w:fldChar w:fldCharType="end"/>
            </w:r>
          </w:hyperlink>
        </w:p>
        <w:p w14:paraId="2ECB34B2" w14:textId="7F912AAD" w:rsidR="00824D00" w:rsidRDefault="00000000">
          <w:pPr>
            <w:pStyle w:val="Indholdsfortegnelse2"/>
            <w:tabs>
              <w:tab w:val="right" w:leader="dot" w:pos="10139"/>
            </w:tabs>
            <w:rPr>
              <w:rFonts w:cstheme="minorBidi"/>
              <w:noProof/>
            </w:rPr>
          </w:pPr>
          <w:hyperlink w:anchor="_Toc146127759" w:history="1">
            <w:r w:rsidR="00824D00" w:rsidRPr="00F27DF4">
              <w:rPr>
                <w:rStyle w:val="Hyperlink"/>
                <w:noProof/>
              </w:rPr>
              <w:t>4.7 Kulturzonen - brugerdrevet kulturhus (besparelse 1 stilling)</w:t>
            </w:r>
            <w:r w:rsidR="00824D00">
              <w:rPr>
                <w:noProof/>
                <w:webHidden/>
              </w:rPr>
              <w:tab/>
            </w:r>
            <w:r w:rsidR="00824D00">
              <w:rPr>
                <w:noProof/>
                <w:webHidden/>
              </w:rPr>
              <w:fldChar w:fldCharType="begin"/>
            </w:r>
            <w:r w:rsidR="00824D00">
              <w:rPr>
                <w:noProof/>
                <w:webHidden/>
              </w:rPr>
              <w:instrText xml:space="preserve"> PAGEREF _Toc146127759 \h </w:instrText>
            </w:r>
            <w:r w:rsidR="00824D00">
              <w:rPr>
                <w:noProof/>
                <w:webHidden/>
              </w:rPr>
            </w:r>
            <w:r w:rsidR="00824D00">
              <w:rPr>
                <w:noProof/>
                <w:webHidden/>
              </w:rPr>
              <w:fldChar w:fldCharType="separate"/>
            </w:r>
            <w:r w:rsidR="00824D00">
              <w:rPr>
                <w:noProof/>
                <w:webHidden/>
              </w:rPr>
              <w:t>47</w:t>
            </w:r>
            <w:r w:rsidR="00824D00">
              <w:rPr>
                <w:noProof/>
                <w:webHidden/>
              </w:rPr>
              <w:fldChar w:fldCharType="end"/>
            </w:r>
          </w:hyperlink>
        </w:p>
        <w:p w14:paraId="44B154A0" w14:textId="3FFE9B91" w:rsidR="00824D00" w:rsidRDefault="00000000">
          <w:pPr>
            <w:pStyle w:val="Indholdsfortegnelse2"/>
            <w:tabs>
              <w:tab w:val="right" w:leader="dot" w:pos="10139"/>
            </w:tabs>
            <w:rPr>
              <w:rFonts w:cstheme="minorBidi"/>
              <w:noProof/>
            </w:rPr>
          </w:pPr>
          <w:hyperlink w:anchor="_Toc146127760" w:history="1">
            <w:r w:rsidR="00824D00" w:rsidRPr="00F27DF4">
              <w:rPr>
                <w:rStyle w:val="Hyperlink"/>
                <w:noProof/>
              </w:rPr>
              <w:t>4.8 Nedjustering af tilskudsrammen til voksenundervisning</w:t>
            </w:r>
            <w:r w:rsidR="00824D00">
              <w:rPr>
                <w:noProof/>
                <w:webHidden/>
              </w:rPr>
              <w:tab/>
            </w:r>
            <w:r w:rsidR="00824D00">
              <w:rPr>
                <w:noProof/>
                <w:webHidden/>
              </w:rPr>
              <w:fldChar w:fldCharType="begin"/>
            </w:r>
            <w:r w:rsidR="00824D00">
              <w:rPr>
                <w:noProof/>
                <w:webHidden/>
              </w:rPr>
              <w:instrText xml:space="preserve"> PAGEREF _Toc146127760 \h </w:instrText>
            </w:r>
            <w:r w:rsidR="00824D00">
              <w:rPr>
                <w:noProof/>
                <w:webHidden/>
              </w:rPr>
            </w:r>
            <w:r w:rsidR="00824D00">
              <w:rPr>
                <w:noProof/>
                <w:webHidden/>
              </w:rPr>
              <w:fldChar w:fldCharType="separate"/>
            </w:r>
            <w:r w:rsidR="00824D00">
              <w:rPr>
                <w:noProof/>
                <w:webHidden/>
              </w:rPr>
              <w:t>48</w:t>
            </w:r>
            <w:r w:rsidR="00824D00">
              <w:rPr>
                <w:noProof/>
                <w:webHidden/>
              </w:rPr>
              <w:fldChar w:fldCharType="end"/>
            </w:r>
          </w:hyperlink>
        </w:p>
        <w:p w14:paraId="62084E4C" w14:textId="0BCE1DB1" w:rsidR="00824D00" w:rsidRDefault="00000000">
          <w:pPr>
            <w:pStyle w:val="Indholdsfortegnelse1"/>
            <w:rPr>
              <w:rFonts w:asciiTheme="minorHAnsi" w:eastAsiaTheme="minorEastAsia" w:hAnsiTheme="minorHAnsi"/>
              <w:b w:val="0"/>
              <w:sz w:val="22"/>
              <w:lang w:eastAsia="da-DK"/>
            </w:rPr>
          </w:pPr>
          <w:hyperlink w:anchor="_Toc146127761" w:history="1">
            <w:r w:rsidR="00824D00" w:rsidRPr="00F27DF4">
              <w:rPr>
                <w:rStyle w:val="Hyperlink"/>
              </w:rPr>
              <w:t>5. Beskrivelse af prioriteringsforslag Sundheds- og Omsorgsudvalget</w:t>
            </w:r>
            <w:r w:rsidR="00824D00">
              <w:rPr>
                <w:webHidden/>
              </w:rPr>
              <w:tab/>
            </w:r>
            <w:r w:rsidR="00824D00">
              <w:rPr>
                <w:webHidden/>
              </w:rPr>
              <w:fldChar w:fldCharType="begin"/>
            </w:r>
            <w:r w:rsidR="00824D00">
              <w:rPr>
                <w:webHidden/>
              </w:rPr>
              <w:instrText xml:space="preserve"> PAGEREF _Toc146127761 \h </w:instrText>
            </w:r>
            <w:r w:rsidR="00824D00">
              <w:rPr>
                <w:webHidden/>
              </w:rPr>
            </w:r>
            <w:r w:rsidR="00824D00">
              <w:rPr>
                <w:webHidden/>
              </w:rPr>
              <w:fldChar w:fldCharType="separate"/>
            </w:r>
            <w:r w:rsidR="00824D00">
              <w:rPr>
                <w:webHidden/>
              </w:rPr>
              <w:t>49</w:t>
            </w:r>
            <w:r w:rsidR="00824D00">
              <w:rPr>
                <w:webHidden/>
              </w:rPr>
              <w:fldChar w:fldCharType="end"/>
            </w:r>
          </w:hyperlink>
        </w:p>
        <w:p w14:paraId="73B0A115" w14:textId="61F0AC15" w:rsidR="00824D00" w:rsidRDefault="00000000">
          <w:pPr>
            <w:pStyle w:val="Indholdsfortegnelse2"/>
            <w:tabs>
              <w:tab w:val="right" w:leader="dot" w:pos="10139"/>
            </w:tabs>
            <w:rPr>
              <w:rFonts w:cstheme="minorBidi"/>
              <w:noProof/>
            </w:rPr>
          </w:pPr>
          <w:hyperlink w:anchor="_Toc146127762" w:history="1">
            <w:r w:rsidR="00824D00" w:rsidRPr="00F27DF4">
              <w:rPr>
                <w:rStyle w:val="Hyperlink"/>
                <w:noProof/>
              </w:rPr>
              <w:t>5.1 Bedre overgange fra børneområdet til voksenområdet</w:t>
            </w:r>
            <w:r w:rsidR="00824D00">
              <w:rPr>
                <w:noProof/>
                <w:webHidden/>
              </w:rPr>
              <w:tab/>
            </w:r>
            <w:r w:rsidR="00824D00">
              <w:rPr>
                <w:noProof/>
                <w:webHidden/>
              </w:rPr>
              <w:fldChar w:fldCharType="begin"/>
            </w:r>
            <w:r w:rsidR="00824D00">
              <w:rPr>
                <w:noProof/>
                <w:webHidden/>
              </w:rPr>
              <w:instrText xml:space="preserve"> PAGEREF _Toc146127762 \h </w:instrText>
            </w:r>
            <w:r w:rsidR="00824D00">
              <w:rPr>
                <w:noProof/>
                <w:webHidden/>
              </w:rPr>
            </w:r>
            <w:r w:rsidR="00824D00">
              <w:rPr>
                <w:noProof/>
                <w:webHidden/>
              </w:rPr>
              <w:fldChar w:fldCharType="separate"/>
            </w:r>
            <w:r w:rsidR="00824D00">
              <w:rPr>
                <w:noProof/>
                <w:webHidden/>
              </w:rPr>
              <w:t>49</w:t>
            </w:r>
            <w:r w:rsidR="00824D00">
              <w:rPr>
                <w:noProof/>
                <w:webHidden/>
              </w:rPr>
              <w:fldChar w:fldCharType="end"/>
            </w:r>
          </w:hyperlink>
        </w:p>
        <w:p w14:paraId="5A209CE9" w14:textId="79A345C4" w:rsidR="00824D00" w:rsidRDefault="00000000">
          <w:pPr>
            <w:pStyle w:val="Indholdsfortegnelse2"/>
            <w:tabs>
              <w:tab w:val="right" w:leader="dot" w:pos="10139"/>
            </w:tabs>
            <w:rPr>
              <w:rFonts w:cstheme="minorBidi"/>
              <w:noProof/>
            </w:rPr>
          </w:pPr>
          <w:hyperlink w:anchor="_Toc146127763" w:history="1">
            <w:r w:rsidR="00824D00" w:rsidRPr="00F27DF4">
              <w:rPr>
                <w:rStyle w:val="Hyperlink"/>
                <w:noProof/>
              </w:rPr>
              <w:t>5.2 Rammenedsættelse på det specialiserede socialområde</w:t>
            </w:r>
            <w:r w:rsidR="00824D00">
              <w:rPr>
                <w:noProof/>
                <w:webHidden/>
              </w:rPr>
              <w:tab/>
            </w:r>
            <w:r w:rsidR="00824D00">
              <w:rPr>
                <w:noProof/>
                <w:webHidden/>
              </w:rPr>
              <w:fldChar w:fldCharType="begin"/>
            </w:r>
            <w:r w:rsidR="00824D00">
              <w:rPr>
                <w:noProof/>
                <w:webHidden/>
              </w:rPr>
              <w:instrText xml:space="preserve"> PAGEREF _Toc146127763 \h </w:instrText>
            </w:r>
            <w:r w:rsidR="00824D00">
              <w:rPr>
                <w:noProof/>
                <w:webHidden/>
              </w:rPr>
            </w:r>
            <w:r w:rsidR="00824D00">
              <w:rPr>
                <w:noProof/>
                <w:webHidden/>
              </w:rPr>
              <w:fldChar w:fldCharType="separate"/>
            </w:r>
            <w:r w:rsidR="00824D00">
              <w:rPr>
                <w:noProof/>
                <w:webHidden/>
              </w:rPr>
              <w:t>50</w:t>
            </w:r>
            <w:r w:rsidR="00824D00">
              <w:rPr>
                <w:noProof/>
                <w:webHidden/>
              </w:rPr>
              <w:fldChar w:fldCharType="end"/>
            </w:r>
          </w:hyperlink>
        </w:p>
        <w:p w14:paraId="30308145" w14:textId="4AEF7FB6" w:rsidR="00824D00" w:rsidRDefault="00000000">
          <w:pPr>
            <w:pStyle w:val="Indholdsfortegnelse2"/>
            <w:tabs>
              <w:tab w:val="right" w:leader="dot" w:pos="10139"/>
            </w:tabs>
            <w:rPr>
              <w:rFonts w:cstheme="minorBidi"/>
              <w:noProof/>
            </w:rPr>
          </w:pPr>
          <w:hyperlink w:anchor="_Toc146127764" w:history="1">
            <w:r w:rsidR="00824D00" w:rsidRPr="00F27DF4">
              <w:rPr>
                <w:rStyle w:val="Hyperlink"/>
                <w:noProof/>
              </w:rPr>
              <w:t>5.3 Styrket opfølgning på midlertidige botilbud og hurtigere udslusning til egen bolig med støtte</w:t>
            </w:r>
            <w:r w:rsidR="00824D00">
              <w:rPr>
                <w:noProof/>
                <w:webHidden/>
              </w:rPr>
              <w:tab/>
            </w:r>
            <w:r w:rsidR="00824D00">
              <w:rPr>
                <w:noProof/>
                <w:webHidden/>
              </w:rPr>
              <w:fldChar w:fldCharType="begin"/>
            </w:r>
            <w:r w:rsidR="00824D00">
              <w:rPr>
                <w:noProof/>
                <w:webHidden/>
              </w:rPr>
              <w:instrText xml:space="preserve"> PAGEREF _Toc146127764 \h </w:instrText>
            </w:r>
            <w:r w:rsidR="00824D00">
              <w:rPr>
                <w:noProof/>
                <w:webHidden/>
              </w:rPr>
            </w:r>
            <w:r w:rsidR="00824D00">
              <w:rPr>
                <w:noProof/>
                <w:webHidden/>
              </w:rPr>
              <w:fldChar w:fldCharType="separate"/>
            </w:r>
            <w:r w:rsidR="00824D00">
              <w:rPr>
                <w:noProof/>
                <w:webHidden/>
              </w:rPr>
              <w:t>51</w:t>
            </w:r>
            <w:r w:rsidR="00824D00">
              <w:rPr>
                <w:noProof/>
                <w:webHidden/>
              </w:rPr>
              <w:fldChar w:fldCharType="end"/>
            </w:r>
          </w:hyperlink>
        </w:p>
        <w:p w14:paraId="4FDBF9C0" w14:textId="662E19C7" w:rsidR="00824D00" w:rsidRDefault="00000000">
          <w:pPr>
            <w:pStyle w:val="Indholdsfortegnelse2"/>
            <w:tabs>
              <w:tab w:val="right" w:leader="dot" w:pos="10139"/>
            </w:tabs>
            <w:rPr>
              <w:rFonts w:cstheme="minorBidi"/>
              <w:noProof/>
            </w:rPr>
          </w:pPr>
          <w:hyperlink w:anchor="_Toc146127765" w:history="1">
            <w:r w:rsidR="00824D00" w:rsidRPr="00F27DF4">
              <w:rPr>
                <w:rStyle w:val="Hyperlink"/>
                <w:noProof/>
              </w:rPr>
              <w:t>5.4 Fleksibel og døgndækket bostøtte</w:t>
            </w:r>
            <w:r w:rsidR="00824D00">
              <w:rPr>
                <w:noProof/>
                <w:webHidden/>
              </w:rPr>
              <w:tab/>
            </w:r>
            <w:r w:rsidR="00824D00">
              <w:rPr>
                <w:noProof/>
                <w:webHidden/>
              </w:rPr>
              <w:fldChar w:fldCharType="begin"/>
            </w:r>
            <w:r w:rsidR="00824D00">
              <w:rPr>
                <w:noProof/>
                <w:webHidden/>
              </w:rPr>
              <w:instrText xml:space="preserve"> PAGEREF _Toc146127765 \h </w:instrText>
            </w:r>
            <w:r w:rsidR="00824D00">
              <w:rPr>
                <w:noProof/>
                <w:webHidden/>
              </w:rPr>
            </w:r>
            <w:r w:rsidR="00824D00">
              <w:rPr>
                <w:noProof/>
                <w:webHidden/>
              </w:rPr>
              <w:fldChar w:fldCharType="separate"/>
            </w:r>
            <w:r w:rsidR="00824D00">
              <w:rPr>
                <w:noProof/>
                <w:webHidden/>
              </w:rPr>
              <w:t>52</w:t>
            </w:r>
            <w:r w:rsidR="00824D00">
              <w:rPr>
                <w:noProof/>
                <w:webHidden/>
              </w:rPr>
              <w:fldChar w:fldCharType="end"/>
            </w:r>
          </w:hyperlink>
        </w:p>
        <w:p w14:paraId="450911BE" w14:textId="3ABE1D2E" w:rsidR="00824D00" w:rsidRDefault="00000000">
          <w:pPr>
            <w:pStyle w:val="Indholdsfortegnelse2"/>
            <w:tabs>
              <w:tab w:val="right" w:leader="dot" w:pos="10139"/>
            </w:tabs>
            <w:rPr>
              <w:rFonts w:cstheme="minorBidi"/>
              <w:noProof/>
            </w:rPr>
          </w:pPr>
          <w:hyperlink w:anchor="_Toc146127766" w:history="1">
            <w:r w:rsidR="00824D00" w:rsidRPr="00F27DF4">
              <w:rPr>
                <w:rStyle w:val="Hyperlink"/>
                <w:noProof/>
              </w:rPr>
              <w:t>5.5 Øget opfølgning på misbrugsbehandling</w:t>
            </w:r>
            <w:r w:rsidR="00824D00">
              <w:rPr>
                <w:noProof/>
                <w:webHidden/>
              </w:rPr>
              <w:tab/>
            </w:r>
            <w:r w:rsidR="00824D00">
              <w:rPr>
                <w:noProof/>
                <w:webHidden/>
              </w:rPr>
              <w:fldChar w:fldCharType="begin"/>
            </w:r>
            <w:r w:rsidR="00824D00">
              <w:rPr>
                <w:noProof/>
                <w:webHidden/>
              </w:rPr>
              <w:instrText xml:space="preserve"> PAGEREF _Toc146127766 \h </w:instrText>
            </w:r>
            <w:r w:rsidR="00824D00">
              <w:rPr>
                <w:noProof/>
                <w:webHidden/>
              </w:rPr>
            </w:r>
            <w:r w:rsidR="00824D00">
              <w:rPr>
                <w:noProof/>
                <w:webHidden/>
              </w:rPr>
              <w:fldChar w:fldCharType="separate"/>
            </w:r>
            <w:r w:rsidR="00824D00">
              <w:rPr>
                <w:noProof/>
                <w:webHidden/>
              </w:rPr>
              <w:t>53</w:t>
            </w:r>
            <w:r w:rsidR="00824D00">
              <w:rPr>
                <w:noProof/>
                <w:webHidden/>
              </w:rPr>
              <w:fldChar w:fldCharType="end"/>
            </w:r>
          </w:hyperlink>
        </w:p>
        <w:p w14:paraId="07FA7B72" w14:textId="2B94D395" w:rsidR="00824D00" w:rsidRDefault="00000000">
          <w:pPr>
            <w:pStyle w:val="Indholdsfortegnelse2"/>
            <w:tabs>
              <w:tab w:val="right" w:leader="dot" w:pos="10139"/>
            </w:tabs>
            <w:rPr>
              <w:rFonts w:cstheme="minorBidi"/>
              <w:noProof/>
            </w:rPr>
          </w:pPr>
          <w:hyperlink w:anchor="_Toc146127767" w:history="1">
            <w:r w:rsidR="00824D00" w:rsidRPr="00F27DF4">
              <w:rPr>
                <w:rStyle w:val="Hyperlink"/>
                <w:noProof/>
              </w:rPr>
              <w:t>5.6 Reduktion i diverse driftskonti (vedligehold, inventar, loftslifte, og diverse)</w:t>
            </w:r>
            <w:r w:rsidR="00824D00">
              <w:rPr>
                <w:noProof/>
                <w:webHidden/>
              </w:rPr>
              <w:tab/>
            </w:r>
            <w:r w:rsidR="00824D00">
              <w:rPr>
                <w:noProof/>
                <w:webHidden/>
              </w:rPr>
              <w:fldChar w:fldCharType="begin"/>
            </w:r>
            <w:r w:rsidR="00824D00">
              <w:rPr>
                <w:noProof/>
                <w:webHidden/>
              </w:rPr>
              <w:instrText xml:space="preserve"> PAGEREF _Toc146127767 \h </w:instrText>
            </w:r>
            <w:r w:rsidR="00824D00">
              <w:rPr>
                <w:noProof/>
                <w:webHidden/>
              </w:rPr>
            </w:r>
            <w:r w:rsidR="00824D00">
              <w:rPr>
                <w:noProof/>
                <w:webHidden/>
              </w:rPr>
              <w:fldChar w:fldCharType="separate"/>
            </w:r>
            <w:r w:rsidR="00824D00">
              <w:rPr>
                <w:noProof/>
                <w:webHidden/>
              </w:rPr>
              <w:t>54</w:t>
            </w:r>
            <w:r w:rsidR="00824D00">
              <w:rPr>
                <w:noProof/>
                <w:webHidden/>
              </w:rPr>
              <w:fldChar w:fldCharType="end"/>
            </w:r>
          </w:hyperlink>
        </w:p>
        <w:p w14:paraId="2F5E7A97" w14:textId="72D0286D" w:rsidR="00824D00" w:rsidRDefault="00000000">
          <w:pPr>
            <w:pStyle w:val="Indholdsfortegnelse2"/>
            <w:tabs>
              <w:tab w:val="right" w:leader="dot" w:pos="10139"/>
            </w:tabs>
            <w:rPr>
              <w:rFonts w:cstheme="minorBidi"/>
              <w:noProof/>
            </w:rPr>
          </w:pPr>
          <w:hyperlink w:anchor="_Toc146127768" w:history="1">
            <w:r w:rsidR="00824D00" w:rsidRPr="00F27DF4">
              <w:rPr>
                <w:rStyle w:val="Hyperlink"/>
                <w:noProof/>
              </w:rPr>
              <w:t>5.7 Nedlæggelse af nærgymnastik</w:t>
            </w:r>
            <w:r w:rsidR="00824D00">
              <w:rPr>
                <w:noProof/>
                <w:webHidden/>
              </w:rPr>
              <w:tab/>
            </w:r>
            <w:r w:rsidR="00824D00">
              <w:rPr>
                <w:noProof/>
                <w:webHidden/>
              </w:rPr>
              <w:fldChar w:fldCharType="begin"/>
            </w:r>
            <w:r w:rsidR="00824D00">
              <w:rPr>
                <w:noProof/>
                <w:webHidden/>
              </w:rPr>
              <w:instrText xml:space="preserve"> PAGEREF _Toc146127768 \h </w:instrText>
            </w:r>
            <w:r w:rsidR="00824D00">
              <w:rPr>
                <w:noProof/>
                <w:webHidden/>
              </w:rPr>
            </w:r>
            <w:r w:rsidR="00824D00">
              <w:rPr>
                <w:noProof/>
                <w:webHidden/>
              </w:rPr>
              <w:fldChar w:fldCharType="separate"/>
            </w:r>
            <w:r w:rsidR="00824D00">
              <w:rPr>
                <w:noProof/>
                <w:webHidden/>
              </w:rPr>
              <w:t>55</w:t>
            </w:r>
            <w:r w:rsidR="00824D00">
              <w:rPr>
                <w:noProof/>
                <w:webHidden/>
              </w:rPr>
              <w:fldChar w:fldCharType="end"/>
            </w:r>
          </w:hyperlink>
        </w:p>
        <w:p w14:paraId="5691B2D8" w14:textId="47B9BEBF" w:rsidR="00824D00" w:rsidRDefault="00000000">
          <w:pPr>
            <w:pStyle w:val="Indholdsfortegnelse2"/>
            <w:tabs>
              <w:tab w:val="right" w:leader="dot" w:pos="10139"/>
            </w:tabs>
            <w:rPr>
              <w:rFonts w:cstheme="minorBidi"/>
              <w:noProof/>
            </w:rPr>
          </w:pPr>
          <w:hyperlink w:anchor="_Toc146127769" w:history="1">
            <w:r w:rsidR="00824D00" w:rsidRPr="00F27DF4">
              <w:rPr>
                <w:rStyle w:val="Hyperlink"/>
                <w:noProof/>
              </w:rPr>
              <w:t>5.8 Aktivitets- og Frivillighedskonsulent – funktion overføres til pensionisthus</w:t>
            </w:r>
            <w:r w:rsidR="00824D00">
              <w:rPr>
                <w:noProof/>
                <w:webHidden/>
              </w:rPr>
              <w:tab/>
            </w:r>
            <w:r w:rsidR="00824D00">
              <w:rPr>
                <w:noProof/>
                <w:webHidden/>
              </w:rPr>
              <w:fldChar w:fldCharType="begin"/>
            </w:r>
            <w:r w:rsidR="00824D00">
              <w:rPr>
                <w:noProof/>
                <w:webHidden/>
              </w:rPr>
              <w:instrText xml:space="preserve"> PAGEREF _Toc146127769 \h </w:instrText>
            </w:r>
            <w:r w:rsidR="00824D00">
              <w:rPr>
                <w:noProof/>
                <w:webHidden/>
              </w:rPr>
            </w:r>
            <w:r w:rsidR="00824D00">
              <w:rPr>
                <w:noProof/>
                <w:webHidden/>
              </w:rPr>
              <w:fldChar w:fldCharType="separate"/>
            </w:r>
            <w:r w:rsidR="00824D00">
              <w:rPr>
                <w:noProof/>
                <w:webHidden/>
              </w:rPr>
              <w:t>56</w:t>
            </w:r>
            <w:r w:rsidR="00824D00">
              <w:rPr>
                <w:noProof/>
                <w:webHidden/>
              </w:rPr>
              <w:fldChar w:fldCharType="end"/>
            </w:r>
          </w:hyperlink>
        </w:p>
        <w:p w14:paraId="2E86E6F4" w14:textId="690B3A0B" w:rsidR="00824D00" w:rsidRDefault="00000000">
          <w:pPr>
            <w:pStyle w:val="Indholdsfortegnelse2"/>
            <w:tabs>
              <w:tab w:val="right" w:leader="dot" w:pos="10139"/>
            </w:tabs>
            <w:rPr>
              <w:rFonts w:cstheme="minorBidi"/>
              <w:noProof/>
            </w:rPr>
          </w:pPr>
          <w:hyperlink w:anchor="_Toc146127770" w:history="1">
            <w:r w:rsidR="00824D00" w:rsidRPr="00F27DF4">
              <w:rPr>
                <w:rStyle w:val="Hyperlink"/>
                <w:noProof/>
              </w:rPr>
              <w:t>5.9 Genbrugseffekt i hjælpemidler</w:t>
            </w:r>
            <w:r w:rsidR="00824D00">
              <w:rPr>
                <w:noProof/>
                <w:webHidden/>
              </w:rPr>
              <w:tab/>
            </w:r>
            <w:r w:rsidR="00824D00">
              <w:rPr>
                <w:noProof/>
                <w:webHidden/>
              </w:rPr>
              <w:fldChar w:fldCharType="begin"/>
            </w:r>
            <w:r w:rsidR="00824D00">
              <w:rPr>
                <w:noProof/>
                <w:webHidden/>
              </w:rPr>
              <w:instrText xml:space="preserve"> PAGEREF _Toc146127770 \h </w:instrText>
            </w:r>
            <w:r w:rsidR="00824D00">
              <w:rPr>
                <w:noProof/>
                <w:webHidden/>
              </w:rPr>
            </w:r>
            <w:r w:rsidR="00824D00">
              <w:rPr>
                <w:noProof/>
                <w:webHidden/>
              </w:rPr>
              <w:fldChar w:fldCharType="separate"/>
            </w:r>
            <w:r w:rsidR="00824D00">
              <w:rPr>
                <w:noProof/>
                <w:webHidden/>
              </w:rPr>
              <w:t>57</w:t>
            </w:r>
            <w:r w:rsidR="00824D00">
              <w:rPr>
                <w:noProof/>
                <w:webHidden/>
              </w:rPr>
              <w:fldChar w:fldCharType="end"/>
            </w:r>
          </w:hyperlink>
        </w:p>
        <w:p w14:paraId="0856FA5B" w14:textId="5563F811" w:rsidR="00824D00" w:rsidRDefault="00000000">
          <w:pPr>
            <w:pStyle w:val="Indholdsfortegnelse2"/>
            <w:tabs>
              <w:tab w:val="right" w:leader="dot" w:pos="10139"/>
            </w:tabs>
            <w:rPr>
              <w:rFonts w:cstheme="minorBidi"/>
              <w:noProof/>
            </w:rPr>
          </w:pPr>
          <w:hyperlink w:anchor="_Toc146127771" w:history="1">
            <w:r w:rsidR="00824D00" w:rsidRPr="00F27DF4">
              <w:rPr>
                <w:rStyle w:val="Hyperlink"/>
                <w:noProof/>
              </w:rPr>
              <w:t>5.10 Mere effektivt indkøb af hjælpemidler</w:t>
            </w:r>
            <w:r w:rsidR="00824D00">
              <w:rPr>
                <w:noProof/>
                <w:webHidden/>
              </w:rPr>
              <w:tab/>
            </w:r>
            <w:r w:rsidR="00824D00">
              <w:rPr>
                <w:noProof/>
                <w:webHidden/>
              </w:rPr>
              <w:fldChar w:fldCharType="begin"/>
            </w:r>
            <w:r w:rsidR="00824D00">
              <w:rPr>
                <w:noProof/>
                <w:webHidden/>
              </w:rPr>
              <w:instrText xml:space="preserve"> PAGEREF _Toc146127771 \h </w:instrText>
            </w:r>
            <w:r w:rsidR="00824D00">
              <w:rPr>
                <w:noProof/>
                <w:webHidden/>
              </w:rPr>
            </w:r>
            <w:r w:rsidR="00824D00">
              <w:rPr>
                <w:noProof/>
                <w:webHidden/>
              </w:rPr>
              <w:fldChar w:fldCharType="separate"/>
            </w:r>
            <w:r w:rsidR="00824D00">
              <w:rPr>
                <w:noProof/>
                <w:webHidden/>
              </w:rPr>
              <w:t>58</w:t>
            </w:r>
            <w:r w:rsidR="00824D00">
              <w:rPr>
                <w:noProof/>
                <w:webHidden/>
              </w:rPr>
              <w:fldChar w:fldCharType="end"/>
            </w:r>
          </w:hyperlink>
        </w:p>
        <w:p w14:paraId="0BCF3520" w14:textId="3C914946" w:rsidR="00824D00" w:rsidRDefault="00000000">
          <w:pPr>
            <w:pStyle w:val="Indholdsfortegnelse2"/>
            <w:tabs>
              <w:tab w:val="right" w:leader="dot" w:pos="10139"/>
            </w:tabs>
            <w:rPr>
              <w:rFonts w:cstheme="minorBidi"/>
              <w:noProof/>
            </w:rPr>
          </w:pPr>
          <w:hyperlink w:anchor="_Toc146127772" w:history="1">
            <w:r w:rsidR="00824D00" w:rsidRPr="00F27DF4">
              <w:rPr>
                <w:rStyle w:val="Hyperlink"/>
                <w:noProof/>
              </w:rPr>
              <w:t>5.11 Reduktion i antallet af døgnpladser på Tårnby Rehabiliteringscenter</w:t>
            </w:r>
            <w:r w:rsidR="00824D00">
              <w:rPr>
                <w:noProof/>
                <w:webHidden/>
              </w:rPr>
              <w:tab/>
            </w:r>
            <w:r w:rsidR="00824D00">
              <w:rPr>
                <w:noProof/>
                <w:webHidden/>
              </w:rPr>
              <w:fldChar w:fldCharType="begin"/>
            </w:r>
            <w:r w:rsidR="00824D00">
              <w:rPr>
                <w:noProof/>
                <w:webHidden/>
              </w:rPr>
              <w:instrText xml:space="preserve"> PAGEREF _Toc146127772 \h </w:instrText>
            </w:r>
            <w:r w:rsidR="00824D00">
              <w:rPr>
                <w:noProof/>
                <w:webHidden/>
              </w:rPr>
            </w:r>
            <w:r w:rsidR="00824D00">
              <w:rPr>
                <w:noProof/>
                <w:webHidden/>
              </w:rPr>
              <w:fldChar w:fldCharType="separate"/>
            </w:r>
            <w:r w:rsidR="00824D00">
              <w:rPr>
                <w:noProof/>
                <w:webHidden/>
              </w:rPr>
              <w:t>59</w:t>
            </w:r>
            <w:r w:rsidR="00824D00">
              <w:rPr>
                <w:noProof/>
                <w:webHidden/>
              </w:rPr>
              <w:fldChar w:fldCharType="end"/>
            </w:r>
          </w:hyperlink>
        </w:p>
        <w:p w14:paraId="2735CBB7" w14:textId="659EA6B2" w:rsidR="00824D00" w:rsidRDefault="00000000">
          <w:pPr>
            <w:pStyle w:val="Indholdsfortegnelse2"/>
            <w:tabs>
              <w:tab w:val="right" w:leader="dot" w:pos="10139"/>
            </w:tabs>
            <w:rPr>
              <w:rFonts w:cstheme="minorBidi"/>
              <w:noProof/>
            </w:rPr>
          </w:pPr>
          <w:hyperlink w:anchor="_Toc146127773" w:history="1">
            <w:r w:rsidR="00824D00" w:rsidRPr="00F27DF4">
              <w:rPr>
                <w:rStyle w:val="Hyperlink"/>
                <w:noProof/>
              </w:rPr>
              <w:t>5.12 Brugerbetaling pensionisthuse ca. 550 brugere. 300 kr. pr. borger pr. år.</w:t>
            </w:r>
            <w:r w:rsidR="00824D00">
              <w:rPr>
                <w:noProof/>
                <w:webHidden/>
              </w:rPr>
              <w:tab/>
            </w:r>
            <w:r w:rsidR="00824D00">
              <w:rPr>
                <w:noProof/>
                <w:webHidden/>
              </w:rPr>
              <w:fldChar w:fldCharType="begin"/>
            </w:r>
            <w:r w:rsidR="00824D00">
              <w:rPr>
                <w:noProof/>
                <w:webHidden/>
              </w:rPr>
              <w:instrText xml:space="preserve"> PAGEREF _Toc146127773 \h </w:instrText>
            </w:r>
            <w:r w:rsidR="00824D00">
              <w:rPr>
                <w:noProof/>
                <w:webHidden/>
              </w:rPr>
            </w:r>
            <w:r w:rsidR="00824D00">
              <w:rPr>
                <w:noProof/>
                <w:webHidden/>
              </w:rPr>
              <w:fldChar w:fldCharType="separate"/>
            </w:r>
            <w:r w:rsidR="00824D00">
              <w:rPr>
                <w:noProof/>
                <w:webHidden/>
              </w:rPr>
              <w:t>60</w:t>
            </w:r>
            <w:r w:rsidR="00824D00">
              <w:rPr>
                <w:noProof/>
                <w:webHidden/>
              </w:rPr>
              <w:fldChar w:fldCharType="end"/>
            </w:r>
          </w:hyperlink>
        </w:p>
        <w:p w14:paraId="55D50312" w14:textId="5D28CF52" w:rsidR="00824D00" w:rsidRDefault="00000000">
          <w:pPr>
            <w:pStyle w:val="Indholdsfortegnelse2"/>
            <w:tabs>
              <w:tab w:val="right" w:leader="dot" w:pos="10139"/>
            </w:tabs>
            <w:rPr>
              <w:rFonts w:cstheme="minorBidi"/>
              <w:noProof/>
            </w:rPr>
          </w:pPr>
          <w:hyperlink w:anchor="_Toc146127774" w:history="1">
            <w:r w:rsidR="00824D00" w:rsidRPr="00F27DF4">
              <w:rPr>
                <w:rStyle w:val="Hyperlink"/>
                <w:noProof/>
              </w:rPr>
              <w:t>5.13 Reduktion af §18 midler (25 %)</w:t>
            </w:r>
            <w:r w:rsidR="00824D00">
              <w:rPr>
                <w:noProof/>
                <w:webHidden/>
              </w:rPr>
              <w:tab/>
            </w:r>
            <w:r w:rsidR="00824D00">
              <w:rPr>
                <w:noProof/>
                <w:webHidden/>
              </w:rPr>
              <w:fldChar w:fldCharType="begin"/>
            </w:r>
            <w:r w:rsidR="00824D00">
              <w:rPr>
                <w:noProof/>
                <w:webHidden/>
              </w:rPr>
              <w:instrText xml:space="preserve"> PAGEREF _Toc146127774 \h </w:instrText>
            </w:r>
            <w:r w:rsidR="00824D00">
              <w:rPr>
                <w:noProof/>
                <w:webHidden/>
              </w:rPr>
            </w:r>
            <w:r w:rsidR="00824D00">
              <w:rPr>
                <w:noProof/>
                <w:webHidden/>
              </w:rPr>
              <w:fldChar w:fldCharType="separate"/>
            </w:r>
            <w:r w:rsidR="00824D00">
              <w:rPr>
                <w:noProof/>
                <w:webHidden/>
              </w:rPr>
              <w:t>61</w:t>
            </w:r>
            <w:r w:rsidR="00824D00">
              <w:rPr>
                <w:noProof/>
                <w:webHidden/>
              </w:rPr>
              <w:fldChar w:fldCharType="end"/>
            </w:r>
          </w:hyperlink>
        </w:p>
        <w:p w14:paraId="67E3B057" w14:textId="6CDB6609" w:rsidR="00824D00" w:rsidRDefault="00000000">
          <w:pPr>
            <w:pStyle w:val="Indholdsfortegnelse2"/>
            <w:tabs>
              <w:tab w:val="right" w:leader="dot" w:pos="10139"/>
            </w:tabs>
            <w:rPr>
              <w:rFonts w:cstheme="minorBidi"/>
              <w:noProof/>
            </w:rPr>
          </w:pPr>
          <w:hyperlink w:anchor="_Toc146127775" w:history="1">
            <w:r w:rsidR="00824D00" w:rsidRPr="00F27DF4">
              <w:rPr>
                <w:rStyle w:val="Hyperlink"/>
                <w:noProof/>
              </w:rPr>
              <w:t>5.14 Justering af sundhedsindsatser svarende til 1 sundhedskonsulent</w:t>
            </w:r>
            <w:r w:rsidR="00824D00">
              <w:rPr>
                <w:noProof/>
                <w:webHidden/>
              </w:rPr>
              <w:tab/>
            </w:r>
            <w:r w:rsidR="00824D00">
              <w:rPr>
                <w:noProof/>
                <w:webHidden/>
              </w:rPr>
              <w:fldChar w:fldCharType="begin"/>
            </w:r>
            <w:r w:rsidR="00824D00">
              <w:rPr>
                <w:noProof/>
                <w:webHidden/>
              </w:rPr>
              <w:instrText xml:space="preserve"> PAGEREF _Toc146127775 \h </w:instrText>
            </w:r>
            <w:r w:rsidR="00824D00">
              <w:rPr>
                <w:noProof/>
                <w:webHidden/>
              </w:rPr>
            </w:r>
            <w:r w:rsidR="00824D00">
              <w:rPr>
                <w:noProof/>
                <w:webHidden/>
              </w:rPr>
              <w:fldChar w:fldCharType="separate"/>
            </w:r>
            <w:r w:rsidR="00824D00">
              <w:rPr>
                <w:noProof/>
                <w:webHidden/>
              </w:rPr>
              <w:t>62</w:t>
            </w:r>
            <w:r w:rsidR="00824D00">
              <w:rPr>
                <w:noProof/>
                <w:webHidden/>
              </w:rPr>
              <w:fldChar w:fldCharType="end"/>
            </w:r>
          </w:hyperlink>
        </w:p>
        <w:p w14:paraId="24F0DB8A" w14:textId="57743AC0" w:rsidR="00824D00" w:rsidRDefault="00000000">
          <w:pPr>
            <w:pStyle w:val="Indholdsfortegnelse2"/>
            <w:tabs>
              <w:tab w:val="right" w:leader="dot" w:pos="10139"/>
            </w:tabs>
            <w:rPr>
              <w:rFonts w:cstheme="minorBidi"/>
              <w:noProof/>
            </w:rPr>
          </w:pPr>
          <w:hyperlink w:anchor="_Toc146127776" w:history="1">
            <w:r w:rsidR="00824D00" w:rsidRPr="00F27DF4">
              <w:rPr>
                <w:rStyle w:val="Hyperlink"/>
                <w:noProof/>
              </w:rPr>
              <w:t>5.15 Ansættelse af tandplejer i stedet for tandlæge</w:t>
            </w:r>
            <w:r w:rsidR="00824D00">
              <w:rPr>
                <w:noProof/>
                <w:webHidden/>
              </w:rPr>
              <w:tab/>
            </w:r>
            <w:r w:rsidR="00824D00">
              <w:rPr>
                <w:noProof/>
                <w:webHidden/>
              </w:rPr>
              <w:fldChar w:fldCharType="begin"/>
            </w:r>
            <w:r w:rsidR="00824D00">
              <w:rPr>
                <w:noProof/>
                <w:webHidden/>
              </w:rPr>
              <w:instrText xml:space="preserve"> PAGEREF _Toc146127776 \h </w:instrText>
            </w:r>
            <w:r w:rsidR="00824D00">
              <w:rPr>
                <w:noProof/>
                <w:webHidden/>
              </w:rPr>
            </w:r>
            <w:r w:rsidR="00824D00">
              <w:rPr>
                <w:noProof/>
                <w:webHidden/>
              </w:rPr>
              <w:fldChar w:fldCharType="separate"/>
            </w:r>
            <w:r w:rsidR="00824D00">
              <w:rPr>
                <w:noProof/>
                <w:webHidden/>
              </w:rPr>
              <w:t>63</w:t>
            </w:r>
            <w:r w:rsidR="00824D00">
              <w:rPr>
                <w:noProof/>
                <w:webHidden/>
              </w:rPr>
              <w:fldChar w:fldCharType="end"/>
            </w:r>
          </w:hyperlink>
        </w:p>
        <w:p w14:paraId="4723001E" w14:textId="7455C8D8" w:rsidR="00824D00" w:rsidRDefault="00000000">
          <w:pPr>
            <w:pStyle w:val="Indholdsfortegnelse2"/>
            <w:tabs>
              <w:tab w:val="right" w:leader="dot" w:pos="10139"/>
            </w:tabs>
            <w:rPr>
              <w:rFonts w:cstheme="minorBidi"/>
              <w:noProof/>
            </w:rPr>
          </w:pPr>
          <w:hyperlink w:anchor="_Toc146127777" w:history="1">
            <w:r w:rsidR="00824D00" w:rsidRPr="00F27DF4">
              <w:rPr>
                <w:rStyle w:val="Hyperlink"/>
                <w:noProof/>
              </w:rPr>
              <w:t>5.16 Besparelse på driftsbudget ved at afvente leasing af units</w:t>
            </w:r>
            <w:r w:rsidR="00824D00">
              <w:rPr>
                <w:noProof/>
                <w:webHidden/>
              </w:rPr>
              <w:tab/>
            </w:r>
            <w:r w:rsidR="00824D00">
              <w:rPr>
                <w:noProof/>
                <w:webHidden/>
              </w:rPr>
              <w:fldChar w:fldCharType="begin"/>
            </w:r>
            <w:r w:rsidR="00824D00">
              <w:rPr>
                <w:noProof/>
                <w:webHidden/>
              </w:rPr>
              <w:instrText xml:space="preserve"> PAGEREF _Toc146127777 \h </w:instrText>
            </w:r>
            <w:r w:rsidR="00824D00">
              <w:rPr>
                <w:noProof/>
                <w:webHidden/>
              </w:rPr>
            </w:r>
            <w:r w:rsidR="00824D00">
              <w:rPr>
                <w:noProof/>
                <w:webHidden/>
              </w:rPr>
              <w:fldChar w:fldCharType="separate"/>
            </w:r>
            <w:r w:rsidR="00824D00">
              <w:rPr>
                <w:noProof/>
                <w:webHidden/>
              </w:rPr>
              <w:t>64</w:t>
            </w:r>
            <w:r w:rsidR="00824D00">
              <w:rPr>
                <w:noProof/>
                <w:webHidden/>
              </w:rPr>
              <w:fldChar w:fldCharType="end"/>
            </w:r>
          </w:hyperlink>
        </w:p>
        <w:p w14:paraId="24C86793" w14:textId="13216FA3" w:rsidR="00824D00" w:rsidRDefault="00000000">
          <w:pPr>
            <w:pStyle w:val="Indholdsfortegnelse2"/>
            <w:tabs>
              <w:tab w:val="right" w:leader="dot" w:pos="10139"/>
            </w:tabs>
            <w:rPr>
              <w:rFonts w:cstheme="minorBidi"/>
              <w:noProof/>
            </w:rPr>
          </w:pPr>
          <w:hyperlink w:anchor="_Toc146127778" w:history="1">
            <w:r w:rsidR="00824D00" w:rsidRPr="00F27DF4">
              <w:rPr>
                <w:rStyle w:val="Hyperlink"/>
                <w:noProof/>
              </w:rPr>
              <w:t>5.17 Tandregulering</w:t>
            </w:r>
            <w:r w:rsidR="00824D00">
              <w:rPr>
                <w:noProof/>
                <w:webHidden/>
              </w:rPr>
              <w:tab/>
            </w:r>
            <w:r w:rsidR="00824D00">
              <w:rPr>
                <w:noProof/>
                <w:webHidden/>
              </w:rPr>
              <w:fldChar w:fldCharType="begin"/>
            </w:r>
            <w:r w:rsidR="00824D00">
              <w:rPr>
                <w:noProof/>
                <w:webHidden/>
              </w:rPr>
              <w:instrText xml:space="preserve"> PAGEREF _Toc146127778 \h </w:instrText>
            </w:r>
            <w:r w:rsidR="00824D00">
              <w:rPr>
                <w:noProof/>
                <w:webHidden/>
              </w:rPr>
            </w:r>
            <w:r w:rsidR="00824D00">
              <w:rPr>
                <w:noProof/>
                <w:webHidden/>
              </w:rPr>
              <w:fldChar w:fldCharType="separate"/>
            </w:r>
            <w:r w:rsidR="00824D00">
              <w:rPr>
                <w:noProof/>
                <w:webHidden/>
              </w:rPr>
              <w:t>65</w:t>
            </w:r>
            <w:r w:rsidR="00824D00">
              <w:rPr>
                <w:noProof/>
                <w:webHidden/>
              </w:rPr>
              <w:fldChar w:fldCharType="end"/>
            </w:r>
          </w:hyperlink>
        </w:p>
        <w:p w14:paraId="55FB67DE" w14:textId="373A42BA" w:rsidR="00060E4A" w:rsidRPr="00360A9A" w:rsidRDefault="00060E4A" w:rsidP="00060E4A">
          <w:pPr>
            <w:rPr>
              <w:rFonts w:cs="Arial"/>
              <w:sz w:val="18"/>
              <w:szCs w:val="18"/>
            </w:rPr>
          </w:pPr>
          <w:r w:rsidRPr="00360A9A">
            <w:rPr>
              <w:rFonts w:cs="Arial"/>
              <w:b/>
              <w:bCs/>
              <w:sz w:val="18"/>
              <w:szCs w:val="18"/>
            </w:rPr>
            <w:fldChar w:fldCharType="end"/>
          </w:r>
        </w:p>
      </w:sdtContent>
    </w:sdt>
    <w:p w14:paraId="0E1EB95B" w14:textId="5444834F" w:rsidR="000B31AF" w:rsidRDefault="000B31AF">
      <w:pPr>
        <w:spacing w:after="200" w:line="276" w:lineRule="auto"/>
        <w:rPr>
          <w:rFonts w:cs="Arial"/>
          <w:b/>
          <w:szCs w:val="20"/>
        </w:rPr>
      </w:pPr>
      <w:r>
        <w:rPr>
          <w:rFonts w:cs="Arial"/>
          <w:b/>
          <w:szCs w:val="20"/>
        </w:rPr>
        <w:br w:type="page"/>
      </w:r>
    </w:p>
    <w:p w14:paraId="2B937ED0" w14:textId="77777777" w:rsidR="000236B1" w:rsidRDefault="00563A26" w:rsidP="000236B1">
      <w:pPr>
        <w:pStyle w:val="Overskrift1"/>
        <w:jc w:val="both"/>
        <w:rPr>
          <w:sz w:val="28"/>
        </w:rPr>
      </w:pPr>
      <w:bookmarkStart w:id="0" w:name="_Toc106614472"/>
      <w:bookmarkStart w:id="1" w:name="_Toc146127716"/>
      <w:bookmarkStart w:id="2" w:name="_Toc105146918"/>
      <w:bookmarkStart w:id="3" w:name="_Toc72487369"/>
      <w:r w:rsidRPr="009C08C6">
        <w:rPr>
          <w:sz w:val="28"/>
        </w:rPr>
        <w:lastRenderedPageBreak/>
        <w:t>Overordnet udvalgsoversigt</w:t>
      </w:r>
      <w:bookmarkEnd w:id="0"/>
      <w:bookmarkEnd w:id="1"/>
      <w:r w:rsidRPr="009C08C6">
        <w:rPr>
          <w:sz w:val="28"/>
        </w:rPr>
        <w:t xml:space="preserve"> </w:t>
      </w:r>
      <w:bookmarkStart w:id="4" w:name="_Hlk127899281"/>
    </w:p>
    <w:p w14:paraId="60F91678" w14:textId="1891C732" w:rsidR="00563A26" w:rsidRDefault="00563A26" w:rsidP="000236B1">
      <w:r w:rsidRPr="00907A5C">
        <w:t>Prioriteringsrum i 1</w:t>
      </w:r>
      <w:r w:rsidR="005F53EE">
        <w:t>.</w:t>
      </w:r>
      <w:r w:rsidRPr="00907A5C">
        <w:t>000 kr. – Alle udvalg</w:t>
      </w:r>
    </w:p>
    <w:tbl>
      <w:tblPr>
        <w:tblStyle w:val="Tabel-Gitter"/>
        <w:tblW w:w="10138" w:type="dxa"/>
        <w:tblLook w:val="04A0" w:firstRow="1" w:lastRow="0" w:firstColumn="1" w:lastColumn="0" w:noHBand="0" w:noVBand="1"/>
      </w:tblPr>
      <w:tblGrid>
        <w:gridCol w:w="5932"/>
        <w:gridCol w:w="1050"/>
        <w:gridCol w:w="1111"/>
        <w:gridCol w:w="993"/>
        <w:gridCol w:w="1052"/>
      </w:tblGrid>
      <w:tr w:rsidR="00563A26" w:rsidRPr="00907A5C" w14:paraId="600DFC12" w14:textId="77777777" w:rsidTr="002C6AE5">
        <w:tc>
          <w:tcPr>
            <w:tcW w:w="5932" w:type="dxa"/>
            <w:shd w:val="clear" w:color="auto" w:fill="BFBFBF" w:themeFill="background1" w:themeFillShade="BF"/>
          </w:tcPr>
          <w:p w14:paraId="4EDFD169" w14:textId="77777777" w:rsidR="00563A26" w:rsidRPr="00907A5C" w:rsidRDefault="00563A26" w:rsidP="002C6AE5">
            <w:pPr>
              <w:jc w:val="both"/>
              <w:rPr>
                <w:szCs w:val="20"/>
              </w:rPr>
            </w:pPr>
          </w:p>
        </w:tc>
        <w:tc>
          <w:tcPr>
            <w:tcW w:w="1050" w:type="dxa"/>
            <w:shd w:val="clear" w:color="auto" w:fill="BFBFBF" w:themeFill="background1" w:themeFillShade="BF"/>
          </w:tcPr>
          <w:p w14:paraId="7B717E7C" w14:textId="22018316" w:rsidR="00563A26" w:rsidRPr="00907A5C" w:rsidRDefault="00563A26" w:rsidP="002C6AE5">
            <w:pPr>
              <w:jc w:val="right"/>
              <w:rPr>
                <w:szCs w:val="20"/>
              </w:rPr>
            </w:pPr>
            <w:r w:rsidRPr="00907A5C">
              <w:rPr>
                <w:szCs w:val="20"/>
              </w:rPr>
              <w:t>202</w:t>
            </w:r>
            <w:r w:rsidR="00C309A5">
              <w:rPr>
                <w:szCs w:val="20"/>
              </w:rPr>
              <w:t>4</w:t>
            </w:r>
          </w:p>
        </w:tc>
        <w:tc>
          <w:tcPr>
            <w:tcW w:w="1111" w:type="dxa"/>
            <w:shd w:val="clear" w:color="auto" w:fill="BFBFBF" w:themeFill="background1" w:themeFillShade="BF"/>
          </w:tcPr>
          <w:p w14:paraId="4C0E56FA" w14:textId="5FBD5399" w:rsidR="00563A26" w:rsidRPr="00907A5C" w:rsidRDefault="00563A26" w:rsidP="002C6AE5">
            <w:pPr>
              <w:jc w:val="right"/>
              <w:rPr>
                <w:szCs w:val="20"/>
              </w:rPr>
            </w:pPr>
            <w:r w:rsidRPr="00907A5C">
              <w:rPr>
                <w:szCs w:val="20"/>
              </w:rPr>
              <w:t>202</w:t>
            </w:r>
            <w:r w:rsidR="00C309A5">
              <w:rPr>
                <w:szCs w:val="20"/>
              </w:rPr>
              <w:t>5</w:t>
            </w:r>
          </w:p>
        </w:tc>
        <w:tc>
          <w:tcPr>
            <w:tcW w:w="993" w:type="dxa"/>
            <w:shd w:val="clear" w:color="auto" w:fill="BFBFBF" w:themeFill="background1" w:themeFillShade="BF"/>
          </w:tcPr>
          <w:p w14:paraId="5D2B9F71" w14:textId="2779410D" w:rsidR="00563A26" w:rsidRPr="00907A5C" w:rsidRDefault="00563A26" w:rsidP="002C6AE5">
            <w:pPr>
              <w:jc w:val="right"/>
              <w:rPr>
                <w:szCs w:val="20"/>
              </w:rPr>
            </w:pPr>
            <w:r w:rsidRPr="00907A5C">
              <w:rPr>
                <w:szCs w:val="20"/>
              </w:rPr>
              <w:t>202</w:t>
            </w:r>
            <w:r w:rsidR="00C309A5">
              <w:rPr>
                <w:szCs w:val="20"/>
              </w:rPr>
              <w:t>6</w:t>
            </w:r>
          </w:p>
        </w:tc>
        <w:tc>
          <w:tcPr>
            <w:tcW w:w="1052" w:type="dxa"/>
            <w:shd w:val="clear" w:color="auto" w:fill="BFBFBF" w:themeFill="background1" w:themeFillShade="BF"/>
          </w:tcPr>
          <w:p w14:paraId="6D909E18" w14:textId="230A15DA" w:rsidR="00563A26" w:rsidRPr="00907A5C" w:rsidRDefault="00563A26" w:rsidP="002C6AE5">
            <w:pPr>
              <w:jc w:val="right"/>
              <w:rPr>
                <w:szCs w:val="20"/>
              </w:rPr>
            </w:pPr>
            <w:r w:rsidRPr="00907A5C">
              <w:rPr>
                <w:szCs w:val="20"/>
              </w:rPr>
              <w:t>202</w:t>
            </w:r>
            <w:r w:rsidR="00C309A5">
              <w:rPr>
                <w:szCs w:val="20"/>
              </w:rPr>
              <w:t>7</w:t>
            </w:r>
          </w:p>
        </w:tc>
      </w:tr>
      <w:tr w:rsidR="002445FF" w:rsidRPr="00907A5C" w14:paraId="703E6A54" w14:textId="77777777" w:rsidTr="00B74963">
        <w:tc>
          <w:tcPr>
            <w:tcW w:w="5932" w:type="dxa"/>
            <w:vAlign w:val="center"/>
          </w:tcPr>
          <w:p w14:paraId="138C3A66" w14:textId="77777777" w:rsidR="002445FF" w:rsidRPr="00907A5C" w:rsidRDefault="002445FF" w:rsidP="002445FF">
            <w:pPr>
              <w:jc w:val="both"/>
              <w:rPr>
                <w:szCs w:val="20"/>
              </w:rPr>
            </w:pPr>
            <w:r w:rsidRPr="00907A5C">
              <w:rPr>
                <w:rFonts w:cs="Arial"/>
                <w:color w:val="000000"/>
                <w:szCs w:val="20"/>
              </w:rPr>
              <w:t>Økonomiudvalget</w:t>
            </w:r>
          </w:p>
        </w:tc>
        <w:tc>
          <w:tcPr>
            <w:tcW w:w="1050" w:type="dxa"/>
            <w:shd w:val="clear" w:color="auto" w:fill="auto"/>
            <w:vAlign w:val="center"/>
          </w:tcPr>
          <w:p w14:paraId="05A91833" w14:textId="5E36EFAA" w:rsidR="002445FF" w:rsidRPr="00190975" w:rsidRDefault="002445FF" w:rsidP="002445FF">
            <w:pPr>
              <w:tabs>
                <w:tab w:val="center" w:pos="422"/>
                <w:tab w:val="right" w:pos="844"/>
              </w:tabs>
              <w:jc w:val="right"/>
              <w:rPr>
                <w:szCs w:val="20"/>
              </w:rPr>
            </w:pPr>
            <w:r w:rsidRPr="002445FF">
              <w:rPr>
                <w:szCs w:val="20"/>
              </w:rPr>
              <w:t>-14.885</w:t>
            </w:r>
          </w:p>
        </w:tc>
        <w:tc>
          <w:tcPr>
            <w:tcW w:w="1111" w:type="dxa"/>
            <w:shd w:val="clear" w:color="auto" w:fill="auto"/>
            <w:vAlign w:val="center"/>
          </w:tcPr>
          <w:p w14:paraId="43121865" w14:textId="01278210" w:rsidR="002445FF" w:rsidRPr="00190975" w:rsidRDefault="002445FF" w:rsidP="002445FF">
            <w:pPr>
              <w:tabs>
                <w:tab w:val="center" w:pos="423"/>
                <w:tab w:val="right" w:pos="846"/>
              </w:tabs>
              <w:jc w:val="right"/>
              <w:rPr>
                <w:szCs w:val="20"/>
              </w:rPr>
            </w:pPr>
            <w:r w:rsidRPr="002445FF">
              <w:rPr>
                <w:szCs w:val="20"/>
              </w:rPr>
              <w:t>-13.150</w:t>
            </w:r>
          </w:p>
        </w:tc>
        <w:tc>
          <w:tcPr>
            <w:tcW w:w="993" w:type="dxa"/>
            <w:shd w:val="clear" w:color="auto" w:fill="auto"/>
            <w:vAlign w:val="center"/>
          </w:tcPr>
          <w:p w14:paraId="283EB98D" w14:textId="3DE19436" w:rsidR="002445FF" w:rsidRPr="00190975" w:rsidRDefault="002445FF" w:rsidP="002445FF">
            <w:pPr>
              <w:jc w:val="right"/>
              <w:rPr>
                <w:szCs w:val="20"/>
              </w:rPr>
            </w:pPr>
            <w:r w:rsidRPr="002445FF">
              <w:rPr>
                <w:szCs w:val="20"/>
              </w:rPr>
              <w:t>-20.150</w:t>
            </w:r>
          </w:p>
        </w:tc>
        <w:tc>
          <w:tcPr>
            <w:tcW w:w="1052" w:type="dxa"/>
            <w:shd w:val="clear" w:color="auto" w:fill="auto"/>
            <w:vAlign w:val="center"/>
          </w:tcPr>
          <w:p w14:paraId="09612E6B" w14:textId="1AC430F6" w:rsidR="002445FF" w:rsidRPr="00190975" w:rsidRDefault="002445FF" w:rsidP="002445FF">
            <w:pPr>
              <w:jc w:val="right"/>
              <w:rPr>
                <w:szCs w:val="20"/>
              </w:rPr>
            </w:pPr>
            <w:r w:rsidRPr="002445FF">
              <w:rPr>
                <w:szCs w:val="20"/>
              </w:rPr>
              <w:t>-20.150</w:t>
            </w:r>
          </w:p>
        </w:tc>
      </w:tr>
      <w:tr w:rsidR="009561CC" w:rsidRPr="00907A5C" w14:paraId="480609C7" w14:textId="77777777" w:rsidTr="009561CC">
        <w:tc>
          <w:tcPr>
            <w:tcW w:w="5932" w:type="dxa"/>
            <w:vAlign w:val="center"/>
          </w:tcPr>
          <w:p w14:paraId="2581FFD8" w14:textId="77777777" w:rsidR="009561CC" w:rsidRPr="00907A5C" w:rsidRDefault="009561CC" w:rsidP="009561CC">
            <w:pPr>
              <w:jc w:val="both"/>
              <w:rPr>
                <w:szCs w:val="20"/>
              </w:rPr>
            </w:pPr>
            <w:r w:rsidRPr="00907A5C">
              <w:rPr>
                <w:rFonts w:cs="Arial"/>
                <w:color w:val="000000"/>
                <w:szCs w:val="20"/>
              </w:rPr>
              <w:t>Teknik- og Miljøudvalget</w:t>
            </w:r>
          </w:p>
        </w:tc>
        <w:tc>
          <w:tcPr>
            <w:tcW w:w="1050" w:type="dxa"/>
            <w:shd w:val="clear" w:color="auto" w:fill="auto"/>
          </w:tcPr>
          <w:p w14:paraId="0740C788" w14:textId="0445C941" w:rsidR="009561CC" w:rsidRPr="00907A5C" w:rsidRDefault="009561CC" w:rsidP="009561CC">
            <w:pPr>
              <w:tabs>
                <w:tab w:val="center" w:pos="422"/>
                <w:tab w:val="right" w:pos="844"/>
              </w:tabs>
              <w:jc w:val="right"/>
              <w:rPr>
                <w:szCs w:val="20"/>
              </w:rPr>
            </w:pPr>
            <w:r>
              <w:rPr>
                <w:szCs w:val="20"/>
              </w:rPr>
              <w:t>-1.610</w:t>
            </w:r>
          </w:p>
        </w:tc>
        <w:tc>
          <w:tcPr>
            <w:tcW w:w="1111" w:type="dxa"/>
            <w:shd w:val="clear" w:color="auto" w:fill="auto"/>
          </w:tcPr>
          <w:p w14:paraId="5B335983" w14:textId="0446769E" w:rsidR="009561CC" w:rsidRPr="00907A5C" w:rsidRDefault="009561CC" w:rsidP="009561CC">
            <w:pPr>
              <w:jc w:val="right"/>
              <w:rPr>
                <w:szCs w:val="20"/>
              </w:rPr>
            </w:pPr>
            <w:r>
              <w:rPr>
                <w:szCs w:val="20"/>
              </w:rPr>
              <w:t>-1.610</w:t>
            </w:r>
          </w:p>
        </w:tc>
        <w:tc>
          <w:tcPr>
            <w:tcW w:w="993" w:type="dxa"/>
            <w:shd w:val="clear" w:color="auto" w:fill="auto"/>
          </w:tcPr>
          <w:p w14:paraId="5BFDDDC4" w14:textId="1E414120" w:rsidR="009561CC" w:rsidRPr="00907A5C" w:rsidRDefault="009561CC" w:rsidP="009561CC">
            <w:pPr>
              <w:jc w:val="right"/>
              <w:rPr>
                <w:szCs w:val="20"/>
              </w:rPr>
            </w:pPr>
            <w:r>
              <w:rPr>
                <w:szCs w:val="20"/>
              </w:rPr>
              <w:t>-1.610</w:t>
            </w:r>
          </w:p>
        </w:tc>
        <w:tc>
          <w:tcPr>
            <w:tcW w:w="1052" w:type="dxa"/>
            <w:shd w:val="clear" w:color="auto" w:fill="auto"/>
          </w:tcPr>
          <w:p w14:paraId="3531869D" w14:textId="486C252B" w:rsidR="009561CC" w:rsidRPr="00907A5C" w:rsidRDefault="009561CC" w:rsidP="009561CC">
            <w:pPr>
              <w:jc w:val="right"/>
              <w:rPr>
                <w:szCs w:val="20"/>
              </w:rPr>
            </w:pPr>
            <w:r>
              <w:rPr>
                <w:szCs w:val="20"/>
              </w:rPr>
              <w:t>-1.610</w:t>
            </w:r>
          </w:p>
        </w:tc>
      </w:tr>
      <w:tr w:rsidR="002445FF" w:rsidRPr="00907A5C" w14:paraId="7AE4273B" w14:textId="77777777" w:rsidTr="007F6E92">
        <w:tc>
          <w:tcPr>
            <w:tcW w:w="5932" w:type="dxa"/>
          </w:tcPr>
          <w:p w14:paraId="00DC9704" w14:textId="77777777" w:rsidR="002445FF" w:rsidRPr="00907A5C" w:rsidRDefault="002445FF" w:rsidP="002445FF">
            <w:pPr>
              <w:jc w:val="both"/>
              <w:rPr>
                <w:szCs w:val="20"/>
              </w:rPr>
            </w:pPr>
            <w:r w:rsidRPr="00907A5C">
              <w:rPr>
                <w:rFonts w:cs="Arial"/>
                <w:color w:val="000000"/>
                <w:szCs w:val="20"/>
              </w:rPr>
              <w:t>Børne- og Skoleudvalget</w:t>
            </w:r>
          </w:p>
        </w:tc>
        <w:tc>
          <w:tcPr>
            <w:tcW w:w="1050" w:type="dxa"/>
            <w:shd w:val="clear" w:color="auto" w:fill="auto"/>
            <w:vAlign w:val="center"/>
          </w:tcPr>
          <w:p w14:paraId="299A150C" w14:textId="7DCB2994" w:rsidR="002445FF" w:rsidRPr="00907A5C" w:rsidRDefault="002445FF" w:rsidP="002445FF">
            <w:pPr>
              <w:autoSpaceDE w:val="0"/>
              <w:autoSpaceDN w:val="0"/>
              <w:adjustRightInd w:val="0"/>
              <w:spacing w:line="240" w:lineRule="auto"/>
              <w:jc w:val="right"/>
              <w:rPr>
                <w:rFonts w:cs="Arial"/>
                <w:bCs/>
                <w:szCs w:val="20"/>
                <w:highlight w:val="yellow"/>
              </w:rPr>
            </w:pPr>
            <w:r w:rsidRPr="000236B1">
              <w:rPr>
                <w:rFonts w:cs="Arial"/>
                <w:color w:val="000000"/>
                <w:szCs w:val="20"/>
              </w:rPr>
              <w:t>7.970</w:t>
            </w:r>
          </w:p>
        </w:tc>
        <w:tc>
          <w:tcPr>
            <w:tcW w:w="1111" w:type="dxa"/>
            <w:shd w:val="clear" w:color="auto" w:fill="auto"/>
            <w:vAlign w:val="center"/>
          </w:tcPr>
          <w:p w14:paraId="172647BA" w14:textId="099A7865" w:rsidR="002445FF" w:rsidRPr="00907A5C" w:rsidRDefault="002445FF" w:rsidP="002445FF">
            <w:pPr>
              <w:autoSpaceDE w:val="0"/>
              <w:autoSpaceDN w:val="0"/>
              <w:adjustRightInd w:val="0"/>
              <w:spacing w:line="240" w:lineRule="auto"/>
              <w:jc w:val="right"/>
              <w:rPr>
                <w:rFonts w:cs="Arial"/>
                <w:bCs/>
                <w:szCs w:val="20"/>
                <w:highlight w:val="yellow"/>
              </w:rPr>
            </w:pPr>
            <w:r w:rsidRPr="000236B1">
              <w:rPr>
                <w:rFonts w:cs="Arial"/>
                <w:color w:val="000000"/>
                <w:szCs w:val="20"/>
              </w:rPr>
              <w:t>-2.940</w:t>
            </w:r>
          </w:p>
        </w:tc>
        <w:tc>
          <w:tcPr>
            <w:tcW w:w="993" w:type="dxa"/>
            <w:shd w:val="clear" w:color="auto" w:fill="auto"/>
            <w:vAlign w:val="center"/>
          </w:tcPr>
          <w:p w14:paraId="329A6BCC" w14:textId="32D4394B" w:rsidR="002445FF" w:rsidRPr="00907A5C" w:rsidRDefault="002445FF" w:rsidP="002445FF">
            <w:pPr>
              <w:autoSpaceDE w:val="0"/>
              <w:autoSpaceDN w:val="0"/>
              <w:adjustRightInd w:val="0"/>
              <w:spacing w:line="240" w:lineRule="auto"/>
              <w:jc w:val="right"/>
              <w:rPr>
                <w:rFonts w:cs="Arial"/>
                <w:bCs/>
                <w:szCs w:val="20"/>
                <w:highlight w:val="yellow"/>
              </w:rPr>
            </w:pPr>
            <w:r w:rsidRPr="000236B1">
              <w:rPr>
                <w:rFonts w:cs="Arial"/>
                <w:color w:val="000000"/>
                <w:szCs w:val="20"/>
              </w:rPr>
              <w:t>-7.940</w:t>
            </w:r>
          </w:p>
        </w:tc>
        <w:tc>
          <w:tcPr>
            <w:tcW w:w="1052" w:type="dxa"/>
            <w:shd w:val="clear" w:color="auto" w:fill="auto"/>
            <w:vAlign w:val="center"/>
          </w:tcPr>
          <w:p w14:paraId="69263C4C" w14:textId="23DEFA71" w:rsidR="002445FF" w:rsidRPr="00907A5C" w:rsidRDefault="002445FF" w:rsidP="002445FF">
            <w:pPr>
              <w:autoSpaceDE w:val="0"/>
              <w:autoSpaceDN w:val="0"/>
              <w:adjustRightInd w:val="0"/>
              <w:spacing w:line="240" w:lineRule="auto"/>
              <w:jc w:val="right"/>
              <w:rPr>
                <w:rFonts w:cs="Arial"/>
                <w:bCs/>
                <w:szCs w:val="20"/>
                <w:highlight w:val="yellow"/>
              </w:rPr>
            </w:pPr>
            <w:r w:rsidRPr="000236B1">
              <w:rPr>
                <w:rFonts w:cs="Arial"/>
                <w:color w:val="000000"/>
                <w:szCs w:val="20"/>
              </w:rPr>
              <w:t>-7.940</w:t>
            </w:r>
          </w:p>
        </w:tc>
      </w:tr>
      <w:tr w:rsidR="006040C0" w:rsidRPr="00907A5C" w14:paraId="4EB19210" w14:textId="77777777" w:rsidTr="009561CC">
        <w:tc>
          <w:tcPr>
            <w:tcW w:w="5932" w:type="dxa"/>
          </w:tcPr>
          <w:p w14:paraId="1DC1EF15" w14:textId="77777777" w:rsidR="006040C0" w:rsidRPr="00907A5C" w:rsidRDefault="006040C0" w:rsidP="006040C0">
            <w:pPr>
              <w:jc w:val="both"/>
              <w:rPr>
                <w:szCs w:val="20"/>
              </w:rPr>
            </w:pPr>
            <w:r w:rsidRPr="00907A5C">
              <w:rPr>
                <w:rFonts w:cs="Arial"/>
                <w:color w:val="000000"/>
                <w:szCs w:val="20"/>
              </w:rPr>
              <w:t>Kultur- og Fritidsudvalget</w:t>
            </w:r>
          </w:p>
        </w:tc>
        <w:tc>
          <w:tcPr>
            <w:tcW w:w="1050" w:type="dxa"/>
            <w:shd w:val="clear" w:color="auto" w:fill="auto"/>
            <w:vAlign w:val="center"/>
          </w:tcPr>
          <w:p w14:paraId="33FDBACB" w14:textId="44D67B34" w:rsidR="006040C0" w:rsidRPr="00907A5C" w:rsidRDefault="006040C0" w:rsidP="006040C0">
            <w:pPr>
              <w:autoSpaceDE w:val="0"/>
              <w:autoSpaceDN w:val="0"/>
              <w:jc w:val="right"/>
              <w:rPr>
                <w:rFonts w:cs="Arial"/>
                <w:szCs w:val="20"/>
              </w:rPr>
            </w:pPr>
            <w:r w:rsidRPr="00032EB1">
              <w:rPr>
                <w:rFonts w:cs="Arial"/>
                <w:color w:val="000000"/>
                <w:szCs w:val="20"/>
              </w:rPr>
              <w:t>-3.777</w:t>
            </w:r>
          </w:p>
        </w:tc>
        <w:tc>
          <w:tcPr>
            <w:tcW w:w="1111" w:type="dxa"/>
            <w:shd w:val="clear" w:color="auto" w:fill="auto"/>
            <w:vAlign w:val="center"/>
          </w:tcPr>
          <w:p w14:paraId="27F3C022" w14:textId="2CAEB92D" w:rsidR="006040C0" w:rsidRPr="00907A5C" w:rsidRDefault="006040C0" w:rsidP="006040C0">
            <w:pPr>
              <w:autoSpaceDE w:val="0"/>
              <w:autoSpaceDN w:val="0"/>
              <w:jc w:val="right"/>
              <w:rPr>
                <w:rFonts w:cs="Arial"/>
                <w:szCs w:val="20"/>
              </w:rPr>
            </w:pPr>
            <w:r w:rsidRPr="00032EB1">
              <w:rPr>
                <w:rFonts w:cs="Arial"/>
                <w:color w:val="000000"/>
                <w:szCs w:val="20"/>
              </w:rPr>
              <w:t>-3.777</w:t>
            </w:r>
          </w:p>
        </w:tc>
        <w:tc>
          <w:tcPr>
            <w:tcW w:w="993" w:type="dxa"/>
            <w:shd w:val="clear" w:color="auto" w:fill="auto"/>
            <w:vAlign w:val="center"/>
          </w:tcPr>
          <w:p w14:paraId="4D1EAFA4" w14:textId="71841EC4" w:rsidR="006040C0" w:rsidRPr="00907A5C" w:rsidRDefault="006040C0" w:rsidP="006040C0">
            <w:pPr>
              <w:autoSpaceDE w:val="0"/>
              <w:autoSpaceDN w:val="0"/>
              <w:jc w:val="right"/>
              <w:rPr>
                <w:rFonts w:cs="Arial"/>
                <w:szCs w:val="20"/>
              </w:rPr>
            </w:pPr>
            <w:r w:rsidRPr="00032EB1">
              <w:rPr>
                <w:rFonts w:cs="Arial"/>
                <w:color w:val="000000"/>
                <w:szCs w:val="20"/>
              </w:rPr>
              <w:t>-3.777</w:t>
            </w:r>
          </w:p>
        </w:tc>
        <w:tc>
          <w:tcPr>
            <w:tcW w:w="1052" w:type="dxa"/>
            <w:shd w:val="clear" w:color="auto" w:fill="auto"/>
            <w:vAlign w:val="center"/>
          </w:tcPr>
          <w:p w14:paraId="2D4517DF" w14:textId="4F34C745" w:rsidR="006040C0" w:rsidRPr="00907A5C" w:rsidRDefault="006040C0" w:rsidP="006040C0">
            <w:pPr>
              <w:autoSpaceDE w:val="0"/>
              <w:autoSpaceDN w:val="0"/>
              <w:jc w:val="right"/>
              <w:rPr>
                <w:rFonts w:cs="Arial"/>
                <w:szCs w:val="20"/>
              </w:rPr>
            </w:pPr>
            <w:r w:rsidRPr="00032EB1">
              <w:rPr>
                <w:rFonts w:cs="Arial"/>
                <w:color w:val="000000"/>
                <w:szCs w:val="20"/>
              </w:rPr>
              <w:t>-3.777</w:t>
            </w:r>
          </w:p>
        </w:tc>
      </w:tr>
      <w:tr w:rsidR="006C31CE" w:rsidRPr="00907A5C" w14:paraId="7A64A843" w14:textId="77777777" w:rsidTr="00AA2FF9">
        <w:tc>
          <w:tcPr>
            <w:tcW w:w="5932" w:type="dxa"/>
          </w:tcPr>
          <w:p w14:paraId="0D3D57AB" w14:textId="77777777" w:rsidR="006C31CE" w:rsidRPr="00907A5C" w:rsidRDefault="006C31CE" w:rsidP="006C31CE">
            <w:pPr>
              <w:jc w:val="both"/>
              <w:rPr>
                <w:rFonts w:cs="Arial"/>
                <w:color w:val="000000"/>
                <w:szCs w:val="20"/>
              </w:rPr>
            </w:pPr>
            <w:r w:rsidRPr="00907A5C">
              <w:rPr>
                <w:rFonts w:cs="Arial"/>
                <w:color w:val="000000"/>
                <w:szCs w:val="20"/>
              </w:rPr>
              <w:t>Sundheds- og Omsorgsudvalget</w:t>
            </w:r>
          </w:p>
        </w:tc>
        <w:tc>
          <w:tcPr>
            <w:tcW w:w="1050" w:type="dxa"/>
            <w:shd w:val="clear" w:color="auto" w:fill="auto"/>
            <w:vAlign w:val="center"/>
          </w:tcPr>
          <w:p w14:paraId="0558E529" w14:textId="6BD8CDF4" w:rsidR="006C31CE" w:rsidRPr="00D40634" w:rsidRDefault="006C31CE" w:rsidP="006C31CE">
            <w:pPr>
              <w:autoSpaceDE w:val="0"/>
              <w:autoSpaceDN w:val="0"/>
              <w:jc w:val="right"/>
              <w:rPr>
                <w:rFonts w:cs="Arial"/>
                <w:color w:val="000000"/>
                <w:szCs w:val="20"/>
              </w:rPr>
            </w:pPr>
            <w:r w:rsidRPr="002445FF">
              <w:rPr>
                <w:rFonts w:cs="Arial"/>
                <w:color w:val="000000"/>
                <w:szCs w:val="20"/>
              </w:rPr>
              <w:t>-10.</w:t>
            </w:r>
            <w:r>
              <w:rPr>
                <w:rFonts w:cs="Arial"/>
                <w:color w:val="000000"/>
                <w:szCs w:val="20"/>
              </w:rPr>
              <w:t>8</w:t>
            </w:r>
            <w:r w:rsidRPr="002445FF">
              <w:rPr>
                <w:rFonts w:cs="Arial"/>
                <w:color w:val="000000"/>
                <w:szCs w:val="20"/>
              </w:rPr>
              <w:t>62</w:t>
            </w:r>
          </w:p>
        </w:tc>
        <w:tc>
          <w:tcPr>
            <w:tcW w:w="1111" w:type="dxa"/>
            <w:shd w:val="clear" w:color="auto" w:fill="auto"/>
            <w:vAlign w:val="center"/>
          </w:tcPr>
          <w:p w14:paraId="3E5C058D" w14:textId="0423D79F" w:rsidR="006C31CE" w:rsidRPr="00D40634" w:rsidRDefault="006C31CE" w:rsidP="006C31CE">
            <w:pPr>
              <w:autoSpaceDE w:val="0"/>
              <w:autoSpaceDN w:val="0"/>
              <w:jc w:val="right"/>
              <w:rPr>
                <w:rFonts w:cs="Arial"/>
                <w:color w:val="000000"/>
                <w:szCs w:val="20"/>
              </w:rPr>
            </w:pPr>
            <w:r w:rsidRPr="002445FF">
              <w:rPr>
                <w:rFonts w:cs="Arial"/>
                <w:color w:val="000000"/>
                <w:szCs w:val="20"/>
              </w:rPr>
              <w:t>-10.</w:t>
            </w:r>
            <w:r>
              <w:rPr>
                <w:rFonts w:cs="Arial"/>
                <w:color w:val="000000"/>
                <w:szCs w:val="20"/>
              </w:rPr>
              <w:t>1</w:t>
            </w:r>
            <w:r w:rsidRPr="002445FF">
              <w:rPr>
                <w:rFonts w:cs="Arial"/>
                <w:color w:val="000000"/>
                <w:szCs w:val="20"/>
              </w:rPr>
              <w:t>12</w:t>
            </w:r>
          </w:p>
        </w:tc>
        <w:tc>
          <w:tcPr>
            <w:tcW w:w="993" w:type="dxa"/>
            <w:shd w:val="clear" w:color="auto" w:fill="auto"/>
            <w:vAlign w:val="center"/>
          </w:tcPr>
          <w:p w14:paraId="6B4DB9C7" w14:textId="00CE20A6" w:rsidR="006C31CE" w:rsidRPr="00D40634" w:rsidRDefault="006C31CE" w:rsidP="006C31CE">
            <w:pPr>
              <w:autoSpaceDE w:val="0"/>
              <w:autoSpaceDN w:val="0"/>
              <w:jc w:val="right"/>
              <w:rPr>
                <w:rFonts w:cs="Arial"/>
                <w:color w:val="000000"/>
                <w:szCs w:val="20"/>
              </w:rPr>
            </w:pPr>
            <w:r w:rsidRPr="002445FF">
              <w:rPr>
                <w:rFonts w:cs="Arial"/>
                <w:color w:val="000000"/>
                <w:szCs w:val="20"/>
              </w:rPr>
              <w:t>-10.</w:t>
            </w:r>
            <w:r>
              <w:rPr>
                <w:rFonts w:cs="Arial"/>
                <w:color w:val="000000"/>
                <w:szCs w:val="20"/>
              </w:rPr>
              <w:t>1</w:t>
            </w:r>
            <w:r w:rsidRPr="002445FF">
              <w:rPr>
                <w:rFonts w:cs="Arial"/>
                <w:color w:val="000000"/>
                <w:szCs w:val="20"/>
              </w:rPr>
              <w:t>12</w:t>
            </w:r>
          </w:p>
        </w:tc>
        <w:tc>
          <w:tcPr>
            <w:tcW w:w="1052" w:type="dxa"/>
            <w:shd w:val="clear" w:color="auto" w:fill="auto"/>
            <w:vAlign w:val="center"/>
          </w:tcPr>
          <w:p w14:paraId="1FDCF30B" w14:textId="3AD5546F" w:rsidR="006C31CE" w:rsidRPr="00D40634" w:rsidRDefault="006C31CE" w:rsidP="006C31CE">
            <w:pPr>
              <w:autoSpaceDE w:val="0"/>
              <w:autoSpaceDN w:val="0"/>
              <w:jc w:val="right"/>
              <w:rPr>
                <w:rFonts w:cs="Arial"/>
                <w:color w:val="000000"/>
                <w:szCs w:val="20"/>
              </w:rPr>
            </w:pPr>
            <w:r w:rsidRPr="002445FF">
              <w:rPr>
                <w:rFonts w:cs="Arial"/>
                <w:color w:val="000000"/>
                <w:szCs w:val="20"/>
              </w:rPr>
              <w:t>-10.</w:t>
            </w:r>
            <w:r>
              <w:rPr>
                <w:rFonts w:cs="Arial"/>
                <w:color w:val="000000"/>
                <w:szCs w:val="20"/>
              </w:rPr>
              <w:t>4</w:t>
            </w:r>
            <w:r w:rsidRPr="002445FF">
              <w:rPr>
                <w:rFonts w:cs="Arial"/>
                <w:color w:val="000000"/>
                <w:szCs w:val="20"/>
              </w:rPr>
              <w:t>12</w:t>
            </w:r>
          </w:p>
        </w:tc>
      </w:tr>
      <w:tr w:rsidR="006C31CE" w:rsidRPr="00907A5C" w14:paraId="09790800" w14:textId="77777777" w:rsidTr="00AC6C37">
        <w:tc>
          <w:tcPr>
            <w:tcW w:w="5932" w:type="dxa"/>
            <w:shd w:val="clear" w:color="auto" w:fill="BFBFBF" w:themeFill="background1" w:themeFillShade="BF"/>
            <w:vAlign w:val="center"/>
          </w:tcPr>
          <w:p w14:paraId="0BF0C987" w14:textId="77777777" w:rsidR="006C31CE" w:rsidRPr="00907A5C" w:rsidRDefault="006C31CE" w:rsidP="006C31CE">
            <w:pPr>
              <w:jc w:val="both"/>
              <w:rPr>
                <w:szCs w:val="20"/>
              </w:rPr>
            </w:pPr>
            <w:r w:rsidRPr="00907A5C">
              <w:rPr>
                <w:rFonts w:cs="Arial"/>
                <w:color w:val="000000"/>
                <w:szCs w:val="20"/>
              </w:rPr>
              <w:t>I alt</w:t>
            </w:r>
          </w:p>
        </w:tc>
        <w:tc>
          <w:tcPr>
            <w:tcW w:w="10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7001E8" w14:textId="7BB0236F" w:rsidR="006C31CE" w:rsidRPr="00CB6999" w:rsidRDefault="006C31CE" w:rsidP="006C31CE">
            <w:pPr>
              <w:jc w:val="right"/>
              <w:rPr>
                <w:rFonts w:cs="Arial"/>
                <w:szCs w:val="20"/>
              </w:rPr>
            </w:pPr>
            <w:r>
              <w:rPr>
                <w:rFonts w:cs="Arial"/>
                <w:color w:val="000000"/>
                <w:szCs w:val="20"/>
              </w:rPr>
              <w:t>-23.164</w:t>
            </w:r>
          </w:p>
        </w:tc>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05EE28" w14:textId="1CFF99CB" w:rsidR="006C31CE" w:rsidRPr="00CB6999" w:rsidRDefault="006C31CE" w:rsidP="006C31CE">
            <w:pPr>
              <w:jc w:val="right"/>
              <w:rPr>
                <w:rFonts w:cs="Arial"/>
                <w:szCs w:val="20"/>
              </w:rPr>
            </w:pPr>
            <w:r>
              <w:rPr>
                <w:rFonts w:cs="Arial"/>
                <w:color w:val="000000"/>
                <w:szCs w:val="20"/>
              </w:rPr>
              <w:t>-31.589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8E5C4F" w14:textId="01485183" w:rsidR="006C31CE" w:rsidRPr="00CB6999" w:rsidRDefault="006C31CE" w:rsidP="006C31CE">
            <w:pPr>
              <w:jc w:val="right"/>
              <w:rPr>
                <w:rFonts w:cs="Arial"/>
                <w:szCs w:val="20"/>
              </w:rPr>
            </w:pPr>
            <w:r>
              <w:rPr>
                <w:rFonts w:cs="Arial"/>
                <w:color w:val="000000"/>
                <w:szCs w:val="20"/>
              </w:rPr>
              <w:t>-43.589</w:t>
            </w:r>
          </w:p>
        </w:tc>
        <w:tc>
          <w:tcPr>
            <w:tcW w:w="10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80C35" w14:textId="14E75009" w:rsidR="006C31CE" w:rsidRPr="00CB6999" w:rsidRDefault="006C31CE" w:rsidP="006C31CE">
            <w:pPr>
              <w:jc w:val="right"/>
              <w:rPr>
                <w:rFonts w:cs="Arial"/>
                <w:szCs w:val="20"/>
              </w:rPr>
            </w:pPr>
            <w:r>
              <w:rPr>
                <w:rFonts w:cs="Arial"/>
                <w:color w:val="000000"/>
                <w:szCs w:val="20"/>
              </w:rPr>
              <w:t>-43.889</w:t>
            </w:r>
          </w:p>
        </w:tc>
      </w:tr>
    </w:tbl>
    <w:p w14:paraId="2E0BA59D" w14:textId="77777777" w:rsidR="00563A26" w:rsidRPr="00907A5C" w:rsidRDefault="00563A26" w:rsidP="00563A26">
      <w:pPr>
        <w:jc w:val="both"/>
        <w:rPr>
          <w:szCs w:val="20"/>
        </w:rPr>
      </w:pPr>
    </w:p>
    <w:p w14:paraId="0FDD3A93" w14:textId="4239B5F6" w:rsidR="00563A26" w:rsidRDefault="00563A26" w:rsidP="00563A26">
      <w:pPr>
        <w:jc w:val="both"/>
        <w:rPr>
          <w:szCs w:val="20"/>
        </w:rPr>
      </w:pPr>
      <w:r w:rsidRPr="00907A5C">
        <w:rPr>
          <w:szCs w:val="20"/>
        </w:rPr>
        <w:t>Prioriteringsrum i 1</w:t>
      </w:r>
      <w:r w:rsidR="005F53EE">
        <w:rPr>
          <w:szCs w:val="20"/>
        </w:rPr>
        <w:t>.</w:t>
      </w:r>
      <w:r w:rsidRPr="00907A5C">
        <w:rPr>
          <w:szCs w:val="20"/>
        </w:rPr>
        <w:t>000 kr. – Økonomiudvalget</w:t>
      </w:r>
    </w:p>
    <w:tbl>
      <w:tblPr>
        <w:tblStyle w:val="Tabel-Gitter"/>
        <w:tblW w:w="10060" w:type="dxa"/>
        <w:tblLook w:val="04A0" w:firstRow="1" w:lastRow="0" w:firstColumn="1" w:lastColumn="0" w:noHBand="0" w:noVBand="1"/>
      </w:tblPr>
      <w:tblGrid>
        <w:gridCol w:w="725"/>
        <w:gridCol w:w="5224"/>
        <w:gridCol w:w="992"/>
        <w:gridCol w:w="1134"/>
        <w:gridCol w:w="992"/>
        <w:gridCol w:w="993"/>
      </w:tblGrid>
      <w:tr w:rsidR="00C742CA" w:rsidRPr="00907A5C" w14:paraId="2355172D" w14:textId="77777777" w:rsidTr="009A1168">
        <w:tc>
          <w:tcPr>
            <w:tcW w:w="725" w:type="dxa"/>
            <w:shd w:val="clear" w:color="auto" w:fill="BFBFBF" w:themeFill="background1" w:themeFillShade="BF"/>
          </w:tcPr>
          <w:p w14:paraId="351CD845" w14:textId="77777777" w:rsidR="00C309A5" w:rsidRPr="00907A5C" w:rsidRDefault="00C309A5" w:rsidP="00C309A5">
            <w:pPr>
              <w:jc w:val="both"/>
              <w:rPr>
                <w:szCs w:val="20"/>
              </w:rPr>
            </w:pPr>
            <w:r w:rsidRPr="00907A5C">
              <w:rPr>
                <w:szCs w:val="20"/>
              </w:rPr>
              <w:t>Nr</w:t>
            </w:r>
            <w:r>
              <w:rPr>
                <w:szCs w:val="20"/>
              </w:rPr>
              <w:t>.</w:t>
            </w:r>
          </w:p>
        </w:tc>
        <w:tc>
          <w:tcPr>
            <w:tcW w:w="5224" w:type="dxa"/>
            <w:shd w:val="clear" w:color="auto" w:fill="BFBFBF" w:themeFill="background1" w:themeFillShade="BF"/>
          </w:tcPr>
          <w:p w14:paraId="2EA191C1" w14:textId="77777777" w:rsidR="00C309A5" w:rsidRPr="00907A5C" w:rsidRDefault="00C309A5" w:rsidP="00C309A5">
            <w:pPr>
              <w:jc w:val="both"/>
              <w:rPr>
                <w:szCs w:val="20"/>
              </w:rPr>
            </w:pPr>
            <w:r w:rsidRPr="00907A5C">
              <w:rPr>
                <w:szCs w:val="20"/>
              </w:rPr>
              <w:t>Forslag</w:t>
            </w:r>
          </w:p>
        </w:tc>
        <w:tc>
          <w:tcPr>
            <w:tcW w:w="992" w:type="dxa"/>
            <w:shd w:val="clear" w:color="auto" w:fill="BFBFBF" w:themeFill="background1" w:themeFillShade="BF"/>
          </w:tcPr>
          <w:p w14:paraId="3E8FA2D1" w14:textId="5A6755BF" w:rsidR="00C309A5" w:rsidRPr="00907A5C" w:rsidRDefault="00C309A5" w:rsidP="00C309A5">
            <w:pPr>
              <w:jc w:val="right"/>
              <w:rPr>
                <w:szCs w:val="20"/>
              </w:rPr>
            </w:pPr>
            <w:r w:rsidRPr="00907A5C">
              <w:rPr>
                <w:szCs w:val="20"/>
              </w:rPr>
              <w:t>202</w:t>
            </w:r>
            <w:r>
              <w:rPr>
                <w:szCs w:val="20"/>
              </w:rPr>
              <w:t>4</w:t>
            </w:r>
          </w:p>
        </w:tc>
        <w:tc>
          <w:tcPr>
            <w:tcW w:w="1134" w:type="dxa"/>
            <w:shd w:val="clear" w:color="auto" w:fill="BFBFBF" w:themeFill="background1" w:themeFillShade="BF"/>
          </w:tcPr>
          <w:p w14:paraId="2765F97A" w14:textId="5418910C" w:rsidR="00C309A5" w:rsidRPr="00907A5C" w:rsidRDefault="00C309A5" w:rsidP="00C309A5">
            <w:pPr>
              <w:jc w:val="right"/>
              <w:rPr>
                <w:szCs w:val="20"/>
              </w:rPr>
            </w:pPr>
            <w:r w:rsidRPr="00907A5C">
              <w:rPr>
                <w:szCs w:val="20"/>
              </w:rPr>
              <w:t>202</w:t>
            </w:r>
            <w:r>
              <w:rPr>
                <w:szCs w:val="20"/>
              </w:rPr>
              <w:t>5</w:t>
            </w:r>
          </w:p>
        </w:tc>
        <w:tc>
          <w:tcPr>
            <w:tcW w:w="992" w:type="dxa"/>
            <w:shd w:val="clear" w:color="auto" w:fill="BFBFBF" w:themeFill="background1" w:themeFillShade="BF"/>
          </w:tcPr>
          <w:p w14:paraId="0E209716" w14:textId="7755C6B2" w:rsidR="00C309A5" w:rsidRPr="00907A5C" w:rsidRDefault="00C309A5" w:rsidP="00C309A5">
            <w:pPr>
              <w:jc w:val="right"/>
              <w:rPr>
                <w:szCs w:val="20"/>
              </w:rPr>
            </w:pPr>
            <w:r w:rsidRPr="00907A5C">
              <w:rPr>
                <w:szCs w:val="20"/>
              </w:rPr>
              <w:t>202</w:t>
            </w:r>
            <w:r>
              <w:rPr>
                <w:szCs w:val="20"/>
              </w:rPr>
              <w:t>6</w:t>
            </w:r>
          </w:p>
        </w:tc>
        <w:tc>
          <w:tcPr>
            <w:tcW w:w="993" w:type="dxa"/>
            <w:shd w:val="clear" w:color="auto" w:fill="BFBFBF" w:themeFill="background1" w:themeFillShade="BF"/>
          </w:tcPr>
          <w:p w14:paraId="1350F1B3" w14:textId="179B36F5" w:rsidR="00C309A5" w:rsidRPr="00907A5C" w:rsidRDefault="00C309A5" w:rsidP="00C309A5">
            <w:pPr>
              <w:jc w:val="right"/>
              <w:rPr>
                <w:szCs w:val="20"/>
              </w:rPr>
            </w:pPr>
            <w:r w:rsidRPr="00907A5C">
              <w:rPr>
                <w:szCs w:val="20"/>
              </w:rPr>
              <w:t>202</w:t>
            </w:r>
            <w:r>
              <w:rPr>
                <w:szCs w:val="20"/>
              </w:rPr>
              <w:t>7</w:t>
            </w:r>
          </w:p>
        </w:tc>
      </w:tr>
      <w:tr w:rsidR="00032EB1" w:rsidRPr="00907A5C" w14:paraId="7FA79C62" w14:textId="77777777" w:rsidTr="005C7FF8">
        <w:tc>
          <w:tcPr>
            <w:tcW w:w="725" w:type="dxa"/>
          </w:tcPr>
          <w:p w14:paraId="1266E734" w14:textId="2DA63B79" w:rsidR="00032EB1" w:rsidRPr="00907A5C" w:rsidRDefault="008D63E7" w:rsidP="00032EB1">
            <w:pPr>
              <w:jc w:val="both"/>
              <w:rPr>
                <w:szCs w:val="20"/>
              </w:rPr>
            </w:pPr>
            <w:r>
              <w:rPr>
                <w:rFonts w:cs="Arial"/>
                <w:szCs w:val="20"/>
              </w:rPr>
              <w:t>1.1</w:t>
            </w:r>
          </w:p>
        </w:tc>
        <w:tc>
          <w:tcPr>
            <w:tcW w:w="5224" w:type="dxa"/>
          </w:tcPr>
          <w:p w14:paraId="10C05ECE" w14:textId="29CB16AE" w:rsidR="00032EB1" w:rsidRPr="00907A5C" w:rsidRDefault="00032EB1" w:rsidP="00032EB1">
            <w:pPr>
              <w:jc w:val="both"/>
              <w:rPr>
                <w:szCs w:val="20"/>
              </w:rPr>
            </w:pPr>
            <w:r>
              <w:rPr>
                <w:rFonts w:cs="Arial"/>
                <w:szCs w:val="20"/>
              </w:rPr>
              <w:t>Besparelseskrav på administrationen</w:t>
            </w:r>
          </w:p>
        </w:tc>
        <w:tc>
          <w:tcPr>
            <w:tcW w:w="992" w:type="dxa"/>
            <w:vAlign w:val="center"/>
          </w:tcPr>
          <w:p w14:paraId="410B5B18" w14:textId="38395477" w:rsidR="00032EB1" w:rsidRPr="00907A5C" w:rsidRDefault="00032EB1" w:rsidP="00032EB1">
            <w:pPr>
              <w:tabs>
                <w:tab w:val="center" w:pos="422"/>
                <w:tab w:val="right" w:pos="844"/>
              </w:tabs>
              <w:jc w:val="right"/>
              <w:rPr>
                <w:szCs w:val="20"/>
              </w:rPr>
            </w:pPr>
            <w:r>
              <w:rPr>
                <w:rFonts w:cs="Arial"/>
                <w:color w:val="000000"/>
                <w:szCs w:val="20"/>
              </w:rPr>
              <w:t>-5.100</w:t>
            </w:r>
          </w:p>
        </w:tc>
        <w:tc>
          <w:tcPr>
            <w:tcW w:w="1134" w:type="dxa"/>
            <w:vAlign w:val="center"/>
          </w:tcPr>
          <w:p w14:paraId="6BB28DD8" w14:textId="24BAC7CB" w:rsidR="00032EB1" w:rsidRPr="00907A5C" w:rsidRDefault="00032EB1" w:rsidP="00032EB1">
            <w:pPr>
              <w:tabs>
                <w:tab w:val="center" w:pos="423"/>
                <w:tab w:val="right" w:pos="846"/>
              </w:tabs>
              <w:jc w:val="right"/>
              <w:rPr>
                <w:szCs w:val="20"/>
              </w:rPr>
            </w:pPr>
            <w:r>
              <w:rPr>
                <w:rFonts w:cs="Arial"/>
                <w:color w:val="000000"/>
                <w:szCs w:val="20"/>
              </w:rPr>
              <w:t>-5.100</w:t>
            </w:r>
          </w:p>
        </w:tc>
        <w:tc>
          <w:tcPr>
            <w:tcW w:w="992" w:type="dxa"/>
            <w:vAlign w:val="center"/>
          </w:tcPr>
          <w:p w14:paraId="3BF8876A" w14:textId="191B0E25" w:rsidR="00032EB1" w:rsidRPr="00907A5C" w:rsidRDefault="00032EB1" w:rsidP="00032EB1">
            <w:pPr>
              <w:jc w:val="right"/>
              <w:rPr>
                <w:szCs w:val="20"/>
              </w:rPr>
            </w:pPr>
            <w:r>
              <w:rPr>
                <w:rFonts w:cs="Arial"/>
                <w:color w:val="000000"/>
                <w:szCs w:val="20"/>
              </w:rPr>
              <w:t>-5.100</w:t>
            </w:r>
          </w:p>
        </w:tc>
        <w:tc>
          <w:tcPr>
            <w:tcW w:w="993" w:type="dxa"/>
            <w:vAlign w:val="center"/>
          </w:tcPr>
          <w:p w14:paraId="486FAF5F" w14:textId="4722B258" w:rsidR="00032EB1" w:rsidRPr="00907A5C" w:rsidRDefault="00032EB1" w:rsidP="00032EB1">
            <w:pPr>
              <w:jc w:val="right"/>
              <w:rPr>
                <w:szCs w:val="20"/>
              </w:rPr>
            </w:pPr>
            <w:r>
              <w:rPr>
                <w:rFonts w:cs="Arial"/>
                <w:color w:val="000000"/>
                <w:szCs w:val="20"/>
              </w:rPr>
              <w:t>-5.100</w:t>
            </w:r>
          </w:p>
        </w:tc>
      </w:tr>
      <w:tr w:rsidR="00032EB1" w:rsidRPr="00907A5C" w14:paraId="4DE8E2BC" w14:textId="77777777" w:rsidTr="005C7FF8">
        <w:tc>
          <w:tcPr>
            <w:tcW w:w="725" w:type="dxa"/>
          </w:tcPr>
          <w:p w14:paraId="29B54425" w14:textId="3157CD5F" w:rsidR="00032EB1" w:rsidRDefault="008D63E7" w:rsidP="00032EB1">
            <w:pPr>
              <w:jc w:val="both"/>
              <w:rPr>
                <w:rFonts w:cs="Arial"/>
                <w:szCs w:val="20"/>
              </w:rPr>
            </w:pPr>
            <w:r>
              <w:rPr>
                <w:rFonts w:cs="Arial"/>
                <w:szCs w:val="20"/>
              </w:rPr>
              <w:t>1.2</w:t>
            </w:r>
          </w:p>
        </w:tc>
        <w:tc>
          <w:tcPr>
            <w:tcW w:w="5224" w:type="dxa"/>
          </w:tcPr>
          <w:p w14:paraId="2A041204" w14:textId="7F839131" w:rsidR="00032EB1" w:rsidRDefault="00032EB1" w:rsidP="00032EB1">
            <w:pPr>
              <w:jc w:val="both"/>
              <w:rPr>
                <w:rFonts w:cs="Arial"/>
                <w:szCs w:val="20"/>
              </w:rPr>
            </w:pPr>
            <w:r>
              <w:rPr>
                <w:rFonts w:cs="Arial"/>
                <w:szCs w:val="20"/>
              </w:rPr>
              <w:t>Reduktion i antallet af ledere</w:t>
            </w:r>
          </w:p>
        </w:tc>
        <w:tc>
          <w:tcPr>
            <w:tcW w:w="992" w:type="dxa"/>
            <w:vAlign w:val="center"/>
          </w:tcPr>
          <w:p w14:paraId="7933DD5F" w14:textId="18E0A3E1" w:rsidR="00032EB1" w:rsidRDefault="00032EB1" w:rsidP="00032EB1">
            <w:pPr>
              <w:tabs>
                <w:tab w:val="center" w:pos="422"/>
                <w:tab w:val="right" w:pos="844"/>
              </w:tabs>
              <w:jc w:val="right"/>
              <w:rPr>
                <w:rFonts w:cs="Arial"/>
                <w:szCs w:val="20"/>
              </w:rPr>
            </w:pPr>
            <w:r>
              <w:rPr>
                <w:rFonts w:cs="Arial"/>
                <w:color w:val="000000"/>
                <w:szCs w:val="20"/>
              </w:rPr>
              <w:t>-2.800</w:t>
            </w:r>
          </w:p>
        </w:tc>
        <w:tc>
          <w:tcPr>
            <w:tcW w:w="1134" w:type="dxa"/>
            <w:vAlign w:val="center"/>
          </w:tcPr>
          <w:p w14:paraId="55C06F02" w14:textId="5ED26F66" w:rsidR="00032EB1" w:rsidRDefault="00032EB1" w:rsidP="00032EB1">
            <w:pPr>
              <w:jc w:val="right"/>
              <w:rPr>
                <w:rFonts w:cs="Arial"/>
                <w:szCs w:val="20"/>
              </w:rPr>
            </w:pPr>
            <w:r>
              <w:rPr>
                <w:rFonts w:cs="Arial"/>
                <w:color w:val="000000"/>
                <w:szCs w:val="20"/>
              </w:rPr>
              <w:t>-2.800</w:t>
            </w:r>
          </w:p>
        </w:tc>
        <w:tc>
          <w:tcPr>
            <w:tcW w:w="992" w:type="dxa"/>
            <w:vAlign w:val="center"/>
          </w:tcPr>
          <w:p w14:paraId="526F9656" w14:textId="42ADD7B5" w:rsidR="00032EB1" w:rsidRDefault="00032EB1" w:rsidP="00032EB1">
            <w:pPr>
              <w:jc w:val="right"/>
              <w:rPr>
                <w:rFonts w:cs="Arial"/>
                <w:szCs w:val="20"/>
              </w:rPr>
            </w:pPr>
            <w:r>
              <w:rPr>
                <w:rFonts w:cs="Arial"/>
                <w:color w:val="000000"/>
                <w:szCs w:val="20"/>
              </w:rPr>
              <w:t>-2.800</w:t>
            </w:r>
          </w:p>
        </w:tc>
        <w:tc>
          <w:tcPr>
            <w:tcW w:w="993" w:type="dxa"/>
            <w:vAlign w:val="center"/>
          </w:tcPr>
          <w:p w14:paraId="1DE74FB0" w14:textId="0236E423" w:rsidR="00032EB1" w:rsidRDefault="00032EB1" w:rsidP="00032EB1">
            <w:pPr>
              <w:jc w:val="right"/>
              <w:rPr>
                <w:rFonts w:cs="Arial"/>
                <w:szCs w:val="20"/>
              </w:rPr>
            </w:pPr>
            <w:r>
              <w:rPr>
                <w:rFonts w:cs="Arial"/>
                <w:color w:val="000000"/>
                <w:szCs w:val="20"/>
              </w:rPr>
              <w:t>-2.800</w:t>
            </w:r>
          </w:p>
        </w:tc>
      </w:tr>
      <w:tr w:rsidR="00032EB1" w:rsidRPr="00907A5C" w14:paraId="77F7AB27" w14:textId="77777777" w:rsidTr="005C7FF8">
        <w:tc>
          <w:tcPr>
            <w:tcW w:w="725" w:type="dxa"/>
          </w:tcPr>
          <w:p w14:paraId="5C2769BD" w14:textId="314820BA" w:rsidR="00032EB1" w:rsidRPr="00907A5C" w:rsidRDefault="008D63E7" w:rsidP="00032EB1">
            <w:pPr>
              <w:jc w:val="both"/>
              <w:rPr>
                <w:szCs w:val="20"/>
              </w:rPr>
            </w:pPr>
            <w:r>
              <w:rPr>
                <w:szCs w:val="20"/>
              </w:rPr>
              <w:t>1.3</w:t>
            </w:r>
          </w:p>
        </w:tc>
        <w:tc>
          <w:tcPr>
            <w:tcW w:w="5224" w:type="dxa"/>
          </w:tcPr>
          <w:p w14:paraId="6F106787" w14:textId="4B437031" w:rsidR="00032EB1" w:rsidRPr="00907A5C" w:rsidRDefault="00032EB1" w:rsidP="00032EB1">
            <w:pPr>
              <w:jc w:val="both"/>
              <w:rPr>
                <w:szCs w:val="20"/>
              </w:rPr>
            </w:pPr>
            <w:r>
              <w:rPr>
                <w:rFonts w:cs="Arial"/>
                <w:szCs w:val="20"/>
              </w:rPr>
              <w:t>Omlægning af Microsoft 365 - licenser</w:t>
            </w:r>
          </w:p>
        </w:tc>
        <w:tc>
          <w:tcPr>
            <w:tcW w:w="992" w:type="dxa"/>
            <w:vAlign w:val="center"/>
          </w:tcPr>
          <w:p w14:paraId="092DA63C" w14:textId="79F7D737" w:rsidR="00032EB1" w:rsidRPr="00907A5C" w:rsidRDefault="00032EB1" w:rsidP="00032EB1">
            <w:pPr>
              <w:tabs>
                <w:tab w:val="center" w:pos="422"/>
                <w:tab w:val="right" w:pos="844"/>
              </w:tabs>
              <w:jc w:val="right"/>
              <w:rPr>
                <w:szCs w:val="20"/>
              </w:rPr>
            </w:pPr>
            <w:r>
              <w:rPr>
                <w:rFonts w:cs="Arial"/>
                <w:szCs w:val="20"/>
              </w:rPr>
              <w:t>-250</w:t>
            </w:r>
          </w:p>
        </w:tc>
        <w:tc>
          <w:tcPr>
            <w:tcW w:w="1134" w:type="dxa"/>
            <w:vAlign w:val="center"/>
          </w:tcPr>
          <w:p w14:paraId="374EEEB7" w14:textId="3BB77B69" w:rsidR="00032EB1" w:rsidRPr="00907A5C" w:rsidRDefault="00032EB1" w:rsidP="00032EB1">
            <w:pPr>
              <w:jc w:val="right"/>
              <w:rPr>
                <w:szCs w:val="20"/>
              </w:rPr>
            </w:pPr>
            <w:r>
              <w:rPr>
                <w:rFonts w:cs="Arial"/>
                <w:szCs w:val="20"/>
              </w:rPr>
              <w:t>-250</w:t>
            </w:r>
          </w:p>
        </w:tc>
        <w:tc>
          <w:tcPr>
            <w:tcW w:w="992" w:type="dxa"/>
            <w:vAlign w:val="center"/>
          </w:tcPr>
          <w:p w14:paraId="6A28AEAE" w14:textId="4F9CF436" w:rsidR="00032EB1" w:rsidRPr="00907A5C" w:rsidRDefault="00032EB1" w:rsidP="00032EB1">
            <w:pPr>
              <w:jc w:val="right"/>
              <w:rPr>
                <w:szCs w:val="20"/>
              </w:rPr>
            </w:pPr>
            <w:r>
              <w:rPr>
                <w:rFonts w:cs="Arial"/>
                <w:szCs w:val="20"/>
              </w:rPr>
              <w:t>-250</w:t>
            </w:r>
          </w:p>
        </w:tc>
        <w:tc>
          <w:tcPr>
            <w:tcW w:w="993" w:type="dxa"/>
            <w:vAlign w:val="center"/>
          </w:tcPr>
          <w:p w14:paraId="35C23F00" w14:textId="7C8ED349" w:rsidR="00032EB1" w:rsidRPr="00907A5C" w:rsidRDefault="00032EB1" w:rsidP="00032EB1">
            <w:pPr>
              <w:jc w:val="right"/>
              <w:rPr>
                <w:szCs w:val="20"/>
              </w:rPr>
            </w:pPr>
            <w:r>
              <w:rPr>
                <w:rFonts w:cs="Arial"/>
                <w:color w:val="000000"/>
                <w:szCs w:val="20"/>
              </w:rPr>
              <w:t>-250</w:t>
            </w:r>
          </w:p>
        </w:tc>
      </w:tr>
      <w:tr w:rsidR="00032EB1" w:rsidRPr="00907A5C" w14:paraId="60D8DA91" w14:textId="77777777" w:rsidTr="005C7FF8">
        <w:tc>
          <w:tcPr>
            <w:tcW w:w="725" w:type="dxa"/>
          </w:tcPr>
          <w:p w14:paraId="736DF44C" w14:textId="7F23096A" w:rsidR="00032EB1" w:rsidRPr="00907A5C" w:rsidRDefault="008D63E7" w:rsidP="00032EB1">
            <w:pPr>
              <w:jc w:val="both"/>
              <w:rPr>
                <w:szCs w:val="20"/>
              </w:rPr>
            </w:pPr>
            <w:r>
              <w:rPr>
                <w:szCs w:val="20"/>
              </w:rPr>
              <w:t>1.4</w:t>
            </w:r>
          </w:p>
        </w:tc>
        <w:tc>
          <w:tcPr>
            <w:tcW w:w="5224" w:type="dxa"/>
          </w:tcPr>
          <w:p w14:paraId="5C41EEA2" w14:textId="46674162" w:rsidR="00032EB1" w:rsidRPr="00907A5C" w:rsidRDefault="00032EB1" w:rsidP="00032EB1">
            <w:pPr>
              <w:jc w:val="both"/>
              <w:rPr>
                <w:szCs w:val="20"/>
              </w:rPr>
            </w:pPr>
            <w:r>
              <w:rPr>
                <w:rFonts w:cs="Arial"/>
                <w:szCs w:val="20"/>
              </w:rPr>
              <w:t>Effektivisering af rengøringsområdet</w:t>
            </w:r>
          </w:p>
        </w:tc>
        <w:tc>
          <w:tcPr>
            <w:tcW w:w="992" w:type="dxa"/>
            <w:vAlign w:val="center"/>
          </w:tcPr>
          <w:p w14:paraId="2D3923CC" w14:textId="0710F7A5" w:rsidR="00032EB1" w:rsidRPr="009A1168" w:rsidRDefault="00032EB1" w:rsidP="00032EB1">
            <w:pPr>
              <w:autoSpaceDE w:val="0"/>
              <w:autoSpaceDN w:val="0"/>
              <w:jc w:val="right"/>
              <w:rPr>
                <w:szCs w:val="20"/>
              </w:rPr>
            </w:pPr>
            <w:r>
              <w:rPr>
                <w:rFonts w:cs="Arial"/>
                <w:szCs w:val="20"/>
              </w:rPr>
              <w:t>-</w:t>
            </w:r>
            <w:r w:rsidR="0093115F">
              <w:rPr>
                <w:rFonts w:cs="Arial"/>
                <w:szCs w:val="20"/>
              </w:rPr>
              <w:t>1</w:t>
            </w:r>
            <w:r w:rsidR="00714324">
              <w:rPr>
                <w:rFonts w:cs="Arial"/>
                <w:szCs w:val="20"/>
              </w:rPr>
              <w:t>.000</w:t>
            </w:r>
          </w:p>
        </w:tc>
        <w:tc>
          <w:tcPr>
            <w:tcW w:w="1134" w:type="dxa"/>
            <w:vAlign w:val="center"/>
          </w:tcPr>
          <w:p w14:paraId="041F086E" w14:textId="51160365" w:rsidR="00032EB1" w:rsidRPr="009A1168" w:rsidRDefault="00032EB1" w:rsidP="00032EB1">
            <w:pPr>
              <w:autoSpaceDE w:val="0"/>
              <w:autoSpaceDN w:val="0"/>
              <w:jc w:val="right"/>
              <w:rPr>
                <w:szCs w:val="20"/>
              </w:rPr>
            </w:pPr>
            <w:r>
              <w:rPr>
                <w:rFonts w:cs="Arial"/>
                <w:szCs w:val="20"/>
              </w:rPr>
              <w:t>-10.000</w:t>
            </w:r>
          </w:p>
        </w:tc>
        <w:tc>
          <w:tcPr>
            <w:tcW w:w="992" w:type="dxa"/>
            <w:vAlign w:val="center"/>
          </w:tcPr>
          <w:p w14:paraId="359303BB" w14:textId="44414DEC" w:rsidR="00032EB1" w:rsidRPr="009A1168" w:rsidRDefault="00032EB1" w:rsidP="00032EB1">
            <w:pPr>
              <w:autoSpaceDE w:val="0"/>
              <w:autoSpaceDN w:val="0"/>
              <w:jc w:val="right"/>
              <w:rPr>
                <w:szCs w:val="20"/>
              </w:rPr>
            </w:pPr>
            <w:r>
              <w:rPr>
                <w:rFonts w:cs="Arial"/>
                <w:szCs w:val="20"/>
              </w:rPr>
              <w:t>-17.000</w:t>
            </w:r>
          </w:p>
        </w:tc>
        <w:tc>
          <w:tcPr>
            <w:tcW w:w="993" w:type="dxa"/>
            <w:vAlign w:val="center"/>
          </w:tcPr>
          <w:p w14:paraId="6402F75F" w14:textId="634E5051" w:rsidR="00032EB1" w:rsidRPr="009A1168" w:rsidRDefault="00032EB1" w:rsidP="00032EB1">
            <w:pPr>
              <w:autoSpaceDE w:val="0"/>
              <w:autoSpaceDN w:val="0"/>
              <w:jc w:val="right"/>
              <w:rPr>
                <w:szCs w:val="20"/>
              </w:rPr>
            </w:pPr>
            <w:r>
              <w:rPr>
                <w:rFonts w:cs="Arial"/>
                <w:color w:val="000000"/>
                <w:szCs w:val="20"/>
              </w:rPr>
              <w:t>-17.000</w:t>
            </w:r>
          </w:p>
        </w:tc>
      </w:tr>
      <w:tr w:rsidR="00032EB1" w:rsidRPr="00907A5C" w14:paraId="308F6791" w14:textId="77777777" w:rsidTr="005C7FF8">
        <w:tc>
          <w:tcPr>
            <w:tcW w:w="725" w:type="dxa"/>
          </w:tcPr>
          <w:p w14:paraId="7A45CB75" w14:textId="0289E87E" w:rsidR="00032EB1" w:rsidRPr="00907A5C" w:rsidRDefault="008D63E7" w:rsidP="00032EB1">
            <w:pPr>
              <w:jc w:val="both"/>
              <w:rPr>
                <w:szCs w:val="20"/>
              </w:rPr>
            </w:pPr>
            <w:r>
              <w:rPr>
                <w:szCs w:val="20"/>
              </w:rPr>
              <w:t>1.5</w:t>
            </w:r>
          </w:p>
        </w:tc>
        <w:tc>
          <w:tcPr>
            <w:tcW w:w="5224" w:type="dxa"/>
          </w:tcPr>
          <w:p w14:paraId="629B3F16" w14:textId="2B00A0CB" w:rsidR="00032EB1" w:rsidRPr="00907A5C" w:rsidRDefault="00032EB1" w:rsidP="00032EB1">
            <w:pPr>
              <w:jc w:val="both"/>
              <w:rPr>
                <w:szCs w:val="20"/>
              </w:rPr>
            </w:pPr>
            <w:r>
              <w:rPr>
                <w:rFonts w:cs="Arial"/>
                <w:szCs w:val="20"/>
              </w:rPr>
              <w:t xml:space="preserve">Justering af innovationspulje </w:t>
            </w:r>
          </w:p>
        </w:tc>
        <w:tc>
          <w:tcPr>
            <w:tcW w:w="992" w:type="dxa"/>
            <w:vAlign w:val="center"/>
          </w:tcPr>
          <w:p w14:paraId="6519E98F" w14:textId="224B7B1E" w:rsidR="00032EB1" w:rsidRPr="009A1168" w:rsidRDefault="00032EB1" w:rsidP="00032EB1">
            <w:pPr>
              <w:autoSpaceDE w:val="0"/>
              <w:autoSpaceDN w:val="0"/>
              <w:adjustRightInd w:val="0"/>
              <w:spacing w:line="240" w:lineRule="auto"/>
              <w:jc w:val="right"/>
              <w:rPr>
                <w:szCs w:val="20"/>
              </w:rPr>
            </w:pPr>
            <w:r>
              <w:rPr>
                <w:rFonts w:cs="Arial"/>
                <w:szCs w:val="20"/>
              </w:rPr>
              <w:t>-2.735</w:t>
            </w:r>
          </w:p>
        </w:tc>
        <w:tc>
          <w:tcPr>
            <w:tcW w:w="1134" w:type="dxa"/>
            <w:vAlign w:val="center"/>
          </w:tcPr>
          <w:p w14:paraId="2E2202F8" w14:textId="6E4B3E55" w:rsidR="00032EB1" w:rsidRPr="009A1168" w:rsidRDefault="00032EB1" w:rsidP="00032EB1">
            <w:pPr>
              <w:autoSpaceDE w:val="0"/>
              <w:autoSpaceDN w:val="0"/>
              <w:adjustRightInd w:val="0"/>
              <w:spacing w:line="240" w:lineRule="auto"/>
              <w:jc w:val="right"/>
              <w:rPr>
                <w:szCs w:val="20"/>
              </w:rPr>
            </w:pPr>
            <w:r>
              <w:rPr>
                <w:rFonts w:cs="Arial"/>
                <w:szCs w:val="20"/>
              </w:rPr>
              <w:t>0</w:t>
            </w:r>
          </w:p>
        </w:tc>
        <w:tc>
          <w:tcPr>
            <w:tcW w:w="992" w:type="dxa"/>
            <w:vAlign w:val="center"/>
          </w:tcPr>
          <w:p w14:paraId="69D8ACC6" w14:textId="2A26B2D9" w:rsidR="00032EB1" w:rsidRPr="009A1168" w:rsidRDefault="00032EB1" w:rsidP="00032EB1">
            <w:pPr>
              <w:autoSpaceDE w:val="0"/>
              <w:autoSpaceDN w:val="0"/>
              <w:adjustRightInd w:val="0"/>
              <w:spacing w:line="240" w:lineRule="auto"/>
              <w:jc w:val="right"/>
              <w:rPr>
                <w:szCs w:val="20"/>
              </w:rPr>
            </w:pPr>
            <w:r>
              <w:rPr>
                <w:rFonts w:cs="Arial"/>
                <w:szCs w:val="20"/>
              </w:rPr>
              <w:t>0</w:t>
            </w:r>
          </w:p>
        </w:tc>
        <w:tc>
          <w:tcPr>
            <w:tcW w:w="993" w:type="dxa"/>
            <w:vAlign w:val="center"/>
          </w:tcPr>
          <w:p w14:paraId="3869091D" w14:textId="2B4B03B9" w:rsidR="00032EB1" w:rsidRPr="009A1168" w:rsidRDefault="00032EB1" w:rsidP="00032EB1">
            <w:pPr>
              <w:autoSpaceDE w:val="0"/>
              <w:autoSpaceDN w:val="0"/>
              <w:adjustRightInd w:val="0"/>
              <w:spacing w:line="240" w:lineRule="auto"/>
              <w:jc w:val="right"/>
              <w:rPr>
                <w:szCs w:val="20"/>
              </w:rPr>
            </w:pPr>
            <w:r>
              <w:rPr>
                <w:rFonts w:cs="Arial"/>
                <w:color w:val="000000"/>
                <w:szCs w:val="20"/>
              </w:rPr>
              <w:t>0</w:t>
            </w:r>
          </w:p>
        </w:tc>
      </w:tr>
      <w:tr w:rsidR="00032EB1" w:rsidRPr="00907A5C" w14:paraId="176D47FB" w14:textId="77777777" w:rsidTr="00CD0EE3">
        <w:tc>
          <w:tcPr>
            <w:tcW w:w="725" w:type="dxa"/>
            <w:shd w:val="clear" w:color="auto" w:fill="auto"/>
          </w:tcPr>
          <w:p w14:paraId="0884EAD7" w14:textId="3E7E3CD6" w:rsidR="00032EB1" w:rsidRPr="00907A5C" w:rsidRDefault="008D63E7" w:rsidP="00032EB1">
            <w:pPr>
              <w:jc w:val="both"/>
              <w:rPr>
                <w:szCs w:val="20"/>
              </w:rPr>
            </w:pPr>
            <w:r>
              <w:rPr>
                <w:szCs w:val="20"/>
              </w:rPr>
              <w:t>1.6</w:t>
            </w:r>
          </w:p>
        </w:tc>
        <w:tc>
          <w:tcPr>
            <w:tcW w:w="5224" w:type="dxa"/>
            <w:shd w:val="clear" w:color="auto" w:fill="auto"/>
          </w:tcPr>
          <w:p w14:paraId="6E31E051" w14:textId="52255B2B" w:rsidR="00032EB1" w:rsidRPr="00907A5C" w:rsidRDefault="00032EB1" w:rsidP="00032EB1">
            <w:pPr>
              <w:jc w:val="both"/>
              <w:rPr>
                <w:szCs w:val="20"/>
              </w:rPr>
            </w:pPr>
            <w:r>
              <w:rPr>
                <w:rFonts w:cs="Arial"/>
                <w:szCs w:val="20"/>
              </w:rPr>
              <w:t xml:space="preserve">Justering af bevillingsreservepulje </w:t>
            </w:r>
          </w:p>
        </w:tc>
        <w:tc>
          <w:tcPr>
            <w:tcW w:w="992" w:type="dxa"/>
            <w:vAlign w:val="center"/>
          </w:tcPr>
          <w:p w14:paraId="23EAE14B" w14:textId="18059F34" w:rsidR="00032EB1" w:rsidRPr="00907A5C" w:rsidRDefault="00032EB1" w:rsidP="00032EB1">
            <w:pPr>
              <w:autoSpaceDE w:val="0"/>
              <w:autoSpaceDN w:val="0"/>
              <w:jc w:val="right"/>
              <w:rPr>
                <w:rFonts w:cs="Arial"/>
                <w:szCs w:val="20"/>
              </w:rPr>
            </w:pPr>
            <w:r>
              <w:rPr>
                <w:rFonts w:cs="Arial"/>
                <w:szCs w:val="20"/>
              </w:rPr>
              <w:t>-10.000</w:t>
            </w:r>
          </w:p>
        </w:tc>
        <w:tc>
          <w:tcPr>
            <w:tcW w:w="1134" w:type="dxa"/>
            <w:vAlign w:val="center"/>
          </w:tcPr>
          <w:p w14:paraId="04D1B37F" w14:textId="1F5B4CD7" w:rsidR="00032EB1" w:rsidRPr="00907A5C" w:rsidRDefault="00032EB1" w:rsidP="00032EB1">
            <w:pPr>
              <w:autoSpaceDE w:val="0"/>
              <w:autoSpaceDN w:val="0"/>
              <w:jc w:val="right"/>
              <w:rPr>
                <w:rFonts w:cs="Arial"/>
                <w:szCs w:val="20"/>
              </w:rPr>
            </w:pPr>
            <w:r>
              <w:rPr>
                <w:rFonts w:cs="Arial"/>
                <w:szCs w:val="20"/>
              </w:rPr>
              <w:t>0</w:t>
            </w:r>
          </w:p>
        </w:tc>
        <w:tc>
          <w:tcPr>
            <w:tcW w:w="992" w:type="dxa"/>
            <w:vAlign w:val="center"/>
          </w:tcPr>
          <w:p w14:paraId="7BDFB9EB" w14:textId="62DB85DD" w:rsidR="00032EB1" w:rsidRPr="00907A5C" w:rsidRDefault="00032EB1" w:rsidP="00032EB1">
            <w:pPr>
              <w:autoSpaceDE w:val="0"/>
              <w:autoSpaceDN w:val="0"/>
              <w:jc w:val="right"/>
              <w:rPr>
                <w:rFonts w:cs="Arial"/>
                <w:szCs w:val="20"/>
              </w:rPr>
            </w:pPr>
            <w:r>
              <w:rPr>
                <w:rFonts w:cs="Arial"/>
                <w:szCs w:val="20"/>
              </w:rPr>
              <w:t>0</w:t>
            </w:r>
          </w:p>
        </w:tc>
        <w:tc>
          <w:tcPr>
            <w:tcW w:w="993" w:type="dxa"/>
            <w:vAlign w:val="center"/>
          </w:tcPr>
          <w:p w14:paraId="50EC61B5" w14:textId="39FE4CD4" w:rsidR="00032EB1" w:rsidRPr="00907A5C" w:rsidRDefault="00032EB1" w:rsidP="00032EB1">
            <w:pPr>
              <w:autoSpaceDE w:val="0"/>
              <w:autoSpaceDN w:val="0"/>
              <w:jc w:val="right"/>
              <w:rPr>
                <w:rFonts w:cs="Arial"/>
                <w:szCs w:val="20"/>
              </w:rPr>
            </w:pPr>
            <w:r>
              <w:rPr>
                <w:rFonts w:cs="Arial"/>
                <w:color w:val="000000"/>
                <w:szCs w:val="20"/>
              </w:rPr>
              <w:t>0</w:t>
            </w:r>
          </w:p>
        </w:tc>
      </w:tr>
      <w:tr w:rsidR="002445FF" w:rsidRPr="00907A5C" w14:paraId="37B10C3B" w14:textId="77777777" w:rsidTr="00CD0EE3">
        <w:tc>
          <w:tcPr>
            <w:tcW w:w="725" w:type="dxa"/>
            <w:shd w:val="clear" w:color="auto" w:fill="auto"/>
          </w:tcPr>
          <w:p w14:paraId="3A7A2D0B" w14:textId="51D2F57A" w:rsidR="002445FF" w:rsidRPr="00CD0EE3" w:rsidRDefault="008D63E7" w:rsidP="002445FF">
            <w:pPr>
              <w:jc w:val="both"/>
              <w:rPr>
                <w:rFonts w:cs="Arial"/>
                <w:szCs w:val="20"/>
              </w:rPr>
            </w:pPr>
            <w:r w:rsidRPr="00CD0EE3">
              <w:rPr>
                <w:rFonts w:cs="Arial"/>
                <w:szCs w:val="20"/>
              </w:rPr>
              <w:t>1.7</w:t>
            </w:r>
          </w:p>
        </w:tc>
        <w:tc>
          <w:tcPr>
            <w:tcW w:w="5224" w:type="dxa"/>
            <w:shd w:val="clear" w:color="auto" w:fill="auto"/>
            <w:vAlign w:val="center"/>
          </w:tcPr>
          <w:p w14:paraId="7C1EBF48" w14:textId="3C36B33B" w:rsidR="002445FF" w:rsidRPr="00CD0EE3" w:rsidRDefault="002445FF" w:rsidP="002445FF">
            <w:pPr>
              <w:jc w:val="both"/>
              <w:rPr>
                <w:rFonts w:cs="Arial"/>
                <w:szCs w:val="20"/>
              </w:rPr>
            </w:pPr>
            <w:r w:rsidRPr="00CD0EE3">
              <w:rPr>
                <w:rFonts w:cs="Arial"/>
                <w:color w:val="000000"/>
                <w:szCs w:val="20"/>
              </w:rPr>
              <w:t>Udgifts- og effektivitetsanalyser</w:t>
            </w:r>
          </w:p>
        </w:tc>
        <w:tc>
          <w:tcPr>
            <w:tcW w:w="992" w:type="dxa"/>
            <w:vAlign w:val="center"/>
          </w:tcPr>
          <w:p w14:paraId="429D2784" w14:textId="1986A04C" w:rsidR="002445FF" w:rsidRDefault="002445FF" w:rsidP="002445FF">
            <w:pPr>
              <w:autoSpaceDE w:val="0"/>
              <w:autoSpaceDN w:val="0"/>
              <w:jc w:val="right"/>
              <w:rPr>
                <w:rFonts w:cs="Arial"/>
                <w:szCs w:val="20"/>
              </w:rPr>
            </w:pPr>
            <w:r>
              <w:rPr>
                <w:rFonts w:cs="Arial"/>
                <w:color w:val="000000"/>
                <w:szCs w:val="20"/>
              </w:rPr>
              <w:t>2.000</w:t>
            </w:r>
          </w:p>
        </w:tc>
        <w:tc>
          <w:tcPr>
            <w:tcW w:w="1134" w:type="dxa"/>
            <w:vAlign w:val="center"/>
          </w:tcPr>
          <w:p w14:paraId="2201BE42" w14:textId="5CC0507C" w:rsidR="002445FF" w:rsidRDefault="002445FF" w:rsidP="002445FF">
            <w:pPr>
              <w:autoSpaceDE w:val="0"/>
              <w:autoSpaceDN w:val="0"/>
              <w:jc w:val="right"/>
              <w:rPr>
                <w:rFonts w:cs="Arial"/>
                <w:szCs w:val="20"/>
              </w:rPr>
            </w:pPr>
            <w:r>
              <w:rPr>
                <w:rFonts w:cs="Arial"/>
                <w:color w:val="000000"/>
                <w:szCs w:val="20"/>
              </w:rPr>
              <w:t>0</w:t>
            </w:r>
          </w:p>
        </w:tc>
        <w:tc>
          <w:tcPr>
            <w:tcW w:w="992" w:type="dxa"/>
            <w:vAlign w:val="center"/>
          </w:tcPr>
          <w:p w14:paraId="37ECB282" w14:textId="58DC8CD2" w:rsidR="002445FF" w:rsidRDefault="002445FF" w:rsidP="002445FF">
            <w:pPr>
              <w:autoSpaceDE w:val="0"/>
              <w:autoSpaceDN w:val="0"/>
              <w:jc w:val="right"/>
              <w:rPr>
                <w:rFonts w:cs="Arial"/>
                <w:szCs w:val="20"/>
              </w:rPr>
            </w:pPr>
            <w:r>
              <w:rPr>
                <w:rFonts w:cs="Arial"/>
                <w:color w:val="000000"/>
                <w:szCs w:val="20"/>
              </w:rPr>
              <w:t>0</w:t>
            </w:r>
          </w:p>
        </w:tc>
        <w:tc>
          <w:tcPr>
            <w:tcW w:w="993" w:type="dxa"/>
            <w:vAlign w:val="center"/>
          </w:tcPr>
          <w:p w14:paraId="0E88F87A" w14:textId="20134416" w:rsidR="002445FF" w:rsidRDefault="002445FF" w:rsidP="002445FF">
            <w:pPr>
              <w:autoSpaceDE w:val="0"/>
              <w:autoSpaceDN w:val="0"/>
              <w:jc w:val="right"/>
              <w:rPr>
                <w:rFonts w:cs="Arial"/>
                <w:color w:val="000000"/>
                <w:szCs w:val="20"/>
              </w:rPr>
            </w:pPr>
            <w:r>
              <w:rPr>
                <w:rFonts w:cs="Arial"/>
                <w:color w:val="000000"/>
                <w:szCs w:val="20"/>
              </w:rPr>
              <w:t>0</w:t>
            </w:r>
          </w:p>
        </w:tc>
      </w:tr>
      <w:tr w:rsidR="002445FF" w:rsidRPr="00907A5C" w14:paraId="78B58ABB" w14:textId="77777777" w:rsidTr="00CD0EE3">
        <w:tc>
          <w:tcPr>
            <w:tcW w:w="725" w:type="dxa"/>
            <w:shd w:val="clear" w:color="auto" w:fill="auto"/>
          </w:tcPr>
          <w:p w14:paraId="153F6D61" w14:textId="29342BF0" w:rsidR="002445FF" w:rsidRPr="00CD0EE3" w:rsidRDefault="008D63E7" w:rsidP="002445FF">
            <w:pPr>
              <w:jc w:val="both"/>
              <w:rPr>
                <w:rFonts w:cs="Arial"/>
                <w:szCs w:val="20"/>
              </w:rPr>
            </w:pPr>
            <w:r w:rsidRPr="00CD0EE3">
              <w:rPr>
                <w:rFonts w:cs="Arial"/>
                <w:szCs w:val="20"/>
              </w:rPr>
              <w:t>1.8</w:t>
            </w:r>
          </w:p>
        </w:tc>
        <w:tc>
          <w:tcPr>
            <w:tcW w:w="5224" w:type="dxa"/>
            <w:shd w:val="clear" w:color="auto" w:fill="auto"/>
            <w:vAlign w:val="center"/>
          </w:tcPr>
          <w:p w14:paraId="3D53D4AA" w14:textId="3684253B" w:rsidR="002445FF" w:rsidRPr="00CD0EE3" w:rsidRDefault="0084506E" w:rsidP="002445FF">
            <w:pPr>
              <w:jc w:val="both"/>
              <w:rPr>
                <w:rFonts w:cs="Arial"/>
                <w:szCs w:val="20"/>
              </w:rPr>
            </w:pPr>
            <w:r>
              <w:rPr>
                <w:rFonts w:cs="Arial"/>
                <w:color w:val="000000"/>
                <w:szCs w:val="20"/>
              </w:rPr>
              <w:t>Pulje til</w:t>
            </w:r>
            <w:r w:rsidR="002445FF" w:rsidRPr="00CD0EE3">
              <w:rPr>
                <w:rFonts w:cs="Arial"/>
                <w:color w:val="000000"/>
                <w:szCs w:val="20"/>
              </w:rPr>
              <w:t xml:space="preserve"> lønløft</w:t>
            </w:r>
          </w:p>
        </w:tc>
        <w:tc>
          <w:tcPr>
            <w:tcW w:w="992" w:type="dxa"/>
            <w:vAlign w:val="center"/>
          </w:tcPr>
          <w:p w14:paraId="541260F6" w14:textId="742853BF" w:rsidR="002445FF" w:rsidRDefault="002445FF" w:rsidP="002445FF">
            <w:pPr>
              <w:autoSpaceDE w:val="0"/>
              <w:autoSpaceDN w:val="0"/>
              <w:jc w:val="right"/>
              <w:rPr>
                <w:rFonts w:cs="Arial"/>
                <w:szCs w:val="20"/>
              </w:rPr>
            </w:pPr>
            <w:r>
              <w:rPr>
                <w:rFonts w:cs="Arial"/>
                <w:color w:val="000000"/>
                <w:szCs w:val="20"/>
              </w:rPr>
              <w:t>5.000</w:t>
            </w:r>
          </w:p>
        </w:tc>
        <w:tc>
          <w:tcPr>
            <w:tcW w:w="1134" w:type="dxa"/>
            <w:vAlign w:val="center"/>
          </w:tcPr>
          <w:p w14:paraId="601EAA16" w14:textId="4A21B5A8" w:rsidR="002445FF" w:rsidRDefault="002445FF" w:rsidP="002445FF">
            <w:pPr>
              <w:autoSpaceDE w:val="0"/>
              <w:autoSpaceDN w:val="0"/>
              <w:jc w:val="right"/>
              <w:rPr>
                <w:rFonts w:cs="Arial"/>
                <w:szCs w:val="20"/>
              </w:rPr>
            </w:pPr>
            <w:r>
              <w:rPr>
                <w:rFonts w:cs="Arial"/>
                <w:color w:val="000000"/>
                <w:szCs w:val="20"/>
              </w:rPr>
              <w:t>5.000</w:t>
            </w:r>
          </w:p>
        </w:tc>
        <w:tc>
          <w:tcPr>
            <w:tcW w:w="992" w:type="dxa"/>
            <w:vAlign w:val="center"/>
          </w:tcPr>
          <w:p w14:paraId="136FFD57" w14:textId="0A42BDD5" w:rsidR="002445FF" w:rsidRDefault="002445FF" w:rsidP="002445FF">
            <w:pPr>
              <w:autoSpaceDE w:val="0"/>
              <w:autoSpaceDN w:val="0"/>
              <w:jc w:val="right"/>
              <w:rPr>
                <w:rFonts w:cs="Arial"/>
                <w:szCs w:val="20"/>
              </w:rPr>
            </w:pPr>
            <w:r>
              <w:rPr>
                <w:rFonts w:cs="Arial"/>
                <w:color w:val="000000"/>
                <w:szCs w:val="20"/>
              </w:rPr>
              <w:t>5.000</w:t>
            </w:r>
          </w:p>
        </w:tc>
        <w:tc>
          <w:tcPr>
            <w:tcW w:w="993" w:type="dxa"/>
            <w:vAlign w:val="center"/>
          </w:tcPr>
          <w:p w14:paraId="4A56A2EF" w14:textId="3D795904" w:rsidR="002445FF" w:rsidRDefault="002445FF" w:rsidP="002445FF">
            <w:pPr>
              <w:autoSpaceDE w:val="0"/>
              <w:autoSpaceDN w:val="0"/>
              <w:jc w:val="right"/>
              <w:rPr>
                <w:rFonts w:cs="Arial"/>
                <w:color w:val="000000"/>
                <w:szCs w:val="20"/>
              </w:rPr>
            </w:pPr>
            <w:r>
              <w:rPr>
                <w:rFonts w:cs="Arial"/>
                <w:color w:val="000000"/>
                <w:szCs w:val="20"/>
              </w:rPr>
              <w:t>5.000</w:t>
            </w:r>
          </w:p>
        </w:tc>
      </w:tr>
      <w:tr w:rsidR="002445FF" w:rsidRPr="00907A5C" w14:paraId="58AAFD2C" w14:textId="77777777" w:rsidTr="00C24222">
        <w:tc>
          <w:tcPr>
            <w:tcW w:w="725" w:type="dxa"/>
            <w:shd w:val="clear" w:color="auto" w:fill="BFBFBF" w:themeFill="background1" w:themeFillShade="BF"/>
          </w:tcPr>
          <w:p w14:paraId="21BC59B9" w14:textId="77777777" w:rsidR="002445FF" w:rsidRPr="00907A5C" w:rsidRDefault="002445FF" w:rsidP="002445FF">
            <w:pPr>
              <w:jc w:val="both"/>
              <w:rPr>
                <w:szCs w:val="20"/>
              </w:rPr>
            </w:pPr>
            <w:r w:rsidRPr="00907A5C">
              <w:rPr>
                <w:szCs w:val="20"/>
              </w:rPr>
              <w:t>ØK</w:t>
            </w:r>
          </w:p>
        </w:tc>
        <w:tc>
          <w:tcPr>
            <w:tcW w:w="5224" w:type="dxa"/>
            <w:shd w:val="clear" w:color="auto" w:fill="BFBFBF" w:themeFill="background1" w:themeFillShade="BF"/>
          </w:tcPr>
          <w:p w14:paraId="51CAD191" w14:textId="77777777" w:rsidR="002445FF" w:rsidRPr="00907A5C" w:rsidRDefault="002445FF" w:rsidP="002445FF">
            <w:pPr>
              <w:jc w:val="both"/>
              <w:rPr>
                <w:szCs w:val="20"/>
              </w:rPr>
            </w:pPr>
            <w:r w:rsidRPr="00907A5C">
              <w:rPr>
                <w:rFonts w:cs="Arial"/>
                <w:szCs w:val="20"/>
              </w:rPr>
              <w:t>I alt</w:t>
            </w:r>
          </w:p>
        </w:tc>
        <w:tc>
          <w:tcPr>
            <w:tcW w:w="992" w:type="dxa"/>
            <w:shd w:val="clear" w:color="auto" w:fill="BFBFBF" w:themeFill="background1" w:themeFillShade="BF"/>
            <w:vAlign w:val="center"/>
          </w:tcPr>
          <w:p w14:paraId="7DE58318" w14:textId="5801FDEF" w:rsidR="002445FF" w:rsidRPr="002445FF" w:rsidRDefault="002445FF" w:rsidP="002445FF">
            <w:pPr>
              <w:jc w:val="right"/>
              <w:rPr>
                <w:szCs w:val="20"/>
              </w:rPr>
            </w:pPr>
            <w:r w:rsidRPr="002445FF">
              <w:rPr>
                <w:szCs w:val="20"/>
              </w:rPr>
              <w:t>-14.885</w:t>
            </w:r>
          </w:p>
        </w:tc>
        <w:tc>
          <w:tcPr>
            <w:tcW w:w="1134" w:type="dxa"/>
            <w:shd w:val="clear" w:color="auto" w:fill="BFBFBF" w:themeFill="background1" w:themeFillShade="BF"/>
            <w:vAlign w:val="center"/>
          </w:tcPr>
          <w:p w14:paraId="68E32714" w14:textId="0C627029" w:rsidR="002445FF" w:rsidRPr="002445FF" w:rsidRDefault="002445FF" w:rsidP="002445FF">
            <w:pPr>
              <w:jc w:val="right"/>
              <w:rPr>
                <w:szCs w:val="20"/>
              </w:rPr>
            </w:pPr>
            <w:r w:rsidRPr="002445FF">
              <w:rPr>
                <w:szCs w:val="20"/>
              </w:rPr>
              <w:t>-13.150</w:t>
            </w:r>
          </w:p>
        </w:tc>
        <w:tc>
          <w:tcPr>
            <w:tcW w:w="992" w:type="dxa"/>
            <w:shd w:val="clear" w:color="auto" w:fill="BFBFBF" w:themeFill="background1" w:themeFillShade="BF"/>
            <w:vAlign w:val="center"/>
          </w:tcPr>
          <w:p w14:paraId="6D5F11BD" w14:textId="35FCF3A8" w:rsidR="002445FF" w:rsidRPr="002445FF" w:rsidRDefault="002445FF" w:rsidP="002445FF">
            <w:pPr>
              <w:jc w:val="right"/>
              <w:rPr>
                <w:szCs w:val="20"/>
              </w:rPr>
            </w:pPr>
            <w:r w:rsidRPr="002445FF">
              <w:rPr>
                <w:szCs w:val="20"/>
              </w:rPr>
              <w:t>-20.150</w:t>
            </w:r>
          </w:p>
        </w:tc>
        <w:tc>
          <w:tcPr>
            <w:tcW w:w="993" w:type="dxa"/>
            <w:shd w:val="clear" w:color="auto" w:fill="BFBFBF" w:themeFill="background1" w:themeFillShade="BF"/>
            <w:vAlign w:val="center"/>
          </w:tcPr>
          <w:p w14:paraId="733879F1" w14:textId="08E7C399" w:rsidR="002445FF" w:rsidRPr="002445FF" w:rsidRDefault="002445FF" w:rsidP="002445FF">
            <w:pPr>
              <w:jc w:val="right"/>
              <w:rPr>
                <w:szCs w:val="20"/>
              </w:rPr>
            </w:pPr>
            <w:r w:rsidRPr="002445FF">
              <w:rPr>
                <w:szCs w:val="20"/>
              </w:rPr>
              <w:t>-20.150</w:t>
            </w:r>
          </w:p>
        </w:tc>
      </w:tr>
    </w:tbl>
    <w:p w14:paraId="74F20C11" w14:textId="77777777" w:rsidR="00563A26" w:rsidRPr="00907A5C" w:rsidRDefault="00563A26" w:rsidP="00563A26">
      <w:pPr>
        <w:jc w:val="both"/>
        <w:rPr>
          <w:szCs w:val="20"/>
        </w:rPr>
      </w:pPr>
    </w:p>
    <w:p w14:paraId="04C5DCC5" w14:textId="3B066F37" w:rsidR="00563A26" w:rsidRPr="00907A5C" w:rsidRDefault="00563A26" w:rsidP="00563A26">
      <w:pPr>
        <w:jc w:val="both"/>
        <w:rPr>
          <w:szCs w:val="20"/>
        </w:rPr>
      </w:pPr>
      <w:r w:rsidRPr="00907A5C">
        <w:rPr>
          <w:szCs w:val="20"/>
        </w:rPr>
        <w:t>Prioriteringsrum i 1</w:t>
      </w:r>
      <w:r w:rsidR="005F53EE">
        <w:rPr>
          <w:szCs w:val="20"/>
        </w:rPr>
        <w:t>.</w:t>
      </w:r>
      <w:r w:rsidRPr="00907A5C">
        <w:rPr>
          <w:szCs w:val="20"/>
        </w:rPr>
        <w:t>000 kr. – Teknik og Miljøudvalget</w:t>
      </w:r>
    </w:p>
    <w:tbl>
      <w:tblPr>
        <w:tblStyle w:val="Tabel-Gitter"/>
        <w:tblW w:w="10060" w:type="dxa"/>
        <w:tblLook w:val="04A0" w:firstRow="1" w:lastRow="0" w:firstColumn="1" w:lastColumn="0" w:noHBand="0" w:noVBand="1"/>
      </w:tblPr>
      <w:tblGrid>
        <w:gridCol w:w="718"/>
        <w:gridCol w:w="5231"/>
        <w:gridCol w:w="992"/>
        <w:gridCol w:w="1134"/>
        <w:gridCol w:w="992"/>
        <w:gridCol w:w="993"/>
      </w:tblGrid>
      <w:tr w:rsidR="00C309A5" w:rsidRPr="00907A5C" w14:paraId="215408CF" w14:textId="77777777" w:rsidTr="009A1168">
        <w:tc>
          <w:tcPr>
            <w:tcW w:w="718" w:type="dxa"/>
            <w:shd w:val="clear" w:color="auto" w:fill="BFBFBF" w:themeFill="background1" w:themeFillShade="BF"/>
          </w:tcPr>
          <w:p w14:paraId="35B316F5" w14:textId="77777777" w:rsidR="00C309A5" w:rsidRPr="00907A5C" w:rsidRDefault="00C309A5" w:rsidP="00C309A5">
            <w:pPr>
              <w:jc w:val="both"/>
              <w:rPr>
                <w:szCs w:val="20"/>
              </w:rPr>
            </w:pPr>
            <w:r w:rsidRPr="00907A5C">
              <w:rPr>
                <w:szCs w:val="20"/>
              </w:rPr>
              <w:t>Nr</w:t>
            </w:r>
            <w:r>
              <w:rPr>
                <w:szCs w:val="20"/>
              </w:rPr>
              <w:t>.</w:t>
            </w:r>
          </w:p>
        </w:tc>
        <w:tc>
          <w:tcPr>
            <w:tcW w:w="5231" w:type="dxa"/>
            <w:shd w:val="clear" w:color="auto" w:fill="BFBFBF" w:themeFill="background1" w:themeFillShade="BF"/>
          </w:tcPr>
          <w:p w14:paraId="328480FB" w14:textId="77777777" w:rsidR="00C309A5" w:rsidRPr="00907A5C" w:rsidRDefault="00C309A5" w:rsidP="00C309A5">
            <w:pPr>
              <w:jc w:val="both"/>
              <w:rPr>
                <w:szCs w:val="20"/>
              </w:rPr>
            </w:pPr>
            <w:r w:rsidRPr="00907A5C">
              <w:rPr>
                <w:szCs w:val="20"/>
              </w:rPr>
              <w:t>Forslag</w:t>
            </w:r>
          </w:p>
        </w:tc>
        <w:tc>
          <w:tcPr>
            <w:tcW w:w="992" w:type="dxa"/>
            <w:shd w:val="clear" w:color="auto" w:fill="BFBFBF" w:themeFill="background1" w:themeFillShade="BF"/>
          </w:tcPr>
          <w:p w14:paraId="77A3A6B1" w14:textId="7E94F79A" w:rsidR="00C309A5" w:rsidRPr="00907A5C" w:rsidRDefault="00C309A5" w:rsidP="00C309A5">
            <w:pPr>
              <w:jc w:val="right"/>
              <w:rPr>
                <w:szCs w:val="20"/>
              </w:rPr>
            </w:pPr>
            <w:r w:rsidRPr="00907A5C">
              <w:rPr>
                <w:szCs w:val="20"/>
              </w:rPr>
              <w:t>202</w:t>
            </w:r>
            <w:r>
              <w:rPr>
                <w:szCs w:val="20"/>
              </w:rPr>
              <w:t>4</w:t>
            </w:r>
          </w:p>
        </w:tc>
        <w:tc>
          <w:tcPr>
            <w:tcW w:w="1134" w:type="dxa"/>
            <w:shd w:val="clear" w:color="auto" w:fill="BFBFBF" w:themeFill="background1" w:themeFillShade="BF"/>
          </w:tcPr>
          <w:p w14:paraId="5C3ED04E" w14:textId="761DF1A7" w:rsidR="00C309A5" w:rsidRPr="00907A5C" w:rsidRDefault="00C309A5" w:rsidP="00C309A5">
            <w:pPr>
              <w:jc w:val="right"/>
              <w:rPr>
                <w:szCs w:val="20"/>
              </w:rPr>
            </w:pPr>
            <w:r w:rsidRPr="00907A5C">
              <w:rPr>
                <w:szCs w:val="20"/>
              </w:rPr>
              <w:t>202</w:t>
            </w:r>
            <w:r>
              <w:rPr>
                <w:szCs w:val="20"/>
              </w:rPr>
              <w:t>5</w:t>
            </w:r>
          </w:p>
        </w:tc>
        <w:tc>
          <w:tcPr>
            <w:tcW w:w="992" w:type="dxa"/>
            <w:shd w:val="clear" w:color="auto" w:fill="BFBFBF" w:themeFill="background1" w:themeFillShade="BF"/>
          </w:tcPr>
          <w:p w14:paraId="70CA31DA" w14:textId="432F50E5" w:rsidR="00C309A5" w:rsidRPr="00907A5C" w:rsidRDefault="00C309A5" w:rsidP="00C309A5">
            <w:pPr>
              <w:jc w:val="right"/>
              <w:rPr>
                <w:szCs w:val="20"/>
              </w:rPr>
            </w:pPr>
            <w:r w:rsidRPr="00907A5C">
              <w:rPr>
                <w:szCs w:val="20"/>
              </w:rPr>
              <w:t>202</w:t>
            </w:r>
            <w:r>
              <w:rPr>
                <w:szCs w:val="20"/>
              </w:rPr>
              <w:t>6</w:t>
            </w:r>
          </w:p>
        </w:tc>
        <w:tc>
          <w:tcPr>
            <w:tcW w:w="993" w:type="dxa"/>
            <w:shd w:val="clear" w:color="auto" w:fill="BFBFBF" w:themeFill="background1" w:themeFillShade="BF"/>
          </w:tcPr>
          <w:p w14:paraId="17E75928" w14:textId="5AF36620" w:rsidR="00C309A5" w:rsidRPr="00907A5C" w:rsidRDefault="00C309A5" w:rsidP="00C309A5">
            <w:pPr>
              <w:jc w:val="right"/>
              <w:rPr>
                <w:szCs w:val="20"/>
              </w:rPr>
            </w:pPr>
            <w:r w:rsidRPr="00907A5C">
              <w:rPr>
                <w:szCs w:val="20"/>
              </w:rPr>
              <w:t>202</w:t>
            </w:r>
            <w:r>
              <w:rPr>
                <w:szCs w:val="20"/>
              </w:rPr>
              <w:t>7</w:t>
            </w:r>
          </w:p>
        </w:tc>
      </w:tr>
      <w:tr w:rsidR="00213334" w:rsidRPr="00907A5C" w14:paraId="403747C7" w14:textId="77777777" w:rsidTr="009A1168">
        <w:tc>
          <w:tcPr>
            <w:tcW w:w="718" w:type="dxa"/>
          </w:tcPr>
          <w:p w14:paraId="2FE2A64C" w14:textId="3A71D24C" w:rsidR="00213334" w:rsidRPr="00907A5C" w:rsidRDefault="003A1140" w:rsidP="00213334">
            <w:pPr>
              <w:jc w:val="both"/>
              <w:rPr>
                <w:szCs w:val="20"/>
              </w:rPr>
            </w:pPr>
            <w:r>
              <w:rPr>
                <w:szCs w:val="20"/>
              </w:rPr>
              <w:t>2.1</w:t>
            </w:r>
          </w:p>
        </w:tc>
        <w:tc>
          <w:tcPr>
            <w:tcW w:w="5231" w:type="dxa"/>
          </w:tcPr>
          <w:p w14:paraId="251274D2" w14:textId="14521B27" w:rsidR="00213334" w:rsidRPr="00907A5C" w:rsidRDefault="00213334" w:rsidP="00213334">
            <w:pPr>
              <w:jc w:val="both"/>
              <w:rPr>
                <w:szCs w:val="20"/>
              </w:rPr>
            </w:pPr>
            <w:r w:rsidRPr="009C0BB5">
              <w:rPr>
                <w:rFonts w:cs="Arial"/>
                <w:szCs w:val="20"/>
              </w:rPr>
              <w:t>Besparelse af vedligeholdelse af vejbelysning.</w:t>
            </w:r>
          </w:p>
        </w:tc>
        <w:tc>
          <w:tcPr>
            <w:tcW w:w="992" w:type="dxa"/>
          </w:tcPr>
          <w:p w14:paraId="55140630" w14:textId="42B4A5E1" w:rsidR="00213334" w:rsidRPr="00907A5C" w:rsidRDefault="00213334" w:rsidP="00213334">
            <w:pPr>
              <w:tabs>
                <w:tab w:val="center" w:pos="422"/>
                <w:tab w:val="right" w:pos="844"/>
              </w:tabs>
              <w:jc w:val="right"/>
              <w:rPr>
                <w:szCs w:val="20"/>
              </w:rPr>
            </w:pPr>
            <w:r w:rsidRPr="009C0BB5">
              <w:rPr>
                <w:szCs w:val="20"/>
              </w:rPr>
              <w:t>-300</w:t>
            </w:r>
          </w:p>
        </w:tc>
        <w:tc>
          <w:tcPr>
            <w:tcW w:w="1134" w:type="dxa"/>
          </w:tcPr>
          <w:p w14:paraId="7C3E2F9C" w14:textId="274C8A26" w:rsidR="00213334" w:rsidRPr="00907A5C" w:rsidRDefault="00213334" w:rsidP="00213334">
            <w:pPr>
              <w:tabs>
                <w:tab w:val="center" w:pos="423"/>
                <w:tab w:val="right" w:pos="846"/>
              </w:tabs>
              <w:jc w:val="right"/>
              <w:rPr>
                <w:szCs w:val="20"/>
              </w:rPr>
            </w:pPr>
            <w:r w:rsidRPr="009C0BB5">
              <w:rPr>
                <w:szCs w:val="20"/>
              </w:rPr>
              <w:t>-300</w:t>
            </w:r>
          </w:p>
        </w:tc>
        <w:tc>
          <w:tcPr>
            <w:tcW w:w="992" w:type="dxa"/>
          </w:tcPr>
          <w:p w14:paraId="78B55B25" w14:textId="3E5C8C60" w:rsidR="00213334" w:rsidRPr="00907A5C" w:rsidRDefault="00213334" w:rsidP="00213334">
            <w:pPr>
              <w:jc w:val="right"/>
              <w:rPr>
                <w:szCs w:val="20"/>
              </w:rPr>
            </w:pPr>
            <w:r w:rsidRPr="009C0BB5">
              <w:rPr>
                <w:szCs w:val="20"/>
              </w:rPr>
              <w:t>-300</w:t>
            </w:r>
          </w:p>
        </w:tc>
        <w:tc>
          <w:tcPr>
            <w:tcW w:w="993" w:type="dxa"/>
          </w:tcPr>
          <w:p w14:paraId="607694CC" w14:textId="7F821E08" w:rsidR="00213334" w:rsidRPr="00907A5C" w:rsidRDefault="00213334" w:rsidP="00213334">
            <w:pPr>
              <w:jc w:val="right"/>
              <w:rPr>
                <w:szCs w:val="20"/>
              </w:rPr>
            </w:pPr>
            <w:r w:rsidRPr="009C0BB5">
              <w:rPr>
                <w:szCs w:val="20"/>
              </w:rPr>
              <w:t>-300</w:t>
            </w:r>
          </w:p>
        </w:tc>
      </w:tr>
      <w:tr w:rsidR="00213334" w:rsidRPr="00907A5C" w14:paraId="36518EE4" w14:textId="77777777" w:rsidTr="009A1168">
        <w:tc>
          <w:tcPr>
            <w:tcW w:w="718" w:type="dxa"/>
          </w:tcPr>
          <w:p w14:paraId="23C965D3" w14:textId="43A69454" w:rsidR="00213334" w:rsidRPr="00907A5C" w:rsidRDefault="003A1140" w:rsidP="00213334">
            <w:pPr>
              <w:jc w:val="both"/>
              <w:rPr>
                <w:szCs w:val="20"/>
              </w:rPr>
            </w:pPr>
            <w:r>
              <w:rPr>
                <w:szCs w:val="20"/>
              </w:rPr>
              <w:t>2.2</w:t>
            </w:r>
          </w:p>
        </w:tc>
        <w:tc>
          <w:tcPr>
            <w:tcW w:w="5231" w:type="dxa"/>
          </w:tcPr>
          <w:p w14:paraId="005422E7" w14:textId="2CE86523" w:rsidR="00213334" w:rsidRPr="00907A5C" w:rsidRDefault="00213334" w:rsidP="00213334">
            <w:pPr>
              <w:jc w:val="both"/>
              <w:rPr>
                <w:szCs w:val="20"/>
              </w:rPr>
            </w:pPr>
            <w:r w:rsidRPr="009C0BB5">
              <w:rPr>
                <w:rFonts w:cs="Arial"/>
                <w:szCs w:val="20"/>
              </w:rPr>
              <w:t>Besparelse på mandskab i forlængelse af øvrige besparelser på materialer mm.</w:t>
            </w:r>
          </w:p>
        </w:tc>
        <w:tc>
          <w:tcPr>
            <w:tcW w:w="992" w:type="dxa"/>
          </w:tcPr>
          <w:p w14:paraId="3D58C06D" w14:textId="3DC70CF8" w:rsidR="00213334" w:rsidRPr="00907A5C" w:rsidRDefault="00213334" w:rsidP="00213334">
            <w:pPr>
              <w:tabs>
                <w:tab w:val="center" w:pos="422"/>
                <w:tab w:val="right" w:pos="844"/>
              </w:tabs>
              <w:jc w:val="right"/>
              <w:rPr>
                <w:szCs w:val="20"/>
              </w:rPr>
            </w:pPr>
            <w:r w:rsidRPr="009C0BB5">
              <w:rPr>
                <w:szCs w:val="20"/>
              </w:rPr>
              <w:t>-450</w:t>
            </w:r>
          </w:p>
        </w:tc>
        <w:tc>
          <w:tcPr>
            <w:tcW w:w="1134" w:type="dxa"/>
          </w:tcPr>
          <w:p w14:paraId="10DAF79B" w14:textId="18496DDF" w:rsidR="00213334" w:rsidRPr="00907A5C" w:rsidRDefault="00213334" w:rsidP="00213334">
            <w:pPr>
              <w:jc w:val="right"/>
              <w:rPr>
                <w:szCs w:val="20"/>
              </w:rPr>
            </w:pPr>
            <w:r w:rsidRPr="009C0BB5">
              <w:rPr>
                <w:szCs w:val="20"/>
              </w:rPr>
              <w:t>-450</w:t>
            </w:r>
          </w:p>
        </w:tc>
        <w:tc>
          <w:tcPr>
            <w:tcW w:w="992" w:type="dxa"/>
          </w:tcPr>
          <w:p w14:paraId="3B59BF43" w14:textId="5408CD71" w:rsidR="00213334" w:rsidRPr="00907A5C" w:rsidRDefault="00213334" w:rsidP="00213334">
            <w:pPr>
              <w:jc w:val="right"/>
              <w:rPr>
                <w:szCs w:val="20"/>
              </w:rPr>
            </w:pPr>
            <w:r w:rsidRPr="009C0BB5">
              <w:rPr>
                <w:szCs w:val="20"/>
              </w:rPr>
              <w:t>-450</w:t>
            </w:r>
          </w:p>
        </w:tc>
        <w:tc>
          <w:tcPr>
            <w:tcW w:w="993" w:type="dxa"/>
          </w:tcPr>
          <w:p w14:paraId="7D0B51E4" w14:textId="70BE4230" w:rsidR="00213334" w:rsidRPr="00907A5C" w:rsidRDefault="00213334" w:rsidP="00213334">
            <w:pPr>
              <w:jc w:val="right"/>
              <w:rPr>
                <w:szCs w:val="20"/>
              </w:rPr>
            </w:pPr>
            <w:r w:rsidRPr="009C0BB5">
              <w:rPr>
                <w:szCs w:val="20"/>
              </w:rPr>
              <w:t>-450</w:t>
            </w:r>
          </w:p>
        </w:tc>
      </w:tr>
      <w:tr w:rsidR="00213334" w:rsidRPr="00907A5C" w14:paraId="5F7D94CE" w14:textId="77777777" w:rsidTr="009A1168">
        <w:tc>
          <w:tcPr>
            <w:tcW w:w="718" w:type="dxa"/>
          </w:tcPr>
          <w:p w14:paraId="71E38C6E" w14:textId="0E49C092" w:rsidR="00213334" w:rsidRPr="00907A5C" w:rsidRDefault="003A1140" w:rsidP="00213334">
            <w:pPr>
              <w:jc w:val="both"/>
              <w:rPr>
                <w:szCs w:val="20"/>
              </w:rPr>
            </w:pPr>
            <w:r>
              <w:rPr>
                <w:szCs w:val="20"/>
              </w:rPr>
              <w:t>2.3</w:t>
            </w:r>
          </w:p>
        </w:tc>
        <w:tc>
          <w:tcPr>
            <w:tcW w:w="5231" w:type="dxa"/>
          </w:tcPr>
          <w:p w14:paraId="418F3C5D" w14:textId="6A7CAB81" w:rsidR="00213334" w:rsidRPr="00907A5C" w:rsidRDefault="00213334" w:rsidP="00213334">
            <w:pPr>
              <w:jc w:val="both"/>
              <w:rPr>
                <w:szCs w:val="20"/>
              </w:rPr>
            </w:pPr>
            <w:r w:rsidRPr="009C0BB5">
              <w:rPr>
                <w:rFonts w:cs="Arial"/>
                <w:szCs w:val="20"/>
              </w:rPr>
              <w:t>Reducering af vejafvandingsbidrag</w:t>
            </w:r>
          </w:p>
        </w:tc>
        <w:tc>
          <w:tcPr>
            <w:tcW w:w="992" w:type="dxa"/>
            <w:shd w:val="clear" w:color="auto" w:fill="auto"/>
          </w:tcPr>
          <w:p w14:paraId="6CC25269" w14:textId="4DFE18FB" w:rsidR="00213334" w:rsidRPr="00907A5C" w:rsidRDefault="00213334" w:rsidP="00213334">
            <w:pPr>
              <w:autoSpaceDE w:val="0"/>
              <w:autoSpaceDN w:val="0"/>
              <w:jc w:val="right"/>
              <w:rPr>
                <w:rFonts w:cs="Arial"/>
                <w:szCs w:val="20"/>
              </w:rPr>
            </w:pPr>
            <w:r w:rsidRPr="009C0BB5">
              <w:rPr>
                <w:rFonts w:cs="Arial"/>
                <w:szCs w:val="20"/>
              </w:rPr>
              <w:t>-360</w:t>
            </w:r>
          </w:p>
        </w:tc>
        <w:tc>
          <w:tcPr>
            <w:tcW w:w="1134" w:type="dxa"/>
            <w:shd w:val="clear" w:color="auto" w:fill="auto"/>
          </w:tcPr>
          <w:p w14:paraId="75E08931" w14:textId="2811449B" w:rsidR="00213334" w:rsidRPr="00907A5C" w:rsidRDefault="00213334" w:rsidP="00213334">
            <w:pPr>
              <w:autoSpaceDE w:val="0"/>
              <w:autoSpaceDN w:val="0"/>
              <w:jc w:val="right"/>
              <w:rPr>
                <w:rFonts w:cs="Arial"/>
                <w:szCs w:val="20"/>
              </w:rPr>
            </w:pPr>
            <w:r w:rsidRPr="009C0BB5">
              <w:rPr>
                <w:rFonts w:cs="Arial"/>
                <w:szCs w:val="20"/>
              </w:rPr>
              <w:t>-360</w:t>
            </w:r>
          </w:p>
        </w:tc>
        <w:tc>
          <w:tcPr>
            <w:tcW w:w="992" w:type="dxa"/>
            <w:shd w:val="clear" w:color="auto" w:fill="auto"/>
          </w:tcPr>
          <w:p w14:paraId="41FC112A" w14:textId="3981A59B" w:rsidR="00213334" w:rsidRPr="00907A5C" w:rsidRDefault="00213334" w:rsidP="00213334">
            <w:pPr>
              <w:autoSpaceDE w:val="0"/>
              <w:autoSpaceDN w:val="0"/>
              <w:jc w:val="right"/>
              <w:rPr>
                <w:rFonts w:cs="Arial"/>
                <w:szCs w:val="20"/>
              </w:rPr>
            </w:pPr>
            <w:r w:rsidRPr="009C0BB5">
              <w:rPr>
                <w:rFonts w:cs="Arial"/>
                <w:szCs w:val="20"/>
              </w:rPr>
              <w:t>-360</w:t>
            </w:r>
          </w:p>
        </w:tc>
        <w:tc>
          <w:tcPr>
            <w:tcW w:w="993" w:type="dxa"/>
            <w:shd w:val="clear" w:color="auto" w:fill="auto"/>
          </w:tcPr>
          <w:p w14:paraId="7E2B558A" w14:textId="3DBB0719" w:rsidR="00213334" w:rsidRPr="00907A5C" w:rsidRDefault="00213334" w:rsidP="00213334">
            <w:pPr>
              <w:autoSpaceDE w:val="0"/>
              <w:autoSpaceDN w:val="0"/>
              <w:jc w:val="right"/>
              <w:rPr>
                <w:rFonts w:cs="Arial"/>
                <w:szCs w:val="20"/>
              </w:rPr>
            </w:pPr>
            <w:r w:rsidRPr="009C0BB5">
              <w:rPr>
                <w:rFonts w:cs="Arial"/>
                <w:szCs w:val="20"/>
              </w:rPr>
              <w:t>-360</w:t>
            </w:r>
          </w:p>
        </w:tc>
      </w:tr>
      <w:tr w:rsidR="00213334" w:rsidRPr="00907A5C" w14:paraId="2F228691" w14:textId="77777777" w:rsidTr="009A1168">
        <w:tc>
          <w:tcPr>
            <w:tcW w:w="718" w:type="dxa"/>
          </w:tcPr>
          <w:p w14:paraId="6FC27E78" w14:textId="21E1C5BD" w:rsidR="00213334" w:rsidRPr="00907A5C" w:rsidRDefault="003A1140" w:rsidP="00213334">
            <w:pPr>
              <w:jc w:val="both"/>
              <w:rPr>
                <w:szCs w:val="20"/>
              </w:rPr>
            </w:pPr>
            <w:r>
              <w:rPr>
                <w:szCs w:val="20"/>
              </w:rPr>
              <w:t>2.4</w:t>
            </w:r>
          </w:p>
        </w:tc>
        <w:tc>
          <w:tcPr>
            <w:tcW w:w="5231" w:type="dxa"/>
          </w:tcPr>
          <w:p w14:paraId="137AC76B" w14:textId="4BCC721E" w:rsidR="00213334" w:rsidRPr="00907A5C" w:rsidRDefault="00213334" w:rsidP="00213334">
            <w:pPr>
              <w:jc w:val="both"/>
              <w:rPr>
                <w:szCs w:val="20"/>
              </w:rPr>
            </w:pPr>
            <w:r w:rsidRPr="009C0BB5">
              <w:rPr>
                <w:rFonts w:cs="Arial"/>
                <w:szCs w:val="20"/>
              </w:rPr>
              <w:t>Reducering af vintertjeneste</w:t>
            </w:r>
          </w:p>
        </w:tc>
        <w:tc>
          <w:tcPr>
            <w:tcW w:w="992" w:type="dxa"/>
          </w:tcPr>
          <w:p w14:paraId="24251797" w14:textId="4B0C111D" w:rsidR="00213334" w:rsidRPr="00907A5C" w:rsidRDefault="00213334" w:rsidP="00213334">
            <w:pPr>
              <w:autoSpaceDE w:val="0"/>
              <w:autoSpaceDN w:val="0"/>
              <w:adjustRightInd w:val="0"/>
              <w:spacing w:line="240" w:lineRule="auto"/>
              <w:jc w:val="right"/>
              <w:rPr>
                <w:rFonts w:cs="Arial"/>
                <w:bCs/>
                <w:szCs w:val="20"/>
                <w:highlight w:val="yellow"/>
              </w:rPr>
            </w:pPr>
            <w:r w:rsidRPr="009C0BB5">
              <w:rPr>
                <w:rFonts w:cs="Arial"/>
                <w:szCs w:val="20"/>
              </w:rPr>
              <w:t>-500</w:t>
            </w:r>
          </w:p>
        </w:tc>
        <w:tc>
          <w:tcPr>
            <w:tcW w:w="1134" w:type="dxa"/>
          </w:tcPr>
          <w:p w14:paraId="3E06B793" w14:textId="28F966DE" w:rsidR="00213334" w:rsidRPr="00907A5C" w:rsidRDefault="00213334" w:rsidP="00213334">
            <w:pPr>
              <w:autoSpaceDE w:val="0"/>
              <w:autoSpaceDN w:val="0"/>
              <w:adjustRightInd w:val="0"/>
              <w:spacing w:line="240" w:lineRule="auto"/>
              <w:jc w:val="right"/>
              <w:rPr>
                <w:rFonts w:cs="Arial"/>
                <w:bCs/>
                <w:szCs w:val="20"/>
                <w:highlight w:val="yellow"/>
              </w:rPr>
            </w:pPr>
            <w:r w:rsidRPr="009C0BB5">
              <w:rPr>
                <w:rFonts w:cs="Arial"/>
                <w:szCs w:val="20"/>
              </w:rPr>
              <w:t>-500</w:t>
            </w:r>
          </w:p>
        </w:tc>
        <w:tc>
          <w:tcPr>
            <w:tcW w:w="992" w:type="dxa"/>
          </w:tcPr>
          <w:p w14:paraId="22BD5354" w14:textId="02EC2A9E" w:rsidR="00213334" w:rsidRPr="00907A5C" w:rsidRDefault="00213334" w:rsidP="00213334">
            <w:pPr>
              <w:autoSpaceDE w:val="0"/>
              <w:autoSpaceDN w:val="0"/>
              <w:adjustRightInd w:val="0"/>
              <w:spacing w:line="240" w:lineRule="auto"/>
              <w:jc w:val="right"/>
              <w:rPr>
                <w:rFonts w:cs="Arial"/>
                <w:bCs/>
                <w:szCs w:val="20"/>
                <w:highlight w:val="yellow"/>
              </w:rPr>
            </w:pPr>
            <w:r w:rsidRPr="009C0BB5">
              <w:rPr>
                <w:rFonts w:cs="Arial"/>
                <w:szCs w:val="20"/>
              </w:rPr>
              <w:t>-500</w:t>
            </w:r>
          </w:p>
        </w:tc>
        <w:tc>
          <w:tcPr>
            <w:tcW w:w="993" w:type="dxa"/>
          </w:tcPr>
          <w:p w14:paraId="54327796" w14:textId="392BAC51" w:rsidR="00213334" w:rsidRPr="00907A5C" w:rsidRDefault="00213334" w:rsidP="00213334">
            <w:pPr>
              <w:autoSpaceDE w:val="0"/>
              <w:autoSpaceDN w:val="0"/>
              <w:adjustRightInd w:val="0"/>
              <w:spacing w:line="240" w:lineRule="auto"/>
              <w:jc w:val="right"/>
              <w:rPr>
                <w:rFonts w:cs="Arial"/>
                <w:bCs/>
                <w:szCs w:val="20"/>
                <w:highlight w:val="yellow"/>
              </w:rPr>
            </w:pPr>
            <w:r w:rsidRPr="009C0BB5">
              <w:rPr>
                <w:rFonts w:cs="Arial"/>
                <w:szCs w:val="20"/>
              </w:rPr>
              <w:t>-500</w:t>
            </w:r>
          </w:p>
        </w:tc>
      </w:tr>
      <w:tr w:rsidR="009A1168" w:rsidRPr="00907A5C" w14:paraId="1F4BAEA6" w14:textId="77777777" w:rsidTr="009A1168">
        <w:tc>
          <w:tcPr>
            <w:tcW w:w="718" w:type="dxa"/>
            <w:shd w:val="clear" w:color="auto" w:fill="BFBFBF" w:themeFill="background1" w:themeFillShade="BF"/>
          </w:tcPr>
          <w:p w14:paraId="2E55E418" w14:textId="77777777" w:rsidR="009A1168" w:rsidRPr="00907A5C" w:rsidRDefault="009A1168" w:rsidP="002C6AE5">
            <w:pPr>
              <w:jc w:val="both"/>
              <w:rPr>
                <w:szCs w:val="20"/>
              </w:rPr>
            </w:pPr>
            <w:r w:rsidRPr="00907A5C">
              <w:rPr>
                <w:szCs w:val="20"/>
              </w:rPr>
              <w:t>TM</w:t>
            </w:r>
          </w:p>
        </w:tc>
        <w:tc>
          <w:tcPr>
            <w:tcW w:w="5231" w:type="dxa"/>
            <w:shd w:val="clear" w:color="auto" w:fill="BFBFBF" w:themeFill="background1" w:themeFillShade="BF"/>
          </w:tcPr>
          <w:p w14:paraId="301C3075" w14:textId="77777777" w:rsidR="009A1168" w:rsidRPr="00907A5C" w:rsidRDefault="009A1168" w:rsidP="002C6AE5">
            <w:pPr>
              <w:jc w:val="both"/>
              <w:rPr>
                <w:szCs w:val="20"/>
              </w:rPr>
            </w:pPr>
            <w:r w:rsidRPr="00907A5C">
              <w:rPr>
                <w:szCs w:val="20"/>
              </w:rPr>
              <w:t>I alt</w:t>
            </w:r>
          </w:p>
        </w:tc>
        <w:tc>
          <w:tcPr>
            <w:tcW w:w="992" w:type="dxa"/>
            <w:shd w:val="clear" w:color="auto" w:fill="BFBFBF" w:themeFill="background1" w:themeFillShade="BF"/>
          </w:tcPr>
          <w:p w14:paraId="58AC8068" w14:textId="0B64C8B6" w:rsidR="009A1168" w:rsidRPr="00907A5C" w:rsidRDefault="00213334" w:rsidP="002C6AE5">
            <w:pPr>
              <w:jc w:val="right"/>
              <w:rPr>
                <w:szCs w:val="20"/>
              </w:rPr>
            </w:pPr>
            <w:r>
              <w:rPr>
                <w:szCs w:val="20"/>
              </w:rPr>
              <w:t>-1.610</w:t>
            </w:r>
          </w:p>
        </w:tc>
        <w:tc>
          <w:tcPr>
            <w:tcW w:w="1134" w:type="dxa"/>
            <w:shd w:val="clear" w:color="auto" w:fill="BFBFBF" w:themeFill="background1" w:themeFillShade="BF"/>
          </w:tcPr>
          <w:p w14:paraId="6CC6E893" w14:textId="7B01A4EE" w:rsidR="009A1168" w:rsidRPr="00907A5C" w:rsidRDefault="00213334" w:rsidP="002C6AE5">
            <w:pPr>
              <w:jc w:val="right"/>
              <w:rPr>
                <w:szCs w:val="20"/>
              </w:rPr>
            </w:pPr>
            <w:r>
              <w:rPr>
                <w:szCs w:val="20"/>
              </w:rPr>
              <w:t>-1.610</w:t>
            </w:r>
          </w:p>
        </w:tc>
        <w:tc>
          <w:tcPr>
            <w:tcW w:w="992" w:type="dxa"/>
            <w:shd w:val="clear" w:color="auto" w:fill="BFBFBF" w:themeFill="background1" w:themeFillShade="BF"/>
          </w:tcPr>
          <w:p w14:paraId="25D54498" w14:textId="0C134F3B" w:rsidR="009A1168" w:rsidRPr="00907A5C" w:rsidRDefault="00213334" w:rsidP="002C6AE5">
            <w:pPr>
              <w:jc w:val="right"/>
              <w:rPr>
                <w:szCs w:val="20"/>
              </w:rPr>
            </w:pPr>
            <w:r>
              <w:rPr>
                <w:szCs w:val="20"/>
              </w:rPr>
              <w:t>-1.610</w:t>
            </w:r>
          </w:p>
        </w:tc>
        <w:tc>
          <w:tcPr>
            <w:tcW w:w="993" w:type="dxa"/>
            <w:shd w:val="clear" w:color="auto" w:fill="BFBFBF" w:themeFill="background1" w:themeFillShade="BF"/>
          </w:tcPr>
          <w:p w14:paraId="01B531FF" w14:textId="7F1F5300" w:rsidR="009A1168" w:rsidRPr="00907A5C" w:rsidRDefault="00213334" w:rsidP="002C6AE5">
            <w:pPr>
              <w:jc w:val="right"/>
              <w:rPr>
                <w:szCs w:val="20"/>
              </w:rPr>
            </w:pPr>
            <w:r>
              <w:rPr>
                <w:szCs w:val="20"/>
              </w:rPr>
              <w:t>-1.610</w:t>
            </w:r>
          </w:p>
        </w:tc>
      </w:tr>
    </w:tbl>
    <w:p w14:paraId="26B8F883" w14:textId="77777777" w:rsidR="000236B1" w:rsidRDefault="000236B1" w:rsidP="00563A26">
      <w:pPr>
        <w:jc w:val="both"/>
        <w:rPr>
          <w:szCs w:val="20"/>
        </w:rPr>
      </w:pPr>
    </w:p>
    <w:p w14:paraId="6C348810" w14:textId="69060349" w:rsidR="00563A26" w:rsidRDefault="00563A26" w:rsidP="00563A26">
      <w:pPr>
        <w:jc w:val="both"/>
        <w:rPr>
          <w:szCs w:val="20"/>
        </w:rPr>
      </w:pPr>
      <w:r w:rsidRPr="00907A5C">
        <w:rPr>
          <w:szCs w:val="20"/>
        </w:rPr>
        <w:t>Prioriteringsrum i 1</w:t>
      </w:r>
      <w:r w:rsidR="005F53EE">
        <w:rPr>
          <w:szCs w:val="20"/>
        </w:rPr>
        <w:t>.</w:t>
      </w:r>
      <w:r w:rsidRPr="00907A5C">
        <w:rPr>
          <w:szCs w:val="20"/>
        </w:rPr>
        <w:t>000 kr. – Børne- og Skoleudvalget</w:t>
      </w:r>
    </w:p>
    <w:tbl>
      <w:tblPr>
        <w:tblStyle w:val="Tabel-Gitter"/>
        <w:tblW w:w="10060" w:type="dxa"/>
        <w:tblLook w:val="04A0" w:firstRow="1" w:lastRow="0" w:firstColumn="1" w:lastColumn="0" w:noHBand="0" w:noVBand="1"/>
      </w:tblPr>
      <w:tblGrid>
        <w:gridCol w:w="725"/>
        <w:gridCol w:w="5224"/>
        <w:gridCol w:w="992"/>
        <w:gridCol w:w="1134"/>
        <w:gridCol w:w="992"/>
        <w:gridCol w:w="993"/>
      </w:tblGrid>
      <w:tr w:rsidR="00BF75D5" w:rsidRPr="00907A5C" w14:paraId="4F392EB6" w14:textId="77777777" w:rsidTr="000236B1">
        <w:trPr>
          <w:trHeight w:val="308"/>
        </w:trPr>
        <w:tc>
          <w:tcPr>
            <w:tcW w:w="725" w:type="dxa"/>
            <w:shd w:val="clear" w:color="auto" w:fill="BFBFBF" w:themeFill="background1" w:themeFillShade="BF"/>
          </w:tcPr>
          <w:p w14:paraId="79658D92" w14:textId="77777777" w:rsidR="00EF1A3F" w:rsidRPr="00907A5C" w:rsidRDefault="00EF1A3F" w:rsidP="00F63A46">
            <w:pPr>
              <w:jc w:val="both"/>
              <w:rPr>
                <w:szCs w:val="20"/>
              </w:rPr>
            </w:pPr>
            <w:r w:rsidRPr="00907A5C">
              <w:rPr>
                <w:szCs w:val="20"/>
              </w:rPr>
              <w:t>Nr</w:t>
            </w:r>
            <w:r>
              <w:rPr>
                <w:szCs w:val="20"/>
              </w:rPr>
              <w:t>.</w:t>
            </w:r>
          </w:p>
        </w:tc>
        <w:tc>
          <w:tcPr>
            <w:tcW w:w="5224" w:type="dxa"/>
            <w:shd w:val="clear" w:color="auto" w:fill="BFBFBF" w:themeFill="background1" w:themeFillShade="BF"/>
          </w:tcPr>
          <w:p w14:paraId="47F506D6" w14:textId="77777777" w:rsidR="00EF1A3F" w:rsidRPr="00907A5C" w:rsidRDefault="00EF1A3F" w:rsidP="00F63A46">
            <w:pPr>
              <w:jc w:val="both"/>
              <w:rPr>
                <w:szCs w:val="20"/>
              </w:rPr>
            </w:pPr>
            <w:r w:rsidRPr="00907A5C">
              <w:rPr>
                <w:szCs w:val="20"/>
              </w:rPr>
              <w:t>Forslag</w:t>
            </w:r>
          </w:p>
        </w:tc>
        <w:tc>
          <w:tcPr>
            <w:tcW w:w="992" w:type="dxa"/>
            <w:shd w:val="clear" w:color="auto" w:fill="BFBFBF" w:themeFill="background1" w:themeFillShade="BF"/>
          </w:tcPr>
          <w:p w14:paraId="1E140FB1" w14:textId="77777777" w:rsidR="00EF1A3F" w:rsidRPr="00907A5C" w:rsidRDefault="00EF1A3F" w:rsidP="00F63A46">
            <w:pPr>
              <w:jc w:val="right"/>
              <w:rPr>
                <w:szCs w:val="20"/>
              </w:rPr>
            </w:pPr>
            <w:r w:rsidRPr="00907A5C">
              <w:rPr>
                <w:szCs w:val="20"/>
              </w:rPr>
              <w:t>202</w:t>
            </w:r>
            <w:r>
              <w:rPr>
                <w:szCs w:val="20"/>
              </w:rPr>
              <w:t>4</w:t>
            </w:r>
          </w:p>
        </w:tc>
        <w:tc>
          <w:tcPr>
            <w:tcW w:w="1134" w:type="dxa"/>
            <w:shd w:val="clear" w:color="auto" w:fill="BFBFBF" w:themeFill="background1" w:themeFillShade="BF"/>
          </w:tcPr>
          <w:p w14:paraId="02AACBE0" w14:textId="77777777" w:rsidR="00EF1A3F" w:rsidRPr="00907A5C" w:rsidRDefault="00EF1A3F" w:rsidP="00F63A46">
            <w:pPr>
              <w:jc w:val="right"/>
              <w:rPr>
                <w:szCs w:val="20"/>
              </w:rPr>
            </w:pPr>
            <w:r w:rsidRPr="00907A5C">
              <w:rPr>
                <w:szCs w:val="20"/>
              </w:rPr>
              <w:t>202</w:t>
            </w:r>
            <w:r>
              <w:rPr>
                <w:szCs w:val="20"/>
              </w:rPr>
              <w:t>5</w:t>
            </w:r>
          </w:p>
        </w:tc>
        <w:tc>
          <w:tcPr>
            <w:tcW w:w="992" w:type="dxa"/>
            <w:shd w:val="clear" w:color="auto" w:fill="BFBFBF" w:themeFill="background1" w:themeFillShade="BF"/>
          </w:tcPr>
          <w:p w14:paraId="6D5C0A4B" w14:textId="77777777" w:rsidR="00EF1A3F" w:rsidRPr="00907A5C" w:rsidRDefault="00EF1A3F" w:rsidP="00F63A46">
            <w:pPr>
              <w:jc w:val="right"/>
              <w:rPr>
                <w:szCs w:val="20"/>
              </w:rPr>
            </w:pPr>
            <w:r w:rsidRPr="00907A5C">
              <w:rPr>
                <w:szCs w:val="20"/>
              </w:rPr>
              <w:t>202</w:t>
            </w:r>
            <w:r>
              <w:rPr>
                <w:szCs w:val="20"/>
              </w:rPr>
              <w:t>6</w:t>
            </w:r>
          </w:p>
        </w:tc>
        <w:tc>
          <w:tcPr>
            <w:tcW w:w="993" w:type="dxa"/>
            <w:shd w:val="clear" w:color="auto" w:fill="BFBFBF" w:themeFill="background1" w:themeFillShade="BF"/>
          </w:tcPr>
          <w:p w14:paraId="7F03C8BE" w14:textId="77777777" w:rsidR="00EF1A3F" w:rsidRPr="00907A5C" w:rsidRDefault="00EF1A3F" w:rsidP="00F63A46">
            <w:pPr>
              <w:jc w:val="right"/>
              <w:rPr>
                <w:szCs w:val="20"/>
              </w:rPr>
            </w:pPr>
            <w:r w:rsidRPr="00907A5C">
              <w:rPr>
                <w:szCs w:val="20"/>
              </w:rPr>
              <w:t>202</w:t>
            </w:r>
            <w:r>
              <w:rPr>
                <w:szCs w:val="20"/>
              </w:rPr>
              <w:t>7</w:t>
            </w:r>
          </w:p>
        </w:tc>
      </w:tr>
      <w:tr w:rsidR="00BF75D5" w:rsidRPr="00907A5C" w14:paraId="37677C00" w14:textId="77777777" w:rsidTr="000236B1">
        <w:tc>
          <w:tcPr>
            <w:tcW w:w="725" w:type="dxa"/>
          </w:tcPr>
          <w:p w14:paraId="2957D0D1" w14:textId="4737EBBD" w:rsidR="00032EB1" w:rsidRPr="009E478F" w:rsidRDefault="003A1140" w:rsidP="00032EB1">
            <w:pPr>
              <w:jc w:val="both"/>
              <w:rPr>
                <w:rFonts w:cs="Arial"/>
                <w:szCs w:val="20"/>
              </w:rPr>
            </w:pPr>
            <w:r>
              <w:rPr>
                <w:rFonts w:cs="Arial"/>
                <w:szCs w:val="20"/>
              </w:rPr>
              <w:t>3.1</w:t>
            </w:r>
          </w:p>
        </w:tc>
        <w:tc>
          <w:tcPr>
            <w:tcW w:w="5224" w:type="dxa"/>
          </w:tcPr>
          <w:p w14:paraId="28F2AEBB" w14:textId="524F4377" w:rsidR="00032EB1" w:rsidRPr="009E478F" w:rsidRDefault="00032EB1" w:rsidP="00032EB1">
            <w:pPr>
              <w:rPr>
                <w:rFonts w:cs="Arial"/>
                <w:szCs w:val="20"/>
              </w:rPr>
            </w:pPr>
            <w:r w:rsidRPr="009E478F">
              <w:rPr>
                <w:rFonts w:cs="Arial"/>
                <w:szCs w:val="20"/>
              </w:rPr>
              <w:t xml:space="preserve">SFO – takst hæves med </w:t>
            </w:r>
            <w:r w:rsidR="00FF0F61">
              <w:rPr>
                <w:rFonts w:cs="Arial"/>
                <w:szCs w:val="20"/>
              </w:rPr>
              <w:t>1</w:t>
            </w:r>
            <w:r>
              <w:rPr>
                <w:rFonts w:cs="Arial"/>
                <w:szCs w:val="20"/>
              </w:rPr>
              <w:t>00</w:t>
            </w:r>
            <w:r w:rsidRPr="009E478F">
              <w:rPr>
                <w:rFonts w:cs="Arial"/>
                <w:szCs w:val="20"/>
              </w:rPr>
              <w:t xml:space="preserve"> kr. pr. barn</w:t>
            </w:r>
          </w:p>
        </w:tc>
        <w:tc>
          <w:tcPr>
            <w:tcW w:w="992" w:type="dxa"/>
            <w:vAlign w:val="center"/>
          </w:tcPr>
          <w:p w14:paraId="0125F662" w14:textId="643A7AE2" w:rsidR="00032EB1" w:rsidRPr="009E478F" w:rsidRDefault="00032EB1" w:rsidP="00032EB1">
            <w:pPr>
              <w:autoSpaceDE w:val="0"/>
              <w:autoSpaceDN w:val="0"/>
              <w:jc w:val="right"/>
              <w:rPr>
                <w:rFonts w:cs="Arial"/>
                <w:szCs w:val="20"/>
              </w:rPr>
            </w:pPr>
            <w:r w:rsidRPr="00BA7B9A">
              <w:t>-</w:t>
            </w:r>
            <w:r w:rsidR="00FF0F61">
              <w:t>1</w:t>
            </w:r>
            <w:r w:rsidRPr="00BA7B9A">
              <w:t>.</w:t>
            </w:r>
            <w:r w:rsidR="00FF0F61">
              <w:t>575</w:t>
            </w:r>
          </w:p>
        </w:tc>
        <w:tc>
          <w:tcPr>
            <w:tcW w:w="1134" w:type="dxa"/>
            <w:vAlign w:val="center"/>
          </w:tcPr>
          <w:p w14:paraId="2869B4CA" w14:textId="433106DC" w:rsidR="00032EB1" w:rsidRPr="009E478F" w:rsidRDefault="00FF0F61" w:rsidP="00032EB1">
            <w:pPr>
              <w:autoSpaceDE w:val="0"/>
              <w:autoSpaceDN w:val="0"/>
              <w:jc w:val="right"/>
              <w:rPr>
                <w:rFonts w:cs="Arial"/>
                <w:szCs w:val="20"/>
              </w:rPr>
            </w:pPr>
            <w:r w:rsidRPr="00BA7B9A">
              <w:t>-</w:t>
            </w:r>
            <w:r>
              <w:t>1</w:t>
            </w:r>
            <w:r w:rsidRPr="00BA7B9A">
              <w:t>.</w:t>
            </w:r>
            <w:r>
              <w:t>575</w:t>
            </w:r>
          </w:p>
        </w:tc>
        <w:tc>
          <w:tcPr>
            <w:tcW w:w="992" w:type="dxa"/>
            <w:vAlign w:val="center"/>
          </w:tcPr>
          <w:p w14:paraId="7A498325" w14:textId="32D523A1" w:rsidR="00032EB1" w:rsidRPr="009E478F" w:rsidRDefault="00FF0F61" w:rsidP="00032EB1">
            <w:pPr>
              <w:autoSpaceDE w:val="0"/>
              <w:autoSpaceDN w:val="0"/>
              <w:jc w:val="right"/>
              <w:rPr>
                <w:rFonts w:cs="Arial"/>
                <w:szCs w:val="20"/>
              </w:rPr>
            </w:pPr>
            <w:r w:rsidRPr="00BA7B9A">
              <w:t>-</w:t>
            </w:r>
            <w:r>
              <w:t>1</w:t>
            </w:r>
            <w:r w:rsidRPr="00BA7B9A">
              <w:t>.</w:t>
            </w:r>
            <w:r>
              <w:t>575</w:t>
            </w:r>
          </w:p>
        </w:tc>
        <w:tc>
          <w:tcPr>
            <w:tcW w:w="993" w:type="dxa"/>
            <w:vAlign w:val="center"/>
          </w:tcPr>
          <w:p w14:paraId="71391F02" w14:textId="5221FFBC" w:rsidR="00032EB1" w:rsidRPr="009E478F" w:rsidRDefault="00FF0F61" w:rsidP="00032EB1">
            <w:pPr>
              <w:autoSpaceDE w:val="0"/>
              <w:autoSpaceDN w:val="0"/>
              <w:jc w:val="right"/>
              <w:rPr>
                <w:rFonts w:cs="Arial"/>
                <w:szCs w:val="20"/>
              </w:rPr>
            </w:pPr>
            <w:r w:rsidRPr="00BA7B9A">
              <w:t>-</w:t>
            </w:r>
            <w:r>
              <w:t>1</w:t>
            </w:r>
            <w:r w:rsidRPr="00BA7B9A">
              <w:t>.</w:t>
            </w:r>
            <w:r>
              <w:t>575</w:t>
            </w:r>
          </w:p>
        </w:tc>
      </w:tr>
      <w:tr w:rsidR="00BF75D5" w:rsidRPr="00907A5C" w14:paraId="6CA76068" w14:textId="77777777" w:rsidTr="000236B1">
        <w:tc>
          <w:tcPr>
            <w:tcW w:w="725" w:type="dxa"/>
          </w:tcPr>
          <w:p w14:paraId="180CD19C" w14:textId="65C806FB" w:rsidR="00032EB1" w:rsidRPr="009E478F" w:rsidRDefault="003A1140" w:rsidP="00032EB1">
            <w:pPr>
              <w:jc w:val="both"/>
              <w:rPr>
                <w:rFonts w:cs="Arial"/>
                <w:szCs w:val="20"/>
              </w:rPr>
            </w:pPr>
            <w:r>
              <w:rPr>
                <w:rFonts w:cs="Arial"/>
                <w:szCs w:val="20"/>
              </w:rPr>
              <w:t>3.2</w:t>
            </w:r>
          </w:p>
        </w:tc>
        <w:tc>
          <w:tcPr>
            <w:tcW w:w="5224" w:type="dxa"/>
          </w:tcPr>
          <w:p w14:paraId="3ED21DB2" w14:textId="77777777" w:rsidR="00032EB1" w:rsidRPr="009E478F" w:rsidRDefault="00032EB1" w:rsidP="00032EB1">
            <w:pPr>
              <w:rPr>
                <w:rFonts w:cs="Arial"/>
                <w:szCs w:val="20"/>
              </w:rPr>
            </w:pPr>
            <w:r w:rsidRPr="009E478F">
              <w:rPr>
                <w:rFonts w:cs="Arial"/>
                <w:szCs w:val="20"/>
              </w:rPr>
              <w:t>Klub takst hæves med 50 kr. pr. barn</w:t>
            </w:r>
          </w:p>
        </w:tc>
        <w:tc>
          <w:tcPr>
            <w:tcW w:w="992" w:type="dxa"/>
            <w:vAlign w:val="center"/>
          </w:tcPr>
          <w:p w14:paraId="1DCA0F35" w14:textId="2980DC06" w:rsidR="00032EB1" w:rsidRPr="009E478F" w:rsidRDefault="00032EB1" w:rsidP="00032EB1">
            <w:pPr>
              <w:autoSpaceDE w:val="0"/>
              <w:autoSpaceDN w:val="0"/>
              <w:jc w:val="right"/>
              <w:rPr>
                <w:rFonts w:cs="Arial"/>
                <w:szCs w:val="20"/>
              </w:rPr>
            </w:pPr>
            <w:r w:rsidRPr="00BA7B9A">
              <w:t>-700</w:t>
            </w:r>
          </w:p>
        </w:tc>
        <w:tc>
          <w:tcPr>
            <w:tcW w:w="1134" w:type="dxa"/>
            <w:vAlign w:val="center"/>
          </w:tcPr>
          <w:p w14:paraId="6BB61A0D" w14:textId="55C911A0" w:rsidR="00032EB1" w:rsidRPr="009E478F" w:rsidRDefault="00032EB1" w:rsidP="00032EB1">
            <w:pPr>
              <w:autoSpaceDE w:val="0"/>
              <w:autoSpaceDN w:val="0"/>
              <w:jc w:val="right"/>
              <w:rPr>
                <w:rFonts w:cs="Arial"/>
                <w:szCs w:val="20"/>
              </w:rPr>
            </w:pPr>
            <w:r w:rsidRPr="00BA7B9A">
              <w:t>-700</w:t>
            </w:r>
          </w:p>
        </w:tc>
        <w:tc>
          <w:tcPr>
            <w:tcW w:w="992" w:type="dxa"/>
            <w:vAlign w:val="center"/>
          </w:tcPr>
          <w:p w14:paraId="44124E99" w14:textId="6CC27935" w:rsidR="00032EB1" w:rsidRPr="009E478F" w:rsidRDefault="00032EB1" w:rsidP="00032EB1">
            <w:pPr>
              <w:autoSpaceDE w:val="0"/>
              <w:autoSpaceDN w:val="0"/>
              <w:jc w:val="right"/>
              <w:rPr>
                <w:rFonts w:cs="Arial"/>
                <w:szCs w:val="20"/>
              </w:rPr>
            </w:pPr>
            <w:r w:rsidRPr="00BA7B9A">
              <w:t>-700</w:t>
            </w:r>
          </w:p>
        </w:tc>
        <w:tc>
          <w:tcPr>
            <w:tcW w:w="993" w:type="dxa"/>
            <w:vAlign w:val="center"/>
          </w:tcPr>
          <w:p w14:paraId="0D5E1063" w14:textId="4A0D84B4" w:rsidR="00032EB1" w:rsidRPr="009E478F" w:rsidRDefault="00032EB1" w:rsidP="00032EB1">
            <w:pPr>
              <w:autoSpaceDE w:val="0"/>
              <w:autoSpaceDN w:val="0"/>
              <w:jc w:val="right"/>
              <w:rPr>
                <w:rFonts w:cs="Arial"/>
                <w:szCs w:val="20"/>
              </w:rPr>
            </w:pPr>
            <w:r w:rsidRPr="00BA7B9A">
              <w:t>-700</w:t>
            </w:r>
          </w:p>
        </w:tc>
      </w:tr>
      <w:tr w:rsidR="00BF75D5" w:rsidRPr="00907A5C" w14:paraId="1F24077B" w14:textId="77777777" w:rsidTr="000236B1">
        <w:tc>
          <w:tcPr>
            <w:tcW w:w="725" w:type="dxa"/>
          </w:tcPr>
          <w:p w14:paraId="2AAF4CBC" w14:textId="5C27EA65" w:rsidR="00032EB1" w:rsidRPr="009F2B25" w:rsidRDefault="003A1140" w:rsidP="00032EB1">
            <w:pPr>
              <w:jc w:val="both"/>
              <w:rPr>
                <w:rFonts w:cs="Arial"/>
                <w:szCs w:val="20"/>
              </w:rPr>
            </w:pPr>
            <w:r>
              <w:rPr>
                <w:rFonts w:cs="Arial"/>
                <w:szCs w:val="20"/>
              </w:rPr>
              <w:t>3.3</w:t>
            </w:r>
          </w:p>
        </w:tc>
        <w:tc>
          <w:tcPr>
            <w:tcW w:w="5224" w:type="dxa"/>
          </w:tcPr>
          <w:p w14:paraId="221F813F" w14:textId="4A9A60DA" w:rsidR="00032EB1" w:rsidRPr="009F2B25" w:rsidRDefault="00032EB1" w:rsidP="00032EB1">
            <w:pPr>
              <w:rPr>
                <w:rFonts w:cs="Arial"/>
                <w:szCs w:val="20"/>
              </w:rPr>
            </w:pPr>
            <w:r w:rsidRPr="009F2B25">
              <w:rPr>
                <w:rFonts w:cs="Arial"/>
                <w:szCs w:val="20"/>
              </w:rPr>
              <w:t xml:space="preserve">Solkolonierne </w:t>
            </w:r>
            <w:r w:rsidR="006C31CE">
              <w:rPr>
                <w:rFonts w:cs="Arial"/>
                <w:szCs w:val="20"/>
              </w:rPr>
              <w:t>– forhøjet brugerbetaling</w:t>
            </w:r>
          </w:p>
        </w:tc>
        <w:tc>
          <w:tcPr>
            <w:tcW w:w="992" w:type="dxa"/>
            <w:vAlign w:val="center"/>
          </w:tcPr>
          <w:p w14:paraId="2DAE032A" w14:textId="7BD08109" w:rsidR="00032EB1" w:rsidRPr="009F2B25" w:rsidRDefault="00032EB1" w:rsidP="00032EB1">
            <w:pPr>
              <w:autoSpaceDE w:val="0"/>
              <w:autoSpaceDN w:val="0"/>
              <w:jc w:val="right"/>
              <w:rPr>
                <w:rFonts w:cs="Arial"/>
                <w:szCs w:val="20"/>
              </w:rPr>
            </w:pPr>
            <w:r w:rsidRPr="00BA7B9A">
              <w:t>-1.300</w:t>
            </w:r>
          </w:p>
        </w:tc>
        <w:tc>
          <w:tcPr>
            <w:tcW w:w="1134" w:type="dxa"/>
            <w:vAlign w:val="center"/>
          </w:tcPr>
          <w:p w14:paraId="07BC1B5B" w14:textId="73F0E38C" w:rsidR="00032EB1" w:rsidRPr="009F2B25" w:rsidRDefault="00032EB1" w:rsidP="00032EB1">
            <w:pPr>
              <w:autoSpaceDE w:val="0"/>
              <w:autoSpaceDN w:val="0"/>
              <w:jc w:val="right"/>
              <w:rPr>
                <w:rFonts w:cs="Arial"/>
                <w:szCs w:val="20"/>
              </w:rPr>
            </w:pPr>
            <w:r w:rsidRPr="00BA7B9A">
              <w:t>-1.300</w:t>
            </w:r>
          </w:p>
        </w:tc>
        <w:tc>
          <w:tcPr>
            <w:tcW w:w="992" w:type="dxa"/>
            <w:vAlign w:val="center"/>
          </w:tcPr>
          <w:p w14:paraId="56723545" w14:textId="3E5A01DF" w:rsidR="00032EB1" w:rsidRPr="009F2B25" w:rsidRDefault="00032EB1" w:rsidP="00032EB1">
            <w:pPr>
              <w:autoSpaceDE w:val="0"/>
              <w:autoSpaceDN w:val="0"/>
              <w:jc w:val="right"/>
              <w:rPr>
                <w:rFonts w:cs="Arial"/>
                <w:szCs w:val="20"/>
              </w:rPr>
            </w:pPr>
            <w:r w:rsidRPr="00BA7B9A">
              <w:t>-1.300</w:t>
            </w:r>
          </w:p>
        </w:tc>
        <w:tc>
          <w:tcPr>
            <w:tcW w:w="993" w:type="dxa"/>
            <w:vAlign w:val="center"/>
          </w:tcPr>
          <w:p w14:paraId="76726F48" w14:textId="0147E52E" w:rsidR="00032EB1" w:rsidRPr="009F2B25" w:rsidRDefault="00032EB1" w:rsidP="00032EB1">
            <w:pPr>
              <w:autoSpaceDE w:val="0"/>
              <w:autoSpaceDN w:val="0"/>
              <w:jc w:val="right"/>
              <w:rPr>
                <w:rFonts w:cs="Arial"/>
                <w:szCs w:val="20"/>
              </w:rPr>
            </w:pPr>
            <w:r w:rsidRPr="00BA7B9A">
              <w:t>-1.300</w:t>
            </w:r>
          </w:p>
        </w:tc>
      </w:tr>
      <w:tr w:rsidR="00BF75D5" w:rsidRPr="00907A5C" w14:paraId="542993A3" w14:textId="77777777" w:rsidTr="000236B1">
        <w:tc>
          <w:tcPr>
            <w:tcW w:w="725" w:type="dxa"/>
          </w:tcPr>
          <w:p w14:paraId="443FC9EF" w14:textId="346191BD" w:rsidR="00032EB1" w:rsidRPr="009E478F" w:rsidRDefault="003A1140" w:rsidP="00032EB1">
            <w:pPr>
              <w:jc w:val="both"/>
              <w:rPr>
                <w:rFonts w:cs="Arial"/>
                <w:szCs w:val="20"/>
              </w:rPr>
            </w:pPr>
            <w:r>
              <w:rPr>
                <w:rFonts w:cs="Arial"/>
                <w:szCs w:val="20"/>
              </w:rPr>
              <w:t>3.4</w:t>
            </w:r>
          </w:p>
        </w:tc>
        <w:tc>
          <w:tcPr>
            <w:tcW w:w="5224" w:type="dxa"/>
          </w:tcPr>
          <w:p w14:paraId="5E329DE7" w14:textId="77777777" w:rsidR="00032EB1" w:rsidRPr="009E478F" w:rsidRDefault="00032EB1" w:rsidP="00032EB1">
            <w:pPr>
              <w:rPr>
                <w:rFonts w:cs="Arial"/>
                <w:szCs w:val="20"/>
              </w:rPr>
            </w:pPr>
            <w:r w:rsidRPr="009E478F">
              <w:rPr>
                <w:rFonts w:cs="Arial"/>
                <w:szCs w:val="20"/>
              </w:rPr>
              <w:t>Begrænse SFO åbningstid på fredage til kl. 16.00 (pt. kl. 17.00)</w:t>
            </w:r>
          </w:p>
        </w:tc>
        <w:tc>
          <w:tcPr>
            <w:tcW w:w="992" w:type="dxa"/>
            <w:vAlign w:val="center"/>
          </w:tcPr>
          <w:p w14:paraId="56E09D14" w14:textId="4920D54D" w:rsidR="00032EB1" w:rsidRPr="009E478F" w:rsidRDefault="00032EB1" w:rsidP="00032EB1">
            <w:pPr>
              <w:autoSpaceDE w:val="0"/>
              <w:autoSpaceDN w:val="0"/>
              <w:jc w:val="right"/>
              <w:rPr>
                <w:rFonts w:cs="Arial"/>
                <w:szCs w:val="20"/>
              </w:rPr>
            </w:pPr>
            <w:r w:rsidRPr="00BA7B9A">
              <w:t>-1.000</w:t>
            </w:r>
          </w:p>
        </w:tc>
        <w:tc>
          <w:tcPr>
            <w:tcW w:w="1134" w:type="dxa"/>
            <w:vAlign w:val="center"/>
          </w:tcPr>
          <w:p w14:paraId="01F6F344" w14:textId="26298112" w:rsidR="00032EB1" w:rsidRPr="009E478F" w:rsidRDefault="00032EB1" w:rsidP="00032EB1">
            <w:pPr>
              <w:autoSpaceDE w:val="0"/>
              <w:autoSpaceDN w:val="0"/>
              <w:jc w:val="right"/>
              <w:rPr>
                <w:rFonts w:cs="Arial"/>
                <w:szCs w:val="20"/>
              </w:rPr>
            </w:pPr>
            <w:r w:rsidRPr="00BA7B9A">
              <w:t>-1.000</w:t>
            </w:r>
          </w:p>
        </w:tc>
        <w:tc>
          <w:tcPr>
            <w:tcW w:w="992" w:type="dxa"/>
            <w:vAlign w:val="center"/>
          </w:tcPr>
          <w:p w14:paraId="79DF39DD" w14:textId="15D5BD03" w:rsidR="00032EB1" w:rsidRPr="009E478F" w:rsidRDefault="00032EB1" w:rsidP="00032EB1">
            <w:pPr>
              <w:autoSpaceDE w:val="0"/>
              <w:autoSpaceDN w:val="0"/>
              <w:jc w:val="right"/>
              <w:rPr>
                <w:rFonts w:cs="Arial"/>
                <w:szCs w:val="20"/>
              </w:rPr>
            </w:pPr>
            <w:r w:rsidRPr="00BA7B9A">
              <w:t>-1.000</w:t>
            </w:r>
          </w:p>
        </w:tc>
        <w:tc>
          <w:tcPr>
            <w:tcW w:w="993" w:type="dxa"/>
            <w:vAlign w:val="center"/>
          </w:tcPr>
          <w:p w14:paraId="03BBBC0B" w14:textId="57D094DF" w:rsidR="00032EB1" w:rsidRPr="009E478F" w:rsidRDefault="00032EB1" w:rsidP="00032EB1">
            <w:pPr>
              <w:autoSpaceDE w:val="0"/>
              <w:autoSpaceDN w:val="0"/>
              <w:jc w:val="right"/>
              <w:rPr>
                <w:rFonts w:cs="Arial"/>
                <w:szCs w:val="20"/>
              </w:rPr>
            </w:pPr>
            <w:r w:rsidRPr="00BA7B9A">
              <w:t>-1.000</w:t>
            </w:r>
          </w:p>
        </w:tc>
      </w:tr>
      <w:tr w:rsidR="00BF75D5" w:rsidRPr="00907A5C" w14:paraId="7A636C55" w14:textId="77777777" w:rsidTr="000236B1">
        <w:tc>
          <w:tcPr>
            <w:tcW w:w="725" w:type="dxa"/>
          </w:tcPr>
          <w:p w14:paraId="5A11C368" w14:textId="44C781AA" w:rsidR="00032EB1" w:rsidRPr="009E478F" w:rsidRDefault="003A1140" w:rsidP="00032EB1">
            <w:pPr>
              <w:jc w:val="both"/>
              <w:rPr>
                <w:rFonts w:cs="Arial"/>
                <w:szCs w:val="20"/>
              </w:rPr>
            </w:pPr>
            <w:r>
              <w:rPr>
                <w:rFonts w:cs="Arial"/>
                <w:szCs w:val="20"/>
              </w:rPr>
              <w:t>3.5</w:t>
            </w:r>
          </w:p>
        </w:tc>
        <w:tc>
          <w:tcPr>
            <w:tcW w:w="5224" w:type="dxa"/>
          </w:tcPr>
          <w:p w14:paraId="76825BE6" w14:textId="77777777" w:rsidR="00032EB1" w:rsidRPr="009E478F" w:rsidRDefault="00032EB1" w:rsidP="00032EB1">
            <w:pPr>
              <w:jc w:val="both"/>
              <w:rPr>
                <w:rFonts w:cs="Arial"/>
                <w:szCs w:val="20"/>
              </w:rPr>
            </w:pPr>
            <w:r w:rsidRPr="009E478F">
              <w:rPr>
                <w:rFonts w:cs="Arial"/>
                <w:szCs w:val="20"/>
              </w:rPr>
              <w:t>Modtagelsesklasser, flyver</w:t>
            </w:r>
          </w:p>
        </w:tc>
        <w:tc>
          <w:tcPr>
            <w:tcW w:w="992" w:type="dxa"/>
            <w:vAlign w:val="center"/>
          </w:tcPr>
          <w:p w14:paraId="020C6EB6" w14:textId="36C2F1DB" w:rsidR="00032EB1" w:rsidRPr="009E478F" w:rsidRDefault="00032EB1" w:rsidP="00032EB1">
            <w:pPr>
              <w:autoSpaceDE w:val="0"/>
              <w:autoSpaceDN w:val="0"/>
              <w:jc w:val="right"/>
              <w:rPr>
                <w:rFonts w:cs="Arial"/>
                <w:szCs w:val="20"/>
              </w:rPr>
            </w:pPr>
            <w:r w:rsidRPr="00BA7B9A">
              <w:t>-229</w:t>
            </w:r>
          </w:p>
        </w:tc>
        <w:tc>
          <w:tcPr>
            <w:tcW w:w="1134" w:type="dxa"/>
            <w:vAlign w:val="center"/>
          </w:tcPr>
          <w:p w14:paraId="31FFDBD0" w14:textId="7D36A588" w:rsidR="00032EB1" w:rsidRPr="009E478F" w:rsidRDefault="00032EB1" w:rsidP="00032EB1">
            <w:pPr>
              <w:autoSpaceDE w:val="0"/>
              <w:autoSpaceDN w:val="0"/>
              <w:jc w:val="right"/>
              <w:rPr>
                <w:rFonts w:cs="Arial"/>
                <w:szCs w:val="20"/>
              </w:rPr>
            </w:pPr>
            <w:r w:rsidRPr="00BA7B9A">
              <w:t>-550</w:t>
            </w:r>
          </w:p>
        </w:tc>
        <w:tc>
          <w:tcPr>
            <w:tcW w:w="992" w:type="dxa"/>
            <w:vAlign w:val="center"/>
          </w:tcPr>
          <w:p w14:paraId="3FA08E09" w14:textId="2D90FA5A" w:rsidR="00032EB1" w:rsidRPr="009E478F" w:rsidRDefault="00032EB1" w:rsidP="00032EB1">
            <w:pPr>
              <w:autoSpaceDE w:val="0"/>
              <w:autoSpaceDN w:val="0"/>
              <w:jc w:val="right"/>
              <w:rPr>
                <w:rFonts w:cs="Arial"/>
                <w:szCs w:val="20"/>
              </w:rPr>
            </w:pPr>
            <w:r w:rsidRPr="00BA7B9A">
              <w:t>-550</w:t>
            </w:r>
          </w:p>
        </w:tc>
        <w:tc>
          <w:tcPr>
            <w:tcW w:w="993" w:type="dxa"/>
            <w:vAlign w:val="center"/>
          </w:tcPr>
          <w:p w14:paraId="0D75C717" w14:textId="2EB525C9" w:rsidR="00032EB1" w:rsidRPr="009E478F" w:rsidRDefault="00032EB1" w:rsidP="00032EB1">
            <w:pPr>
              <w:autoSpaceDE w:val="0"/>
              <w:autoSpaceDN w:val="0"/>
              <w:jc w:val="right"/>
              <w:rPr>
                <w:rFonts w:cs="Arial"/>
                <w:szCs w:val="20"/>
              </w:rPr>
            </w:pPr>
            <w:r w:rsidRPr="00BA7B9A">
              <w:t>-550</w:t>
            </w:r>
          </w:p>
        </w:tc>
      </w:tr>
      <w:tr w:rsidR="00BF75D5" w:rsidRPr="00907A5C" w14:paraId="148A284F" w14:textId="77777777" w:rsidTr="000236B1">
        <w:tc>
          <w:tcPr>
            <w:tcW w:w="725" w:type="dxa"/>
          </w:tcPr>
          <w:p w14:paraId="533FF4CF" w14:textId="1E56F9D1" w:rsidR="00032EB1" w:rsidRPr="009E478F" w:rsidRDefault="003A1140" w:rsidP="00032EB1">
            <w:pPr>
              <w:jc w:val="both"/>
              <w:rPr>
                <w:rFonts w:cs="Arial"/>
                <w:szCs w:val="20"/>
              </w:rPr>
            </w:pPr>
            <w:r>
              <w:rPr>
                <w:rFonts w:cs="Arial"/>
                <w:szCs w:val="20"/>
              </w:rPr>
              <w:t>3.6</w:t>
            </w:r>
          </w:p>
        </w:tc>
        <w:tc>
          <w:tcPr>
            <w:tcW w:w="5224" w:type="dxa"/>
          </w:tcPr>
          <w:p w14:paraId="579F93D2" w14:textId="191209AE" w:rsidR="00032EB1" w:rsidRPr="009E478F" w:rsidRDefault="00032EB1" w:rsidP="00032EB1">
            <w:pPr>
              <w:jc w:val="both"/>
              <w:rPr>
                <w:rFonts w:cs="Arial"/>
                <w:szCs w:val="20"/>
              </w:rPr>
            </w:pPr>
            <w:r w:rsidRPr="009E478F">
              <w:rPr>
                <w:rFonts w:cs="Arial"/>
                <w:szCs w:val="20"/>
              </w:rPr>
              <w:t>Legepladspulje for skole, SFO og klub</w:t>
            </w:r>
          </w:p>
        </w:tc>
        <w:tc>
          <w:tcPr>
            <w:tcW w:w="992" w:type="dxa"/>
            <w:vAlign w:val="center"/>
          </w:tcPr>
          <w:p w14:paraId="1FF6CB57" w14:textId="5965054C" w:rsidR="00032EB1" w:rsidRPr="009E478F" w:rsidRDefault="00032EB1" w:rsidP="00032EB1">
            <w:pPr>
              <w:autoSpaceDE w:val="0"/>
              <w:autoSpaceDN w:val="0"/>
              <w:jc w:val="right"/>
              <w:rPr>
                <w:rFonts w:cs="Arial"/>
                <w:szCs w:val="20"/>
              </w:rPr>
            </w:pPr>
            <w:r w:rsidRPr="00BA7B9A">
              <w:t>-250</w:t>
            </w:r>
          </w:p>
        </w:tc>
        <w:tc>
          <w:tcPr>
            <w:tcW w:w="1134" w:type="dxa"/>
            <w:vAlign w:val="center"/>
          </w:tcPr>
          <w:p w14:paraId="59E3793C" w14:textId="0E748700" w:rsidR="00032EB1" w:rsidRPr="009E478F" w:rsidRDefault="00032EB1" w:rsidP="00032EB1">
            <w:pPr>
              <w:autoSpaceDE w:val="0"/>
              <w:autoSpaceDN w:val="0"/>
              <w:jc w:val="right"/>
              <w:rPr>
                <w:rFonts w:cs="Arial"/>
                <w:szCs w:val="20"/>
              </w:rPr>
            </w:pPr>
            <w:r w:rsidRPr="00BA7B9A">
              <w:t>-250</w:t>
            </w:r>
          </w:p>
        </w:tc>
        <w:tc>
          <w:tcPr>
            <w:tcW w:w="992" w:type="dxa"/>
            <w:vAlign w:val="center"/>
          </w:tcPr>
          <w:p w14:paraId="06AEC838" w14:textId="6D824874" w:rsidR="00032EB1" w:rsidRPr="009E478F" w:rsidRDefault="00032EB1" w:rsidP="00032EB1">
            <w:pPr>
              <w:autoSpaceDE w:val="0"/>
              <w:autoSpaceDN w:val="0"/>
              <w:jc w:val="right"/>
              <w:rPr>
                <w:rFonts w:cs="Arial"/>
                <w:szCs w:val="20"/>
              </w:rPr>
            </w:pPr>
            <w:r w:rsidRPr="00BA7B9A">
              <w:t>-250</w:t>
            </w:r>
          </w:p>
        </w:tc>
        <w:tc>
          <w:tcPr>
            <w:tcW w:w="993" w:type="dxa"/>
            <w:vAlign w:val="center"/>
          </w:tcPr>
          <w:p w14:paraId="7A43C284" w14:textId="56E648F6" w:rsidR="00032EB1" w:rsidRPr="009E478F" w:rsidRDefault="00032EB1" w:rsidP="00032EB1">
            <w:pPr>
              <w:autoSpaceDE w:val="0"/>
              <w:autoSpaceDN w:val="0"/>
              <w:jc w:val="right"/>
              <w:rPr>
                <w:rFonts w:cs="Arial"/>
                <w:szCs w:val="20"/>
              </w:rPr>
            </w:pPr>
            <w:r w:rsidRPr="00BA7B9A">
              <w:t>-250</w:t>
            </w:r>
          </w:p>
        </w:tc>
      </w:tr>
      <w:tr w:rsidR="00BF75D5" w:rsidRPr="00907A5C" w14:paraId="06DFD2C1" w14:textId="77777777" w:rsidTr="000236B1">
        <w:tc>
          <w:tcPr>
            <w:tcW w:w="725" w:type="dxa"/>
          </w:tcPr>
          <w:p w14:paraId="1470C63A" w14:textId="2BD5D2CD" w:rsidR="00032EB1" w:rsidRPr="009E478F" w:rsidRDefault="003A1140" w:rsidP="00032EB1">
            <w:pPr>
              <w:jc w:val="both"/>
              <w:rPr>
                <w:rFonts w:cs="Arial"/>
                <w:szCs w:val="20"/>
              </w:rPr>
            </w:pPr>
            <w:r>
              <w:rPr>
                <w:rFonts w:cs="Arial"/>
                <w:szCs w:val="20"/>
              </w:rPr>
              <w:t>3.7</w:t>
            </w:r>
          </w:p>
        </w:tc>
        <w:tc>
          <w:tcPr>
            <w:tcW w:w="5224" w:type="dxa"/>
          </w:tcPr>
          <w:p w14:paraId="45716A86" w14:textId="77777777" w:rsidR="00032EB1" w:rsidRPr="009E478F" w:rsidRDefault="00032EB1" w:rsidP="00032EB1">
            <w:pPr>
              <w:jc w:val="both"/>
              <w:rPr>
                <w:rFonts w:cs="Arial"/>
                <w:szCs w:val="20"/>
              </w:rPr>
            </w:pPr>
            <w:r w:rsidRPr="009E478F">
              <w:rPr>
                <w:rFonts w:cs="Arial"/>
                <w:szCs w:val="20"/>
              </w:rPr>
              <w:t>Fællessamlingen</w:t>
            </w:r>
          </w:p>
        </w:tc>
        <w:tc>
          <w:tcPr>
            <w:tcW w:w="992" w:type="dxa"/>
            <w:vAlign w:val="center"/>
          </w:tcPr>
          <w:p w14:paraId="2B106D26" w14:textId="53E2DED0" w:rsidR="00032EB1" w:rsidRPr="009E478F" w:rsidRDefault="00032EB1" w:rsidP="00032EB1">
            <w:pPr>
              <w:autoSpaceDE w:val="0"/>
              <w:autoSpaceDN w:val="0"/>
              <w:jc w:val="right"/>
              <w:rPr>
                <w:rFonts w:cs="Arial"/>
                <w:szCs w:val="20"/>
              </w:rPr>
            </w:pPr>
            <w:r w:rsidRPr="00BA7B9A">
              <w:t>-200</w:t>
            </w:r>
          </w:p>
        </w:tc>
        <w:tc>
          <w:tcPr>
            <w:tcW w:w="1134" w:type="dxa"/>
            <w:vAlign w:val="center"/>
          </w:tcPr>
          <w:p w14:paraId="303815CF" w14:textId="00543ACB" w:rsidR="00032EB1" w:rsidRPr="009E478F" w:rsidRDefault="00032EB1" w:rsidP="00032EB1">
            <w:pPr>
              <w:autoSpaceDE w:val="0"/>
              <w:autoSpaceDN w:val="0"/>
              <w:jc w:val="right"/>
              <w:rPr>
                <w:rFonts w:cs="Arial"/>
                <w:szCs w:val="20"/>
              </w:rPr>
            </w:pPr>
            <w:r w:rsidRPr="00BA7B9A">
              <w:t>-200</w:t>
            </w:r>
          </w:p>
        </w:tc>
        <w:tc>
          <w:tcPr>
            <w:tcW w:w="992" w:type="dxa"/>
            <w:vAlign w:val="center"/>
          </w:tcPr>
          <w:p w14:paraId="72A97938" w14:textId="14E8E4EE" w:rsidR="00032EB1" w:rsidRPr="009E478F" w:rsidRDefault="00032EB1" w:rsidP="00032EB1">
            <w:pPr>
              <w:autoSpaceDE w:val="0"/>
              <w:autoSpaceDN w:val="0"/>
              <w:jc w:val="right"/>
              <w:rPr>
                <w:rFonts w:cs="Arial"/>
                <w:szCs w:val="20"/>
              </w:rPr>
            </w:pPr>
            <w:r w:rsidRPr="00BA7B9A">
              <w:t>-200</w:t>
            </w:r>
          </w:p>
        </w:tc>
        <w:tc>
          <w:tcPr>
            <w:tcW w:w="993" w:type="dxa"/>
            <w:vAlign w:val="center"/>
          </w:tcPr>
          <w:p w14:paraId="6A9C3D12" w14:textId="2226E5B2" w:rsidR="00032EB1" w:rsidRPr="009E478F" w:rsidRDefault="00032EB1" w:rsidP="00032EB1">
            <w:pPr>
              <w:autoSpaceDE w:val="0"/>
              <w:autoSpaceDN w:val="0"/>
              <w:jc w:val="right"/>
              <w:rPr>
                <w:rFonts w:cs="Arial"/>
                <w:szCs w:val="20"/>
              </w:rPr>
            </w:pPr>
            <w:r w:rsidRPr="00BA7B9A">
              <w:t>-200</w:t>
            </w:r>
          </w:p>
        </w:tc>
      </w:tr>
      <w:tr w:rsidR="00BF75D5" w:rsidRPr="00907A5C" w14:paraId="1CC3C739" w14:textId="77777777" w:rsidTr="000236B1">
        <w:tc>
          <w:tcPr>
            <w:tcW w:w="725" w:type="dxa"/>
          </w:tcPr>
          <w:p w14:paraId="53A4E937" w14:textId="588CE17A" w:rsidR="00032EB1" w:rsidRPr="009E478F" w:rsidRDefault="003A1140" w:rsidP="00032EB1">
            <w:pPr>
              <w:jc w:val="both"/>
              <w:rPr>
                <w:rFonts w:cs="Arial"/>
                <w:szCs w:val="20"/>
              </w:rPr>
            </w:pPr>
            <w:r>
              <w:rPr>
                <w:rFonts w:cs="Arial"/>
                <w:szCs w:val="20"/>
              </w:rPr>
              <w:t>3.8</w:t>
            </w:r>
          </w:p>
        </w:tc>
        <w:tc>
          <w:tcPr>
            <w:tcW w:w="5224" w:type="dxa"/>
          </w:tcPr>
          <w:p w14:paraId="7893B82C" w14:textId="1E0D69D2" w:rsidR="00032EB1" w:rsidRPr="009E478F" w:rsidRDefault="00032EB1" w:rsidP="00032EB1">
            <w:pPr>
              <w:jc w:val="both"/>
              <w:rPr>
                <w:rFonts w:cs="Arial"/>
                <w:szCs w:val="20"/>
              </w:rPr>
            </w:pPr>
            <w:r w:rsidRPr="009E478F">
              <w:rPr>
                <w:rFonts w:cs="Arial"/>
                <w:bCs/>
                <w:szCs w:val="20"/>
              </w:rPr>
              <w:t>Chromebooks, begrænser økonomi med 10% (anlæg)</w:t>
            </w:r>
          </w:p>
        </w:tc>
        <w:tc>
          <w:tcPr>
            <w:tcW w:w="992" w:type="dxa"/>
            <w:vAlign w:val="center"/>
          </w:tcPr>
          <w:p w14:paraId="560D5DFA" w14:textId="3673DEA2" w:rsidR="00032EB1" w:rsidRPr="009E478F" w:rsidRDefault="00032EB1" w:rsidP="00032EB1">
            <w:pPr>
              <w:autoSpaceDE w:val="0"/>
              <w:autoSpaceDN w:val="0"/>
              <w:jc w:val="right"/>
              <w:rPr>
                <w:rFonts w:cs="Arial"/>
                <w:szCs w:val="20"/>
              </w:rPr>
            </w:pPr>
            <w:r w:rsidRPr="00BA7B9A">
              <w:t>-250</w:t>
            </w:r>
          </w:p>
        </w:tc>
        <w:tc>
          <w:tcPr>
            <w:tcW w:w="1134" w:type="dxa"/>
            <w:vAlign w:val="center"/>
          </w:tcPr>
          <w:p w14:paraId="59DB3289" w14:textId="692C1B7F" w:rsidR="00032EB1" w:rsidRPr="009E478F" w:rsidRDefault="00032EB1" w:rsidP="00032EB1">
            <w:pPr>
              <w:autoSpaceDE w:val="0"/>
              <w:autoSpaceDN w:val="0"/>
              <w:jc w:val="right"/>
              <w:rPr>
                <w:rFonts w:cs="Arial"/>
                <w:szCs w:val="20"/>
              </w:rPr>
            </w:pPr>
            <w:r w:rsidRPr="00BA7B9A">
              <w:t>-250</w:t>
            </w:r>
          </w:p>
        </w:tc>
        <w:tc>
          <w:tcPr>
            <w:tcW w:w="992" w:type="dxa"/>
            <w:vAlign w:val="center"/>
          </w:tcPr>
          <w:p w14:paraId="492E8F21" w14:textId="7B63C57A" w:rsidR="00032EB1" w:rsidRPr="009E478F" w:rsidRDefault="00032EB1" w:rsidP="00032EB1">
            <w:pPr>
              <w:autoSpaceDE w:val="0"/>
              <w:autoSpaceDN w:val="0"/>
              <w:jc w:val="right"/>
              <w:rPr>
                <w:rFonts w:cs="Arial"/>
                <w:szCs w:val="20"/>
              </w:rPr>
            </w:pPr>
            <w:r w:rsidRPr="00BA7B9A">
              <w:t>-250</w:t>
            </w:r>
          </w:p>
        </w:tc>
        <w:tc>
          <w:tcPr>
            <w:tcW w:w="993" w:type="dxa"/>
            <w:vAlign w:val="center"/>
          </w:tcPr>
          <w:p w14:paraId="1A35CB45" w14:textId="20170E4B" w:rsidR="00032EB1" w:rsidRPr="009E478F" w:rsidRDefault="00032EB1" w:rsidP="00032EB1">
            <w:pPr>
              <w:autoSpaceDE w:val="0"/>
              <w:autoSpaceDN w:val="0"/>
              <w:jc w:val="right"/>
              <w:rPr>
                <w:rFonts w:cs="Arial"/>
                <w:szCs w:val="20"/>
              </w:rPr>
            </w:pPr>
            <w:r w:rsidRPr="00BA7B9A">
              <w:t>-250</w:t>
            </w:r>
          </w:p>
        </w:tc>
      </w:tr>
      <w:tr w:rsidR="00BF75D5" w:rsidRPr="00907A5C" w14:paraId="425C8E66" w14:textId="77777777" w:rsidTr="000236B1">
        <w:tc>
          <w:tcPr>
            <w:tcW w:w="725" w:type="dxa"/>
          </w:tcPr>
          <w:p w14:paraId="7137126C" w14:textId="00D5A1F8" w:rsidR="00032EB1" w:rsidRPr="009E478F" w:rsidRDefault="003A1140" w:rsidP="00032EB1">
            <w:pPr>
              <w:jc w:val="both"/>
              <w:rPr>
                <w:rFonts w:cs="Arial"/>
                <w:szCs w:val="20"/>
              </w:rPr>
            </w:pPr>
            <w:r>
              <w:rPr>
                <w:rFonts w:cs="Arial"/>
                <w:szCs w:val="20"/>
              </w:rPr>
              <w:t>3.9</w:t>
            </w:r>
          </w:p>
        </w:tc>
        <w:tc>
          <w:tcPr>
            <w:tcW w:w="5224" w:type="dxa"/>
          </w:tcPr>
          <w:p w14:paraId="68CA9B3D" w14:textId="640A082A" w:rsidR="00032EB1" w:rsidRPr="009E478F" w:rsidRDefault="00032EB1" w:rsidP="00032EB1">
            <w:pPr>
              <w:jc w:val="both"/>
              <w:rPr>
                <w:rFonts w:cs="Arial"/>
                <w:szCs w:val="20"/>
              </w:rPr>
            </w:pPr>
            <w:r w:rsidRPr="009E478F">
              <w:rPr>
                <w:rFonts w:cs="Arial"/>
                <w:szCs w:val="20"/>
              </w:rPr>
              <w:t>Lukning af institution mhp</w:t>
            </w:r>
            <w:r>
              <w:rPr>
                <w:rFonts w:cs="Arial"/>
                <w:szCs w:val="20"/>
              </w:rPr>
              <w:t>.</w:t>
            </w:r>
            <w:r w:rsidRPr="009E478F">
              <w:rPr>
                <w:rFonts w:cs="Arial"/>
                <w:szCs w:val="20"/>
              </w:rPr>
              <w:t xml:space="preserve"> stordriftsfordele </w:t>
            </w:r>
          </w:p>
        </w:tc>
        <w:tc>
          <w:tcPr>
            <w:tcW w:w="992" w:type="dxa"/>
            <w:vAlign w:val="center"/>
          </w:tcPr>
          <w:p w14:paraId="3FB2637A" w14:textId="2AB6CFB3" w:rsidR="00032EB1" w:rsidRPr="009E478F" w:rsidRDefault="00032EB1" w:rsidP="00032EB1">
            <w:pPr>
              <w:jc w:val="right"/>
              <w:rPr>
                <w:rFonts w:cs="Arial"/>
                <w:szCs w:val="20"/>
              </w:rPr>
            </w:pPr>
            <w:r w:rsidRPr="00BA7B9A">
              <w:t>-1.024</w:t>
            </w:r>
          </w:p>
        </w:tc>
        <w:tc>
          <w:tcPr>
            <w:tcW w:w="1134" w:type="dxa"/>
            <w:vAlign w:val="center"/>
          </w:tcPr>
          <w:p w14:paraId="399F23E0" w14:textId="49CF239C" w:rsidR="00032EB1" w:rsidRPr="009E478F" w:rsidRDefault="00032EB1" w:rsidP="00032EB1">
            <w:pPr>
              <w:jc w:val="right"/>
              <w:rPr>
                <w:rFonts w:cs="Arial"/>
                <w:szCs w:val="20"/>
              </w:rPr>
            </w:pPr>
            <w:r w:rsidRPr="00BA7B9A">
              <w:t>-3.024</w:t>
            </w:r>
          </w:p>
        </w:tc>
        <w:tc>
          <w:tcPr>
            <w:tcW w:w="992" w:type="dxa"/>
            <w:vAlign w:val="center"/>
          </w:tcPr>
          <w:p w14:paraId="29301913" w14:textId="560898A1" w:rsidR="00032EB1" w:rsidRPr="009E478F" w:rsidRDefault="00032EB1" w:rsidP="00032EB1">
            <w:pPr>
              <w:jc w:val="right"/>
              <w:rPr>
                <w:rFonts w:cs="Arial"/>
                <w:szCs w:val="20"/>
              </w:rPr>
            </w:pPr>
            <w:r w:rsidRPr="00BA7B9A">
              <w:t>-3.024</w:t>
            </w:r>
          </w:p>
        </w:tc>
        <w:tc>
          <w:tcPr>
            <w:tcW w:w="993" w:type="dxa"/>
            <w:vAlign w:val="center"/>
          </w:tcPr>
          <w:p w14:paraId="353EB96E" w14:textId="4558C71F" w:rsidR="00032EB1" w:rsidRPr="009E478F" w:rsidRDefault="00032EB1" w:rsidP="00032EB1">
            <w:pPr>
              <w:jc w:val="right"/>
              <w:rPr>
                <w:rFonts w:cs="Arial"/>
                <w:szCs w:val="20"/>
              </w:rPr>
            </w:pPr>
            <w:r w:rsidRPr="00BA7B9A">
              <w:t>-3.024</w:t>
            </w:r>
          </w:p>
        </w:tc>
      </w:tr>
      <w:tr w:rsidR="00BF75D5" w:rsidRPr="00907A5C" w14:paraId="0A710CE0" w14:textId="77777777" w:rsidTr="000236B1">
        <w:tc>
          <w:tcPr>
            <w:tcW w:w="725" w:type="dxa"/>
          </w:tcPr>
          <w:p w14:paraId="15EE6935" w14:textId="35C824DA" w:rsidR="00032EB1" w:rsidRPr="009E478F" w:rsidRDefault="003A1140" w:rsidP="00032EB1">
            <w:pPr>
              <w:jc w:val="both"/>
              <w:rPr>
                <w:rFonts w:cs="Arial"/>
                <w:szCs w:val="20"/>
              </w:rPr>
            </w:pPr>
            <w:r>
              <w:rPr>
                <w:rFonts w:cs="Arial"/>
                <w:szCs w:val="20"/>
              </w:rPr>
              <w:t>3.10</w:t>
            </w:r>
          </w:p>
        </w:tc>
        <w:tc>
          <w:tcPr>
            <w:tcW w:w="5224" w:type="dxa"/>
          </w:tcPr>
          <w:p w14:paraId="7646C95A" w14:textId="77777777" w:rsidR="00032EB1" w:rsidRPr="009E478F" w:rsidRDefault="00032EB1" w:rsidP="00032EB1">
            <w:pPr>
              <w:jc w:val="both"/>
              <w:rPr>
                <w:rFonts w:cs="Arial"/>
                <w:szCs w:val="20"/>
              </w:rPr>
            </w:pPr>
            <w:r w:rsidRPr="009E478F">
              <w:rPr>
                <w:rFonts w:cs="Arial"/>
                <w:szCs w:val="20"/>
              </w:rPr>
              <w:t>Etablering af dagbehandlingspladser</w:t>
            </w:r>
          </w:p>
        </w:tc>
        <w:tc>
          <w:tcPr>
            <w:tcW w:w="992" w:type="dxa"/>
            <w:vAlign w:val="center"/>
          </w:tcPr>
          <w:p w14:paraId="14A77D41" w14:textId="01242AC4" w:rsidR="00032EB1" w:rsidRPr="009E478F" w:rsidRDefault="00032EB1" w:rsidP="00032EB1">
            <w:pPr>
              <w:autoSpaceDE w:val="0"/>
              <w:autoSpaceDN w:val="0"/>
              <w:jc w:val="right"/>
              <w:rPr>
                <w:rFonts w:cs="Arial"/>
                <w:szCs w:val="20"/>
              </w:rPr>
            </w:pPr>
            <w:r w:rsidRPr="00BA7B9A">
              <w:t>-645</w:t>
            </w:r>
          </w:p>
        </w:tc>
        <w:tc>
          <w:tcPr>
            <w:tcW w:w="1134" w:type="dxa"/>
            <w:vAlign w:val="center"/>
          </w:tcPr>
          <w:p w14:paraId="787CEE51" w14:textId="26E4247D" w:rsidR="00032EB1" w:rsidRPr="009E478F" w:rsidRDefault="00032EB1" w:rsidP="00032EB1">
            <w:pPr>
              <w:autoSpaceDE w:val="0"/>
              <w:autoSpaceDN w:val="0"/>
              <w:jc w:val="right"/>
              <w:rPr>
                <w:rFonts w:cs="Arial"/>
                <w:szCs w:val="20"/>
              </w:rPr>
            </w:pPr>
            <w:r w:rsidRPr="00BA7B9A">
              <w:t>-1.548</w:t>
            </w:r>
          </w:p>
        </w:tc>
        <w:tc>
          <w:tcPr>
            <w:tcW w:w="992" w:type="dxa"/>
            <w:vAlign w:val="center"/>
          </w:tcPr>
          <w:p w14:paraId="6BCF931B" w14:textId="7748461A" w:rsidR="00032EB1" w:rsidRPr="009E478F" w:rsidRDefault="00032EB1" w:rsidP="00032EB1">
            <w:pPr>
              <w:autoSpaceDE w:val="0"/>
              <w:autoSpaceDN w:val="0"/>
              <w:jc w:val="right"/>
              <w:rPr>
                <w:rFonts w:cs="Arial"/>
                <w:szCs w:val="20"/>
              </w:rPr>
            </w:pPr>
            <w:r w:rsidRPr="00BA7B9A">
              <w:t>-1.548</w:t>
            </w:r>
          </w:p>
        </w:tc>
        <w:tc>
          <w:tcPr>
            <w:tcW w:w="993" w:type="dxa"/>
            <w:vAlign w:val="center"/>
          </w:tcPr>
          <w:p w14:paraId="154B726A" w14:textId="3023F415" w:rsidR="00032EB1" w:rsidRPr="009E478F" w:rsidRDefault="00032EB1" w:rsidP="00032EB1">
            <w:pPr>
              <w:autoSpaceDE w:val="0"/>
              <w:autoSpaceDN w:val="0"/>
              <w:jc w:val="right"/>
              <w:rPr>
                <w:rFonts w:cs="Arial"/>
                <w:szCs w:val="20"/>
              </w:rPr>
            </w:pPr>
            <w:r w:rsidRPr="00BA7B9A">
              <w:t>-1.548</w:t>
            </w:r>
          </w:p>
        </w:tc>
      </w:tr>
      <w:tr w:rsidR="00BF75D5" w:rsidRPr="00907A5C" w14:paraId="5CBC1FDA" w14:textId="77777777" w:rsidTr="000236B1">
        <w:tc>
          <w:tcPr>
            <w:tcW w:w="725" w:type="dxa"/>
          </w:tcPr>
          <w:p w14:paraId="2E07A1FA" w14:textId="02FEF53E" w:rsidR="00032EB1" w:rsidRPr="009E478F" w:rsidRDefault="003A1140" w:rsidP="00032EB1">
            <w:pPr>
              <w:jc w:val="both"/>
              <w:rPr>
                <w:rFonts w:cs="Arial"/>
                <w:szCs w:val="20"/>
              </w:rPr>
            </w:pPr>
            <w:r>
              <w:rPr>
                <w:rFonts w:cs="Arial"/>
                <w:szCs w:val="20"/>
              </w:rPr>
              <w:t>3.11</w:t>
            </w:r>
          </w:p>
        </w:tc>
        <w:tc>
          <w:tcPr>
            <w:tcW w:w="5224" w:type="dxa"/>
          </w:tcPr>
          <w:p w14:paraId="75DDBAED" w14:textId="77777777" w:rsidR="00032EB1" w:rsidRPr="009E478F" w:rsidRDefault="00032EB1" w:rsidP="00032EB1">
            <w:pPr>
              <w:jc w:val="both"/>
              <w:rPr>
                <w:rFonts w:cs="Arial"/>
                <w:szCs w:val="20"/>
              </w:rPr>
            </w:pPr>
            <w:bookmarkStart w:id="5" w:name="_Toc132630581"/>
            <w:r w:rsidRPr="009E478F">
              <w:rPr>
                <w:rFonts w:cs="Arial"/>
                <w:szCs w:val="20"/>
              </w:rPr>
              <w:t>Etablering af opholdssted (1 akutplads samt 4 pladser)</w:t>
            </w:r>
            <w:bookmarkEnd w:id="5"/>
          </w:p>
        </w:tc>
        <w:tc>
          <w:tcPr>
            <w:tcW w:w="992" w:type="dxa"/>
            <w:vAlign w:val="center"/>
          </w:tcPr>
          <w:p w14:paraId="5658FE66" w14:textId="34159988" w:rsidR="00032EB1" w:rsidRPr="009E478F" w:rsidRDefault="00032EB1" w:rsidP="00032EB1">
            <w:pPr>
              <w:autoSpaceDE w:val="0"/>
              <w:autoSpaceDN w:val="0"/>
              <w:adjustRightInd w:val="0"/>
              <w:spacing w:line="240" w:lineRule="auto"/>
              <w:jc w:val="right"/>
              <w:rPr>
                <w:rFonts w:cs="Arial"/>
                <w:szCs w:val="20"/>
              </w:rPr>
            </w:pPr>
            <w:r w:rsidRPr="00BA7B9A">
              <w:t>-3.641</w:t>
            </w:r>
          </w:p>
        </w:tc>
        <w:tc>
          <w:tcPr>
            <w:tcW w:w="1134" w:type="dxa"/>
            <w:vAlign w:val="center"/>
          </w:tcPr>
          <w:p w14:paraId="2F2462E7" w14:textId="63420DA4" w:rsidR="00032EB1" w:rsidRPr="009E478F" w:rsidRDefault="00032EB1" w:rsidP="00032EB1">
            <w:pPr>
              <w:autoSpaceDE w:val="0"/>
              <w:autoSpaceDN w:val="0"/>
              <w:adjustRightInd w:val="0"/>
              <w:spacing w:line="240" w:lineRule="auto"/>
              <w:jc w:val="right"/>
              <w:rPr>
                <w:rFonts w:cs="Arial"/>
                <w:szCs w:val="20"/>
              </w:rPr>
            </w:pPr>
            <w:r w:rsidRPr="00BA7B9A">
              <w:t>-3.601</w:t>
            </w:r>
          </w:p>
        </w:tc>
        <w:tc>
          <w:tcPr>
            <w:tcW w:w="992" w:type="dxa"/>
            <w:vAlign w:val="center"/>
          </w:tcPr>
          <w:p w14:paraId="21F2F536" w14:textId="708E6C88" w:rsidR="00032EB1" w:rsidRPr="009E478F" w:rsidRDefault="00032EB1" w:rsidP="00032EB1">
            <w:pPr>
              <w:autoSpaceDE w:val="0"/>
              <w:autoSpaceDN w:val="0"/>
              <w:adjustRightInd w:val="0"/>
              <w:spacing w:line="240" w:lineRule="auto"/>
              <w:jc w:val="right"/>
              <w:rPr>
                <w:rFonts w:cs="Arial"/>
                <w:szCs w:val="20"/>
              </w:rPr>
            </w:pPr>
            <w:r w:rsidRPr="00BA7B9A">
              <w:t>-3.601</w:t>
            </w:r>
          </w:p>
        </w:tc>
        <w:tc>
          <w:tcPr>
            <w:tcW w:w="993" w:type="dxa"/>
            <w:vAlign w:val="center"/>
          </w:tcPr>
          <w:p w14:paraId="00B5E26D" w14:textId="0513B198" w:rsidR="00032EB1" w:rsidRPr="009E478F" w:rsidRDefault="00032EB1" w:rsidP="00032EB1">
            <w:pPr>
              <w:autoSpaceDE w:val="0"/>
              <w:autoSpaceDN w:val="0"/>
              <w:adjustRightInd w:val="0"/>
              <w:spacing w:line="240" w:lineRule="auto"/>
              <w:jc w:val="right"/>
              <w:rPr>
                <w:rFonts w:cs="Arial"/>
                <w:szCs w:val="20"/>
              </w:rPr>
            </w:pPr>
            <w:r w:rsidRPr="00BA7B9A">
              <w:t>-3.601</w:t>
            </w:r>
          </w:p>
        </w:tc>
      </w:tr>
      <w:tr w:rsidR="00BF75D5" w:rsidRPr="00907A5C" w14:paraId="422DDBF5" w14:textId="77777777" w:rsidTr="000236B1">
        <w:tc>
          <w:tcPr>
            <w:tcW w:w="725" w:type="dxa"/>
          </w:tcPr>
          <w:p w14:paraId="381EC723" w14:textId="223CED3E" w:rsidR="00032EB1" w:rsidRPr="009E478F" w:rsidRDefault="003A1140" w:rsidP="00032EB1">
            <w:pPr>
              <w:jc w:val="both"/>
              <w:rPr>
                <w:rFonts w:cs="Arial"/>
                <w:szCs w:val="20"/>
              </w:rPr>
            </w:pPr>
            <w:r>
              <w:rPr>
                <w:rFonts w:cs="Arial"/>
                <w:szCs w:val="20"/>
              </w:rPr>
              <w:t>3.12</w:t>
            </w:r>
          </w:p>
        </w:tc>
        <w:tc>
          <w:tcPr>
            <w:tcW w:w="5224" w:type="dxa"/>
          </w:tcPr>
          <w:p w14:paraId="0FCA5FF6" w14:textId="77777777" w:rsidR="00032EB1" w:rsidRPr="009E478F" w:rsidRDefault="00032EB1" w:rsidP="00032EB1">
            <w:pPr>
              <w:jc w:val="both"/>
              <w:rPr>
                <w:rFonts w:cs="Arial"/>
                <w:szCs w:val="20"/>
              </w:rPr>
            </w:pPr>
            <w:bookmarkStart w:id="6" w:name="_Toc132630582"/>
            <w:r w:rsidRPr="009E478F">
              <w:rPr>
                <w:rFonts w:cs="Arial"/>
                <w:szCs w:val="20"/>
              </w:rPr>
              <w:t>Flytning af støttekontaktopgaver</w:t>
            </w:r>
            <w:bookmarkEnd w:id="6"/>
          </w:p>
        </w:tc>
        <w:tc>
          <w:tcPr>
            <w:tcW w:w="992" w:type="dxa"/>
            <w:vAlign w:val="center"/>
          </w:tcPr>
          <w:p w14:paraId="61D01677" w14:textId="505268F2" w:rsidR="00032EB1" w:rsidRPr="009E478F" w:rsidRDefault="00032EB1" w:rsidP="00032EB1">
            <w:pPr>
              <w:autoSpaceDE w:val="0"/>
              <w:autoSpaceDN w:val="0"/>
              <w:jc w:val="right"/>
              <w:rPr>
                <w:rFonts w:cs="Arial"/>
                <w:szCs w:val="20"/>
              </w:rPr>
            </w:pPr>
            <w:r w:rsidRPr="00BA7B9A">
              <w:t>-763</w:t>
            </w:r>
          </w:p>
        </w:tc>
        <w:tc>
          <w:tcPr>
            <w:tcW w:w="1134" w:type="dxa"/>
            <w:vAlign w:val="center"/>
          </w:tcPr>
          <w:p w14:paraId="06FAB29E" w14:textId="499F22AF" w:rsidR="00032EB1" w:rsidRPr="009E478F" w:rsidRDefault="00032EB1" w:rsidP="00032EB1">
            <w:pPr>
              <w:autoSpaceDE w:val="0"/>
              <w:autoSpaceDN w:val="0"/>
              <w:jc w:val="right"/>
              <w:rPr>
                <w:rFonts w:cs="Arial"/>
                <w:szCs w:val="20"/>
              </w:rPr>
            </w:pPr>
            <w:r w:rsidRPr="00BA7B9A">
              <w:t>-1.832</w:t>
            </w:r>
          </w:p>
        </w:tc>
        <w:tc>
          <w:tcPr>
            <w:tcW w:w="992" w:type="dxa"/>
            <w:vAlign w:val="center"/>
          </w:tcPr>
          <w:p w14:paraId="5AA313A4" w14:textId="6F3A5583" w:rsidR="00032EB1" w:rsidRPr="009E478F" w:rsidRDefault="00032EB1" w:rsidP="00032EB1">
            <w:pPr>
              <w:autoSpaceDE w:val="0"/>
              <w:autoSpaceDN w:val="0"/>
              <w:jc w:val="right"/>
              <w:rPr>
                <w:rFonts w:cs="Arial"/>
                <w:szCs w:val="20"/>
              </w:rPr>
            </w:pPr>
            <w:r w:rsidRPr="00BA7B9A">
              <w:t>-1.832</w:t>
            </w:r>
          </w:p>
        </w:tc>
        <w:tc>
          <w:tcPr>
            <w:tcW w:w="993" w:type="dxa"/>
            <w:vAlign w:val="center"/>
          </w:tcPr>
          <w:p w14:paraId="3D3555EB" w14:textId="1AA263BA" w:rsidR="00032EB1" w:rsidRPr="009E478F" w:rsidRDefault="00032EB1" w:rsidP="00032EB1">
            <w:pPr>
              <w:autoSpaceDE w:val="0"/>
              <w:autoSpaceDN w:val="0"/>
              <w:jc w:val="right"/>
              <w:rPr>
                <w:rFonts w:cs="Arial"/>
                <w:szCs w:val="20"/>
              </w:rPr>
            </w:pPr>
            <w:r w:rsidRPr="00BA7B9A">
              <w:t>-1.832</w:t>
            </w:r>
          </w:p>
        </w:tc>
      </w:tr>
      <w:tr w:rsidR="00BF75D5" w:rsidRPr="00907A5C" w14:paraId="214417AD" w14:textId="77777777" w:rsidTr="000236B1">
        <w:tc>
          <w:tcPr>
            <w:tcW w:w="725" w:type="dxa"/>
          </w:tcPr>
          <w:p w14:paraId="745C19B2" w14:textId="7913C0DF" w:rsidR="00032EB1" w:rsidRPr="009E478F" w:rsidRDefault="003A1140" w:rsidP="00032EB1">
            <w:pPr>
              <w:jc w:val="both"/>
              <w:rPr>
                <w:rFonts w:cs="Arial"/>
                <w:szCs w:val="20"/>
              </w:rPr>
            </w:pPr>
            <w:r>
              <w:rPr>
                <w:rFonts w:cs="Arial"/>
                <w:szCs w:val="20"/>
              </w:rPr>
              <w:t>3.13</w:t>
            </w:r>
          </w:p>
        </w:tc>
        <w:tc>
          <w:tcPr>
            <w:tcW w:w="5224" w:type="dxa"/>
          </w:tcPr>
          <w:p w14:paraId="0C52BDC0" w14:textId="77777777" w:rsidR="00032EB1" w:rsidRPr="009E478F" w:rsidRDefault="00032EB1" w:rsidP="00032EB1">
            <w:pPr>
              <w:jc w:val="both"/>
              <w:rPr>
                <w:rFonts w:cs="Arial"/>
                <w:szCs w:val="20"/>
              </w:rPr>
            </w:pPr>
            <w:bookmarkStart w:id="7" w:name="_Toc132630583"/>
            <w:r w:rsidRPr="009E478F">
              <w:rPr>
                <w:rFonts w:cs="Arial"/>
                <w:szCs w:val="20"/>
              </w:rPr>
              <w:t>Flytning af familiebehandleropgaver</w:t>
            </w:r>
            <w:bookmarkEnd w:id="7"/>
          </w:p>
        </w:tc>
        <w:tc>
          <w:tcPr>
            <w:tcW w:w="992" w:type="dxa"/>
            <w:vAlign w:val="center"/>
          </w:tcPr>
          <w:p w14:paraId="5D461A6F" w14:textId="27ADA61D" w:rsidR="00032EB1" w:rsidRPr="009E478F" w:rsidRDefault="00032EB1" w:rsidP="00032EB1">
            <w:pPr>
              <w:jc w:val="right"/>
              <w:rPr>
                <w:rFonts w:cs="Arial"/>
                <w:szCs w:val="20"/>
              </w:rPr>
            </w:pPr>
            <w:r w:rsidRPr="00BA7B9A">
              <w:t>-469</w:t>
            </w:r>
          </w:p>
        </w:tc>
        <w:tc>
          <w:tcPr>
            <w:tcW w:w="1134" w:type="dxa"/>
            <w:vAlign w:val="center"/>
          </w:tcPr>
          <w:p w14:paraId="6570EA31" w14:textId="2D22944E" w:rsidR="00032EB1" w:rsidRPr="009E478F" w:rsidRDefault="00032EB1" w:rsidP="00032EB1">
            <w:pPr>
              <w:jc w:val="right"/>
              <w:rPr>
                <w:rFonts w:cs="Arial"/>
                <w:szCs w:val="20"/>
              </w:rPr>
            </w:pPr>
            <w:r w:rsidRPr="00BA7B9A">
              <w:t>-1.126</w:t>
            </w:r>
          </w:p>
        </w:tc>
        <w:tc>
          <w:tcPr>
            <w:tcW w:w="992" w:type="dxa"/>
            <w:vAlign w:val="center"/>
          </w:tcPr>
          <w:p w14:paraId="37D539C9" w14:textId="7A964982" w:rsidR="00032EB1" w:rsidRPr="009E478F" w:rsidRDefault="00032EB1" w:rsidP="00032EB1">
            <w:pPr>
              <w:jc w:val="right"/>
              <w:rPr>
                <w:rFonts w:cs="Arial"/>
                <w:szCs w:val="20"/>
              </w:rPr>
            </w:pPr>
            <w:r w:rsidRPr="00BA7B9A">
              <w:t>-1.126</w:t>
            </w:r>
          </w:p>
        </w:tc>
        <w:tc>
          <w:tcPr>
            <w:tcW w:w="993" w:type="dxa"/>
            <w:vAlign w:val="center"/>
          </w:tcPr>
          <w:p w14:paraId="0A16A1A6" w14:textId="726C7527" w:rsidR="00032EB1" w:rsidRPr="009E478F" w:rsidRDefault="00032EB1" w:rsidP="00032EB1">
            <w:pPr>
              <w:jc w:val="right"/>
              <w:rPr>
                <w:rFonts w:cs="Arial"/>
                <w:szCs w:val="20"/>
              </w:rPr>
            </w:pPr>
            <w:r w:rsidRPr="00BA7B9A">
              <w:t>-1.126</w:t>
            </w:r>
          </w:p>
        </w:tc>
      </w:tr>
      <w:tr w:rsidR="00BF75D5" w:rsidRPr="00907A5C" w14:paraId="7B556ABC" w14:textId="77777777" w:rsidTr="000236B1">
        <w:tc>
          <w:tcPr>
            <w:tcW w:w="725" w:type="dxa"/>
          </w:tcPr>
          <w:p w14:paraId="4C4D0E6E" w14:textId="3B30610B" w:rsidR="00032EB1" w:rsidRPr="009E478F" w:rsidRDefault="003A1140" w:rsidP="00032EB1">
            <w:pPr>
              <w:jc w:val="both"/>
              <w:rPr>
                <w:rFonts w:cs="Arial"/>
                <w:szCs w:val="20"/>
              </w:rPr>
            </w:pPr>
            <w:r>
              <w:rPr>
                <w:rFonts w:cs="Arial"/>
                <w:szCs w:val="20"/>
              </w:rPr>
              <w:t>3.14</w:t>
            </w:r>
          </w:p>
        </w:tc>
        <w:tc>
          <w:tcPr>
            <w:tcW w:w="5224" w:type="dxa"/>
          </w:tcPr>
          <w:p w14:paraId="432F6FD9" w14:textId="036E5F45" w:rsidR="00032EB1" w:rsidRPr="009E478F" w:rsidRDefault="00032EB1" w:rsidP="00032EB1">
            <w:pPr>
              <w:jc w:val="both"/>
              <w:rPr>
                <w:rFonts w:cs="Arial"/>
                <w:szCs w:val="20"/>
              </w:rPr>
            </w:pPr>
            <w:r>
              <w:rPr>
                <w:rFonts w:cs="Arial"/>
                <w:szCs w:val="20"/>
              </w:rPr>
              <w:t>Tilpasning</w:t>
            </w:r>
            <w:r w:rsidRPr="009E478F">
              <w:rPr>
                <w:rFonts w:cs="Arial"/>
                <w:szCs w:val="20"/>
              </w:rPr>
              <w:t xml:space="preserve"> af FGU</w:t>
            </w:r>
            <w:r>
              <w:rPr>
                <w:rFonts w:cs="Arial"/>
                <w:szCs w:val="20"/>
              </w:rPr>
              <w:t>-budgettet</w:t>
            </w:r>
            <w:r w:rsidRPr="009E478F">
              <w:rPr>
                <w:rFonts w:cs="Arial"/>
                <w:szCs w:val="20"/>
              </w:rPr>
              <w:t>, så det modsvarer det reelle behov. Pr. 1. januar 2024.</w:t>
            </w:r>
          </w:p>
        </w:tc>
        <w:tc>
          <w:tcPr>
            <w:tcW w:w="992" w:type="dxa"/>
            <w:vAlign w:val="center"/>
          </w:tcPr>
          <w:p w14:paraId="0DE2A22A" w14:textId="6E8A05EA" w:rsidR="00032EB1" w:rsidRPr="009E478F" w:rsidRDefault="00032EB1" w:rsidP="00032EB1">
            <w:pPr>
              <w:jc w:val="right"/>
              <w:rPr>
                <w:rFonts w:cs="Arial"/>
                <w:szCs w:val="20"/>
              </w:rPr>
            </w:pPr>
            <w:r w:rsidRPr="00BA7B9A">
              <w:t>-1.000</w:t>
            </w:r>
          </w:p>
        </w:tc>
        <w:tc>
          <w:tcPr>
            <w:tcW w:w="1134" w:type="dxa"/>
            <w:vAlign w:val="center"/>
          </w:tcPr>
          <w:p w14:paraId="4A73DFED" w14:textId="08E3A629" w:rsidR="00032EB1" w:rsidRPr="009E478F" w:rsidRDefault="00032EB1" w:rsidP="00032EB1">
            <w:pPr>
              <w:jc w:val="right"/>
              <w:rPr>
                <w:rFonts w:cs="Arial"/>
                <w:szCs w:val="20"/>
              </w:rPr>
            </w:pPr>
            <w:r w:rsidRPr="00BA7B9A">
              <w:t>-1.000</w:t>
            </w:r>
          </w:p>
        </w:tc>
        <w:tc>
          <w:tcPr>
            <w:tcW w:w="992" w:type="dxa"/>
            <w:vAlign w:val="center"/>
          </w:tcPr>
          <w:p w14:paraId="5A62698D" w14:textId="210D162E" w:rsidR="00032EB1" w:rsidRPr="009E478F" w:rsidRDefault="00032EB1" w:rsidP="00032EB1">
            <w:pPr>
              <w:jc w:val="right"/>
              <w:rPr>
                <w:rFonts w:cs="Arial"/>
                <w:szCs w:val="20"/>
              </w:rPr>
            </w:pPr>
            <w:r w:rsidRPr="00BA7B9A">
              <w:t>-1.000</w:t>
            </w:r>
          </w:p>
        </w:tc>
        <w:tc>
          <w:tcPr>
            <w:tcW w:w="993" w:type="dxa"/>
            <w:vAlign w:val="center"/>
          </w:tcPr>
          <w:p w14:paraId="0C7839FE" w14:textId="639C3AB3" w:rsidR="00032EB1" w:rsidRPr="009E478F" w:rsidRDefault="00032EB1" w:rsidP="00032EB1">
            <w:pPr>
              <w:jc w:val="right"/>
              <w:rPr>
                <w:rFonts w:cs="Arial"/>
                <w:szCs w:val="20"/>
              </w:rPr>
            </w:pPr>
            <w:r w:rsidRPr="00BA7B9A">
              <w:t>-1.000</w:t>
            </w:r>
          </w:p>
        </w:tc>
      </w:tr>
      <w:tr w:rsidR="00710F98" w:rsidRPr="00907A5C" w14:paraId="1441E15E" w14:textId="77777777" w:rsidTr="00187389">
        <w:tc>
          <w:tcPr>
            <w:tcW w:w="725" w:type="dxa"/>
          </w:tcPr>
          <w:p w14:paraId="0B6E6857" w14:textId="2D6D0950" w:rsidR="00710F98" w:rsidRPr="00CD0EE3" w:rsidRDefault="003A1140" w:rsidP="00710F98">
            <w:pPr>
              <w:jc w:val="both"/>
              <w:rPr>
                <w:rFonts w:cs="Arial"/>
                <w:szCs w:val="20"/>
              </w:rPr>
            </w:pPr>
            <w:r w:rsidRPr="00CD0EE3">
              <w:rPr>
                <w:rFonts w:cs="Arial"/>
                <w:szCs w:val="20"/>
              </w:rPr>
              <w:t>3.15</w:t>
            </w:r>
          </w:p>
        </w:tc>
        <w:tc>
          <w:tcPr>
            <w:tcW w:w="5224" w:type="dxa"/>
            <w:vAlign w:val="center"/>
          </w:tcPr>
          <w:p w14:paraId="25A57D24" w14:textId="6ACD2C9B" w:rsidR="00710F98" w:rsidRPr="00CD0EE3" w:rsidRDefault="00710F98" w:rsidP="00710F98">
            <w:pPr>
              <w:jc w:val="both"/>
              <w:rPr>
                <w:rFonts w:cs="Arial"/>
                <w:szCs w:val="20"/>
              </w:rPr>
            </w:pPr>
            <w:r w:rsidRPr="00CD0EE3">
              <w:rPr>
                <w:rFonts w:cs="Arial"/>
                <w:szCs w:val="20"/>
              </w:rPr>
              <w:t>Udfordring statslige bidrag til privatskoler mv.</w:t>
            </w:r>
          </w:p>
        </w:tc>
        <w:tc>
          <w:tcPr>
            <w:tcW w:w="992" w:type="dxa"/>
            <w:vAlign w:val="center"/>
          </w:tcPr>
          <w:p w14:paraId="58BE9602" w14:textId="407DB53B" w:rsidR="00710F98" w:rsidRPr="000236B1" w:rsidRDefault="00710F98" w:rsidP="00710F98">
            <w:pPr>
              <w:jc w:val="right"/>
              <w:rPr>
                <w:rFonts w:cs="Arial"/>
                <w:szCs w:val="20"/>
              </w:rPr>
            </w:pPr>
            <w:r>
              <w:rPr>
                <w:rFonts w:cs="Arial"/>
                <w:szCs w:val="20"/>
              </w:rPr>
              <w:t>6.000</w:t>
            </w:r>
          </w:p>
        </w:tc>
        <w:tc>
          <w:tcPr>
            <w:tcW w:w="1134" w:type="dxa"/>
          </w:tcPr>
          <w:p w14:paraId="228DB2F4" w14:textId="04F2669D" w:rsidR="00710F98" w:rsidRPr="000236B1" w:rsidRDefault="00710F98" w:rsidP="00710F98">
            <w:pPr>
              <w:jc w:val="right"/>
              <w:rPr>
                <w:rFonts w:cs="Arial"/>
                <w:szCs w:val="20"/>
              </w:rPr>
            </w:pPr>
            <w:r w:rsidRPr="009C0710">
              <w:rPr>
                <w:rFonts w:cs="Arial"/>
                <w:szCs w:val="20"/>
              </w:rPr>
              <w:t>6.000</w:t>
            </w:r>
          </w:p>
        </w:tc>
        <w:tc>
          <w:tcPr>
            <w:tcW w:w="992" w:type="dxa"/>
          </w:tcPr>
          <w:p w14:paraId="31170785" w14:textId="47329608" w:rsidR="00710F98" w:rsidRPr="000236B1" w:rsidRDefault="00710F98" w:rsidP="00710F98">
            <w:pPr>
              <w:jc w:val="right"/>
              <w:rPr>
                <w:rFonts w:cs="Arial"/>
                <w:szCs w:val="20"/>
              </w:rPr>
            </w:pPr>
            <w:r w:rsidRPr="009C0710">
              <w:rPr>
                <w:rFonts w:cs="Arial"/>
                <w:szCs w:val="20"/>
              </w:rPr>
              <w:t>6.000</w:t>
            </w:r>
          </w:p>
        </w:tc>
        <w:tc>
          <w:tcPr>
            <w:tcW w:w="993" w:type="dxa"/>
          </w:tcPr>
          <w:p w14:paraId="5B883ABA" w14:textId="2FCC2430" w:rsidR="00710F98" w:rsidRPr="000236B1" w:rsidRDefault="00710F98" w:rsidP="00710F98">
            <w:pPr>
              <w:jc w:val="right"/>
              <w:rPr>
                <w:rFonts w:cs="Arial"/>
                <w:szCs w:val="20"/>
              </w:rPr>
            </w:pPr>
            <w:r w:rsidRPr="009C0710">
              <w:rPr>
                <w:rFonts w:cs="Arial"/>
                <w:szCs w:val="20"/>
              </w:rPr>
              <w:t>6.000</w:t>
            </w:r>
          </w:p>
        </w:tc>
      </w:tr>
      <w:tr w:rsidR="00C03439" w:rsidRPr="00907A5C" w14:paraId="135256D3" w14:textId="77777777" w:rsidTr="00A35E03">
        <w:tc>
          <w:tcPr>
            <w:tcW w:w="725" w:type="dxa"/>
          </w:tcPr>
          <w:p w14:paraId="0D51A7CD" w14:textId="0D7360C7" w:rsidR="00C03439" w:rsidRPr="00CD0EE3" w:rsidRDefault="003A1140" w:rsidP="00C03439">
            <w:pPr>
              <w:jc w:val="both"/>
              <w:rPr>
                <w:rFonts w:cs="Arial"/>
                <w:szCs w:val="20"/>
              </w:rPr>
            </w:pPr>
            <w:r w:rsidRPr="00CD0EE3">
              <w:rPr>
                <w:rFonts w:cs="Arial"/>
                <w:szCs w:val="20"/>
              </w:rPr>
              <w:t>3.16</w:t>
            </w:r>
          </w:p>
        </w:tc>
        <w:tc>
          <w:tcPr>
            <w:tcW w:w="5224" w:type="dxa"/>
            <w:vAlign w:val="center"/>
          </w:tcPr>
          <w:p w14:paraId="109F0E43" w14:textId="5FCA5D77" w:rsidR="00C03439" w:rsidRPr="00CD0EE3" w:rsidRDefault="00C03439" w:rsidP="00C03439">
            <w:pPr>
              <w:jc w:val="both"/>
              <w:rPr>
                <w:rFonts w:cs="Arial"/>
                <w:szCs w:val="20"/>
              </w:rPr>
            </w:pPr>
            <w:r w:rsidRPr="00CD0EE3">
              <w:rPr>
                <w:rFonts w:cs="Arial"/>
                <w:szCs w:val="20"/>
              </w:rPr>
              <w:t>Løft af specialområdet</w:t>
            </w:r>
          </w:p>
        </w:tc>
        <w:tc>
          <w:tcPr>
            <w:tcW w:w="992" w:type="dxa"/>
            <w:vAlign w:val="center"/>
          </w:tcPr>
          <w:p w14:paraId="40F2C8F4" w14:textId="0738E87C" w:rsidR="00C03439" w:rsidRPr="000236B1" w:rsidRDefault="00C03439" w:rsidP="00C03439">
            <w:pPr>
              <w:jc w:val="right"/>
              <w:rPr>
                <w:rFonts w:cs="Arial"/>
                <w:szCs w:val="20"/>
              </w:rPr>
            </w:pPr>
            <w:r>
              <w:rPr>
                <w:rFonts w:cs="Arial"/>
                <w:szCs w:val="20"/>
              </w:rPr>
              <w:t>17.000</w:t>
            </w:r>
          </w:p>
        </w:tc>
        <w:tc>
          <w:tcPr>
            <w:tcW w:w="1134" w:type="dxa"/>
            <w:vAlign w:val="center"/>
          </w:tcPr>
          <w:p w14:paraId="3D13FD5A" w14:textId="6146B4CC" w:rsidR="00C03439" w:rsidRPr="000236B1" w:rsidRDefault="00C03439" w:rsidP="00C03439">
            <w:pPr>
              <w:jc w:val="right"/>
              <w:rPr>
                <w:rFonts w:cs="Arial"/>
                <w:szCs w:val="20"/>
              </w:rPr>
            </w:pPr>
            <w:r>
              <w:rPr>
                <w:rFonts w:cs="Arial"/>
                <w:szCs w:val="20"/>
              </w:rPr>
              <w:t>11.000</w:t>
            </w:r>
          </w:p>
        </w:tc>
        <w:tc>
          <w:tcPr>
            <w:tcW w:w="992" w:type="dxa"/>
            <w:vAlign w:val="center"/>
          </w:tcPr>
          <w:p w14:paraId="42EB2ED3" w14:textId="4F4580A6" w:rsidR="00C03439" w:rsidRPr="000236B1" w:rsidRDefault="00C03439" w:rsidP="00C03439">
            <w:pPr>
              <w:jc w:val="right"/>
              <w:rPr>
                <w:rFonts w:cs="Arial"/>
                <w:szCs w:val="20"/>
              </w:rPr>
            </w:pPr>
            <w:r>
              <w:rPr>
                <w:rFonts w:cs="Arial"/>
                <w:szCs w:val="20"/>
              </w:rPr>
              <w:t>6.000</w:t>
            </w:r>
          </w:p>
        </w:tc>
        <w:tc>
          <w:tcPr>
            <w:tcW w:w="993" w:type="dxa"/>
            <w:vAlign w:val="center"/>
          </w:tcPr>
          <w:p w14:paraId="53703948" w14:textId="21824BF0" w:rsidR="00C03439" w:rsidRPr="000236B1" w:rsidRDefault="00C03439" w:rsidP="00C03439">
            <w:pPr>
              <w:jc w:val="right"/>
              <w:rPr>
                <w:rFonts w:cs="Arial"/>
                <w:szCs w:val="20"/>
              </w:rPr>
            </w:pPr>
            <w:r>
              <w:rPr>
                <w:rFonts w:cs="Arial"/>
                <w:szCs w:val="20"/>
              </w:rPr>
              <w:t>6.000</w:t>
            </w:r>
          </w:p>
        </w:tc>
      </w:tr>
      <w:tr w:rsidR="000236B1" w:rsidRPr="00907A5C" w14:paraId="0AD97CD8" w14:textId="77777777" w:rsidTr="000236B1">
        <w:tc>
          <w:tcPr>
            <w:tcW w:w="725" w:type="dxa"/>
          </w:tcPr>
          <w:p w14:paraId="101D397C" w14:textId="33087B68" w:rsidR="000236B1" w:rsidRPr="00CD0EE3" w:rsidRDefault="003A1140" w:rsidP="000236B1">
            <w:pPr>
              <w:jc w:val="both"/>
              <w:rPr>
                <w:rFonts w:cs="Arial"/>
                <w:szCs w:val="20"/>
              </w:rPr>
            </w:pPr>
            <w:r w:rsidRPr="00CD0EE3">
              <w:rPr>
                <w:rFonts w:cs="Arial"/>
                <w:szCs w:val="20"/>
              </w:rPr>
              <w:t>3.17</w:t>
            </w:r>
          </w:p>
        </w:tc>
        <w:tc>
          <w:tcPr>
            <w:tcW w:w="5224" w:type="dxa"/>
            <w:vAlign w:val="center"/>
          </w:tcPr>
          <w:p w14:paraId="4C3315B9" w14:textId="684E22D9" w:rsidR="000236B1" w:rsidRPr="00CD0EE3" w:rsidRDefault="000236B1" w:rsidP="000236B1">
            <w:pPr>
              <w:jc w:val="both"/>
              <w:rPr>
                <w:rFonts w:cs="Arial"/>
                <w:szCs w:val="20"/>
              </w:rPr>
            </w:pPr>
            <w:r w:rsidRPr="00CD0EE3">
              <w:rPr>
                <w:rFonts w:cs="Arial"/>
                <w:szCs w:val="20"/>
              </w:rPr>
              <w:t>Ferielukket/Fællespasning på SFO i sommerperioden</w:t>
            </w:r>
          </w:p>
        </w:tc>
        <w:tc>
          <w:tcPr>
            <w:tcW w:w="992" w:type="dxa"/>
            <w:vAlign w:val="center"/>
          </w:tcPr>
          <w:p w14:paraId="5ED54594" w14:textId="189BC4BD" w:rsidR="000236B1" w:rsidRPr="000236B1" w:rsidRDefault="000236B1" w:rsidP="000236B1">
            <w:pPr>
              <w:jc w:val="right"/>
              <w:rPr>
                <w:rFonts w:cs="Arial"/>
                <w:szCs w:val="20"/>
              </w:rPr>
            </w:pPr>
            <w:r w:rsidRPr="000236B1">
              <w:rPr>
                <w:rFonts w:cs="Arial"/>
                <w:szCs w:val="20"/>
              </w:rPr>
              <w:t>-1.000</w:t>
            </w:r>
          </w:p>
        </w:tc>
        <w:tc>
          <w:tcPr>
            <w:tcW w:w="1134" w:type="dxa"/>
            <w:vAlign w:val="center"/>
          </w:tcPr>
          <w:p w14:paraId="36DB23C5" w14:textId="2AD73B56" w:rsidR="000236B1" w:rsidRPr="000236B1" w:rsidRDefault="000236B1" w:rsidP="000236B1">
            <w:pPr>
              <w:jc w:val="right"/>
              <w:rPr>
                <w:rFonts w:cs="Arial"/>
                <w:szCs w:val="20"/>
              </w:rPr>
            </w:pPr>
            <w:r w:rsidRPr="000236B1">
              <w:rPr>
                <w:rFonts w:cs="Arial"/>
                <w:szCs w:val="20"/>
              </w:rPr>
              <w:t>-1.000</w:t>
            </w:r>
          </w:p>
        </w:tc>
        <w:tc>
          <w:tcPr>
            <w:tcW w:w="992" w:type="dxa"/>
            <w:vAlign w:val="center"/>
          </w:tcPr>
          <w:p w14:paraId="0FF810B7" w14:textId="1E0C2052" w:rsidR="000236B1" w:rsidRPr="000236B1" w:rsidRDefault="000236B1" w:rsidP="000236B1">
            <w:pPr>
              <w:jc w:val="right"/>
              <w:rPr>
                <w:rFonts w:cs="Arial"/>
                <w:szCs w:val="20"/>
              </w:rPr>
            </w:pPr>
            <w:r w:rsidRPr="000236B1">
              <w:rPr>
                <w:rFonts w:cs="Arial"/>
                <w:szCs w:val="20"/>
              </w:rPr>
              <w:t>-1.000</w:t>
            </w:r>
          </w:p>
        </w:tc>
        <w:tc>
          <w:tcPr>
            <w:tcW w:w="993" w:type="dxa"/>
            <w:vAlign w:val="center"/>
          </w:tcPr>
          <w:p w14:paraId="3AA5EF48" w14:textId="5240A79B" w:rsidR="000236B1" w:rsidRPr="000236B1" w:rsidRDefault="000236B1" w:rsidP="000236B1">
            <w:pPr>
              <w:jc w:val="right"/>
              <w:rPr>
                <w:rFonts w:cs="Arial"/>
                <w:szCs w:val="20"/>
              </w:rPr>
            </w:pPr>
            <w:r w:rsidRPr="000236B1">
              <w:rPr>
                <w:rFonts w:cs="Arial"/>
                <w:szCs w:val="20"/>
              </w:rPr>
              <w:t>-1.000</w:t>
            </w:r>
          </w:p>
        </w:tc>
      </w:tr>
      <w:tr w:rsidR="000236B1" w:rsidRPr="00907A5C" w14:paraId="2386A0E9" w14:textId="77777777" w:rsidTr="000236B1">
        <w:tc>
          <w:tcPr>
            <w:tcW w:w="725" w:type="dxa"/>
          </w:tcPr>
          <w:p w14:paraId="46DD8611" w14:textId="52A6C0CE" w:rsidR="000236B1" w:rsidRPr="00CD0EE3" w:rsidRDefault="00CD0EE3" w:rsidP="000236B1">
            <w:pPr>
              <w:jc w:val="both"/>
              <w:rPr>
                <w:rFonts w:cs="Arial"/>
                <w:szCs w:val="20"/>
              </w:rPr>
            </w:pPr>
            <w:r w:rsidRPr="00CD0EE3">
              <w:rPr>
                <w:rFonts w:cs="Arial"/>
                <w:szCs w:val="20"/>
              </w:rPr>
              <w:t>3.1</w:t>
            </w:r>
            <w:r w:rsidR="003171F6">
              <w:rPr>
                <w:rFonts w:cs="Arial"/>
                <w:szCs w:val="20"/>
              </w:rPr>
              <w:t>8</w:t>
            </w:r>
          </w:p>
        </w:tc>
        <w:tc>
          <w:tcPr>
            <w:tcW w:w="5224" w:type="dxa"/>
            <w:vAlign w:val="center"/>
          </w:tcPr>
          <w:p w14:paraId="3B6D18A9" w14:textId="716D5031" w:rsidR="000236B1" w:rsidRPr="00CD0EE3" w:rsidRDefault="000236B1" w:rsidP="000236B1">
            <w:pPr>
              <w:jc w:val="both"/>
              <w:rPr>
                <w:rFonts w:cs="Arial"/>
                <w:szCs w:val="20"/>
              </w:rPr>
            </w:pPr>
            <w:r w:rsidRPr="00CD0EE3">
              <w:rPr>
                <w:rFonts w:cs="Arial"/>
                <w:szCs w:val="20"/>
              </w:rPr>
              <w:t>Ændring af klublukning om fredagen til kl. 16.00</w:t>
            </w:r>
          </w:p>
        </w:tc>
        <w:tc>
          <w:tcPr>
            <w:tcW w:w="992" w:type="dxa"/>
            <w:vAlign w:val="center"/>
          </w:tcPr>
          <w:p w14:paraId="6357E71B" w14:textId="09AA63B3" w:rsidR="000236B1" w:rsidRPr="000236B1" w:rsidRDefault="000236B1" w:rsidP="000236B1">
            <w:pPr>
              <w:jc w:val="right"/>
              <w:rPr>
                <w:rFonts w:cs="Arial"/>
                <w:szCs w:val="20"/>
              </w:rPr>
            </w:pPr>
            <w:r w:rsidRPr="000236B1">
              <w:rPr>
                <w:rFonts w:cs="Arial"/>
                <w:szCs w:val="20"/>
              </w:rPr>
              <w:t>-738</w:t>
            </w:r>
          </w:p>
        </w:tc>
        <w:tc>
          <w:tcPr>
            <w:tcW w:w="1134" w:type="dxa"/>
            <w:vAlign w:val="center"/>
          </w:tcPr>
          <w:p w14:paraId="3E49DD3C" w14:textId="68BF7782" w:rsidR="000236B1" w:rsidRPr="000236B1" w:rsidRDefault="000236B1" w:rsidP="000236B1">
            <w:pPr>
              <w:jc w:val="right"/>
              <w:rPr>
                <w:rFonts w:cs="Arial"/>
                <w:szCs w:val="20"/>
              </w:rPr>
            </w:pPr>
            <w:r w:rsidRPr="000236B1">
              <w:rPr>
                <w:rFonts w:cs="Arial"/>
                <w:szCs w:val="20"/>
              </w:rPr>
              <w:t>-738</w:t>
            </w:r>
          </w:p>
        </w:tc>
        <w:tc>
          <w:tcPr>
            <w:tcW w:w="992" w:type="dxa"/>
            <w:vAlign w:val="center"/>
          </w:tcPr>
          <w:p w14:paraId="32B92C40" w14:textId="145899E2" w:rsidR="000236B1" w:rsidRPr="000236B1" w:rsidRDefault="000236B1" w:rsidP="000236B1">
            <w:pPr>
              <w:jc w:val="right"/>
              <w:rPr>
                <w:rFonts w:cs="Arial"/>
                <w:szCs w:val="20"/>
              </w:rPr>
            </w:pPr>
            <w:r w:rsidRPr="000236B1">
              <w:rPr>
                <w:rFonts w:cs="Arial"/>
                <w:szCs w:val="20"/>
              </w:rPr>
              <w:t>-738</w:t>
            </w:r>
          </w:p>
        </w:tc>
        <w:tc>
          <w:tcPr>
            <w:tcW w:w="993" w:type="dxa"/>
            <w:vAlign w:val="center"/>
          </w:tcPr>
          <w:p w14:paraId="04E36AD8" w14:textId="26143CE8" w:rsidR="000236B1" w:rsidRPr="000236B1" w:rsidRDefault="000236B1" w:rsidP="000236B1">
            <w:pPr>
              <w:jc w:val="right"/>
              <w:rPr>
                <w:rFonts w:cs="Arial"/>
                <w:szCs w:val="20"/>
              </w:rPr>
            </w:pPr>
            <w:r w:rsidRPr="000236B1">
              <w:rPr>
                <w:rFonts w:cs="Arial"/>
                <w:szCs w:val="20"/>
              </w:rPr>
              <w:t>-738</w:t>
            </w:r>
          </w:p>
        </w:tc>
      </w:tr>
      <w:tr w:rsidR="003171F6" w:rsidRPr="00907A5C" w14:paraId="1813E5FC" w14:textId="77777777" w:rsidTr="00412D09">
        <w:tc>
          <w:tcPr>
            <w:tcW w:w="725" w:type="dxa"/>
          </w:tcPr>
          <w:p w14:paraId="386D5D51" w14:textId="6F3AE323" w:rsidR="003171F6" w:rsidRPr="00CD0EE3" w:rsidRDefault="003171F6" w:rsidP="00412D09">
            <w:pPr>
              <w:jc w:val="both"/>
              <w:rPr>
                <w:rFonts w:cs="Arial"/>
                <w:szCs w:val="20"/>
              </w:rPr>
            </w:pPr>
            <w:r w:rsidRPr="00CD0EE3">
              <w:rPr>
                <w:rFonts w:cs="Arial"/>
                <w:szCs w:val="20"/>
              </w:rPr>
              <w:lastRenderedPageBreak/>
              <w:t>3.1</w:t>
            </w:r>
            <w:r>
              <w:rPr>
                <w:rFonts w:cs="Arial"/>
                <w:szCs w:val="20"/>
              </w:rPr>
              <w:t>9</w:t>
            </w:r>
          </w:p>
        </w:tc>
        <w:tc>
          <w:tcPr>
            <w:tcW w:w="5224" w:type="dxa"/>
            <w:vAlign w:val="center"/>
          </w:tcPr>
          <w:p w14:paraId="56A1CFDB" w14:textId="77777777" w:rsidR="003171F6" w:rsidRPr="00CD0EE3" w:rsidRDefault="003171F6" w:rsidP="00412D09">
            <w:pPr>
              <w:jc w:val="both"/>
              <w:rPr>
                <w:rFonts w:cs="Arial"/>
                <w:szCs w:val="20"/>
              </w:rPr>
            </w:pPr>
            <w:r w:rsidRPr="00CD0EE3">
              <w:rPr>
                <w:rFonts w:cs="Arial"/>
                <w:szCs w:val="20"/>
              </w:rPr>
              <w:t>Tilflyttere beholder anciennitet fra fraflytningskommunen</w:t>
            </w:r>
          </w:p>
        </w:tc>
        <w:tc>
          <w:tcPr>
            <w:tcW w:w="992" w:type="dxa"/>
            <w:vAlign w:val="center"/>
          </w:tcPr>
          <w:p w14:paraId="18AFDFD3" w14:textId="77777777" w:rsidR="003171F6" w:rsidRPr="000236B1" w:rsidRDefault="003171F6" w:rsidP="00412D09">
            <w:pPr>
              <w:jc w:val="right"/>
              <w:rPr>
                <w:rFonts w:cs="Arial"/>
                <w:szCs w:val="20"/>
              </w:rPr>
            </w:pPr>
            <w:r w:rsidRPr="000236B1">
              <w:rPr>
                <w:rFonts w:cs="Arial"/>
                <w:szCs w:val="20"/>
              </w:rPr>
              <w:t>-900</w:t>
            </w:r>
          </w:p>
        </w:tc>
        <w:tc>
          <w:tcPr>
            <w:tcW w:w="1134" w:type="dxa"/>
            <w:vAlign w:val="center"/>
          </w:tcPr>
          <w:p w14:paraId="2E2A5E45" w14:textId="77777777" w:rsidR="003171F6" w:rsidRPr="000236B1" w:rsidRDefault="003171F6" w:rsidP="00412D09">
            <w:pPr>
              <w:jc w:val="right"/>
              <w:rPr>
                <w:rFonts w:cs="Arial"/>
                <w:szCs w:val="20"/>
              </w:rPr>
            </w:pPr>
            <w:r w:rsidRPr="000236B1">
              <w:rPr>
                <w:rFonts w:cs="Arial"/>
                <w:szCs w:val="20"/>
              </w:rPr>
              <w:t>-900</w:t>
            </w:r>
          </w:p>
        </w:tc>
        <w:tc>
          <w:tcPr>
            <w:tcW w:w="992" w:type="dxa"/>
            <w:vAlign w:val="center"/>
          </w:tcPr>
          <w:p w14:paraId="2A6F54E2" w14:textId="77777777" w:rsidR="003171F6" w:rsidRPr="000236B1" w:rsidRDefault="003171F6" w:rsidP="00412D09">
            <w:pPr>
              <w:jc w:val="right"/>
              <w:rPr>
                <w:rFonts w:cs="Arial"/>
                <w:szCs w:val="20"/>
              </w:rPr>
            </w:pPr>
            <w:r w:rsidRPr="000236B1">
              <w:rPr>
                <w:rFonts w:cs="Arial"/>
                <w:szCs w:val="20"/>
              </w:rPr>
              <w:t>-900</w:t>
            </w:r>
          </w:p>
        </w:tc>
        <w:tc>
          <w:tcPr>
            <w:tcW w:w="993" w:type="dxa"/>
            <w:vAlign w:val="center"/>
          </w:tcPr>
          <w:p w14:paraId="0C183773" w14:textId="77777777" w:rsidR="003171F6" w:rsidRPr="000236B1" w:rsidRDefault="003171F6" w:rsidP="00412D09">
            <w:pPr>
              <w:jc w:val="right"/>
              <w:rPr>
                <w:rFonts w:cs="Arial"/>
                <w:szCs w:val="20"/>
              </w:rPr>
            </w:pPr>
            <w:r w:rsidRPr="000236B1">
              <w:rPr>
                <w:rFonts w:cs="Arial"/>
                <w:szCs w:val="20"/>
              </w:rPr>
              <w:t>-900</w:t>
            </w:r>
          </w:p>
        </w:tc>
      </w:tr>
      <w:tr w:rsidR="000236B1" w:rsidRPr="00907A5C" w14:paraId="1C55996D" w14:textId="77777777" w:rsidTr="000236B1">
        <w:tc>
          <w:tcPr>
            <w:tcW w:w="725" w:type="dxa"/>
          </w:tcPr>
          <w:p w14:paraId="660166BF" w14:textId="1A040B57" w:rsidR="000236B1" w:rsidRPr="00CD0EE3" w:rsidRDefault="00CD0EE3" w:rsidP="000236B1">
            <w:pPr>
              <w:jc w:val="both"/>
              <w:rPr>
                <w:rFonts w:cs="Arial"/>
                <w:szCs w:val="20"/>
              </w:rPr>
            </w:pPr>
            <w:r w:rsidRPr="00CD0EE3">
              <w:rPr>
                <w:rFonts w:cs="Arial"/>
                <w:szCs w:val="20"/>
              </w:rPr>
              <w:t>3.20</w:t>
            </w:r>
          </w:p>
        </w:tc>
        <w:tc>
          <w:tcPr>
            <w:tcW w:w="5224" w:type="dxa"/>
            <w:vAlign w:val="center"/>
          </w:tcPr>
          <w:p w14:paraId="5ECFADE3" w14:textId="5ABAC04F" w:rsidR="000236B1" w:rsidRPr="00CD0EE3" w:rsidRDefault="000236B1" w:rsidP="000236B1">
            <w:pPr>
              <w:jc w:val="both"/>
              <w:rPr>
                <w:rFonts w:cs="Arial"/>
                <w:szCs w:val="20"/>
              </w:rPr>
            </w:pPr>
            <w:r w:rsidRPr="00CD0EE3">
              <w:rPr>
                <w:rFonts w:cs="Arial"/>
                <w:szCs w:val="20"/>
              </w:rPr>
              <w:t>Genindførelse af servicepersonale på skoler</w:t>
            </w:r>
          </w:p>
        </w:tc>
        <w:tc>
          <w:tcPr>
            <w:tcW w:w="992" w:type="dxa"/>
            <w:vAlign w:val="center"/>
          </w:tcPr>
          <w:p w14:paraId="604ECB02" w14:textId="26855E7F" w:rsidR="000236B1" w:rsidRPr="000236B1" w:rsidRDefault="000236B1" w:rsidP="000236B1">
            <w:pPr>
              <w:jc w:val="right"/>
              <w:rPr>
                <w:rFonts w:cs="Arial"/>
                <w:szCs w:val="20"/>
              </w:rPr>
            </w:pPr>
            <w:r w:rsidRPr="000236B1">
              <w:rPr>
                <w:rFonts w:cs="Arial"/>
                <w:szCs w:val="20"/>
              </w:rPr>
              <w:t>654</w:t>
            </w:r>
          </w:p>
        </w:tc>
        <w:tc>
          <w:tcPr>
            <w:tcW w:w="1134" w:type="dxa"/>
            <w:vAlign w:val="center"/>
          </w:tcPr>
          <w:p w14:paraId="49CEFAFF" w14:textId="6586F8FD" w:rsidR="000236B1" w:rsidRPr="000236B1" w:rsidRDefault="000236B1" w:rsidP="000236B1">
            <w:pPr>
              <w:jc w:val="right"/>
              <w:rPr>
                <w:rFonts w:cs="Arial"/>
                <w:szCs w:val="20"/>
              </w:rPr>
            </w:pPr>
            <w:r w:rsidRPr="000236B1">
              <w:rPr>
                <w:rFonts w:cs="Arial"/>
                <w:szCs w:val="20"/>
              </w:rPr>
              <w:t>654</w:t>
            </w:r>
          </w:p>
        </w:tc>
        <w:tc>
          <w:tcPr>
            <w:tcW w:w="992" w:type="dxa"/>
            <w:vAlign w:val="center"/>
          </w:tcPr>
          <w:p w14:paraId="247FD85D" w14:textId="060AED5C" w:rsidR="000236B1" w:rsidRPr="000236B1" w:rsidRDefault="000236B1" w:rsidP="000236B1">
            <w:pPr>
              <w:jc w:val="right"/>
              <w:rPr>
                <w:rFonts w:cs="Arial"/>
                <w:szCs w:val="20"/>
              </w:rPr>
            </w:pPr>
            <w:r w:rsidRPr="000236B1">
              <w:rPr>
                <w:rFonts w:cs="Arial"/>
                <w:szCs w:val="20"/>
              </w:rPr>
              <w:t>654</w:t>
            </w:r>
          </w:p>
        </w:tc>
        <w:tc>
          <w:tcPr>
            <w:tcW w:w="993" w:type="dxa"/>
            <w:vAlign w:val="center"/>
          </w:tcPr>
          <w:p w14:paraId="579C2573" w14:textId="6C40A807" w:rsidR="000236B1" w:rsidRPr="000236B1" w:rsidRDefault="000236B1" w:rsidP="000236B1">
            <w:pPr>
              <w:jc w:val="right"/>
              <w:rPr>
                <w:rFonts w:cs="Arial"/>
                <w:szCs w:val="20"/>
              </w:rPr>
            </w:pPr>
            <w:r w:rsidRPr="000236B1">
              <w:rPr>
                <w:rFonts w:cs="Arial"/>
                <w:szCs w:val="20"/>
              </w:rPr>
              <w:t>654</w:t>
            </w:r>
          </w:p>
        </w:tc>
      </w:tr>
      <w:tr w:rsidR="000236B1" w:rsidRPr="00907A5C" w14:paraId="6F3EAB25" w14:textId="77777777" w:rsidTr="000236B1">
        <w:tc>
          <w:tcPr>
            <w:tcW w:w="725" w:type="dxa"/>
            <w:shd w:val="clear" w:color="auto" w:fill="BFBFBF" w:themeFill="background1" w:themeFillShade="BF"/>
          </w:tcPr>
          <w:p w14:paraId="781BB8F9" w14:textId="7A3AD020" w:rsidR="000236B1" w:rsidRPr="00907A5C" w:rsidRDefault="000236B1" w:rsidP="000236B1">
            <w:pPr>
              <w:jc w:val="both"/>
              <w:rPr>
                <w:szCs w:val="20"/>
              </w:rPr>
            </w:pPr>
            <w:r w:rsidRPr="009E478F">
              <w:rPr>
                <w:rFonts w:cs="Arial"/>
                <w:szCs w:val="20"/>
              </w:rPr>
              <w:t>BS</w:t>
            </w:r>
          </w:p>
        </w:tc>
        <w:tc>
          <w:tcPr>
            <w:tcW w:w="5224" w:type="dxa"/>
            <w:shd w:val="clear" w:color="auto" w:fill="BFBFBF" w:themeFill="background1" w:themeFillShade="BF"/>
          </w:tcPr>
          <w:p w14:paraId="5A9425F6" w14:textId="78154154" w:rsidR="000236B1" w:rsidRPr="00907A5C" w:rsidRDefault="000236B1" w:rsidP="000236B1">
            <w:pPr>
              <w:jc w:val="both"/>
              <w:rPr>
                <w:szCs w:val="20"/>
              </w:rPr>
            </w:pPr>
            <w:r w:rsidRPr="009E478F">
              <w:rPr>
                <w:rFonts w:cs="Arial"/>
                <w:szCs w:val="20"/>
              </w:rPr>
              <w:t>I alt</w:t>
            </w:r>
          </w:p>
        </w:tc>
        <w:tc>
          <w:tcPr>
            <w:tcW w:w="992" w:type="dxa"/>
            <w:shd w:val="clear" w:color="auto" w:fill="BFBFBF" w:themeFill="background1" w:themeFillShade="BF"/>
            <w:vAlign w:val="center"/>
          </w:tcPr>
          <w:p w14:paraId="77603A5E" w14:textId="5E1248FC" w:rsidR="000236B1" w:rsidRPr="000236B1" w:rsidRDefault="000236B1" w:rsidP="000236B1">
            <w:pPr>
              <w:jc w:val="right"/>
              <w:rPr>
                <w:rFonts w:cs="Arial"/>
                <w:color w:val="000000"/>
                <w:szCs w:val="20"/>
              </w:rPr>
            </w:pPr>
            <w:r w:rsidRPr="000236B1">
              <w:rPr>
                <w:rFonts w:cs="Arial"/>
                <w:color w:val="000000"/>
                <w:szCs w:val="20"/>
              </w:rPr>
              <w:t>7.970</w:t>
            </w:r>
          </w:p>
        </w:tc>
        <w:tc>
          <w:tcPr>
            <w:tcW w:w="1134" w:type="dxa"/>
            <w:shd w:val="clear" w:color="auto" w:fill="BFBFBF" w:themeFill="background1" w:themeFillShade="BF"/>
            <w:vAlign w:val="center"/>
          </w:tcPr>
          <w:p w14:paraId="41AC317E" w14:textId="16AD91D7" w:rsidR="000236B1" w:rsidRPr="000236B1" w:rsidRDefault="000236B1" w:rsidP="000236B1">
            <w:pPr>
              <w:jc w:val="right"/>
              <w:rPr>
                <w:rFonts w:cs="Arial"/>
                <w:color w:val="000000"/>
                <w:szCs w:val="20"/>
              </w:rPr>
            </w:pPr>
            <w:r w:rsidRPr="000236B1">
              <w:rPr>
                <w:rFonts w:cs="Arial"/>
                <w:color w:val="000000"/>
                <w:szCs w:val="20"/>
              </w:rPr>
              <w:t>-2.940</w:t>
            </w:r>
          </w:p>
        </w:tc>
        <w:tc>
          <w:tcPr>
            <w:tcW w:w="992" w:type="dxa"/>
            <w:shd w:val="clear" w:color="auto" w:fill="BFBFBF" w:themeFill="background1" w:themeFillShade="BF"/>
            <w:vAlign w:val="center"/>
          </w:tcPr>
          <w:p w14:paraId="05F39235" w14:textId="4B112B1B" w:rsidR="000236B1" w:rsidRPr="000236B1" w:rsidRDefault="000236B1" w:rsidP="000236B1">
            <w:pPr>
              <w:jc w:val="right"/>
              <w:rPr>
                <w:rFonts w:cs="Arial"/>
                <w:color w:val="000000"/>
                <w:szCs w:val="20"/>
              </w:rPr>
            </w:pPr>
            <w:r w:rsidRPr="000236B1">
              <w:rPr>
                <w:rFonts w:cs="Arial"/>
                <w:color w:val="000000"/>
                <w:szCs w:val="20"/>
              </w:rPr>
              <w:t>-7.940</w:t>
            </w:r>
          </w:p>
        </w:tc>
        <w:tc>
          <w:tcPr>
            <w:tcW w:w="993" w:type="dxa"/>
            <w:shd w:val="clear" w:color="auto" w:fill="BFBFBF" w:themeFill="background1" w:themeFillShade="BF"/>
            <w:vAlign w:val="center"/>
          </w:tcPr>
          <w:p w14:paraId="6C3CB027" w14:textId="23CE6DFF" w:rsidR="000236B1" w:rsidRPr="000236B1" w:rsidRDefault="000236B1" w:rsidP="000236B1">
            <w:pPr>
              <w:jc w:val="right"/>
              <w:rPr>
                <w:rFonts w:cs="Arial"/>
                <w:color w:val="000000"/>
                <w:szCs w:val="20"/>
              </w:rPr>
            </w:pPr>
            <w:r w:rsidRPr="000236B1">
              <w:rPr>
                <w:rFonts w:cs="Arial"/>
                <w:color w:val="000000"/>
                <w:szCs w:val="20"/>
              </w:rPr>
              <w:t>-7.940</w:t>
            </w:r>
          </w:p>
        </w:tc>
      </w:tr>
    </w:tbl>
    <w:p w14:paraId="13A6A460" w14:textId="77777777" w:rsidR="00563A26" w:rsidRPr="00907A5C" w:rsidRDefault="00563A26" w:rsidP="00563A26">
      <w:pPr>
        <w:jc w:val="both"/>
        <w:rPr>
          <w:szCs w:val="20"/>
        </w:rPr>
      </w:pPr>
    </w:p>
    <w:p w14:paraId="7AFCC0AD" w14:textId="7C316C9B" w:rsidR="00563A26" w:rsidRDefault="00563A26" w:rsidP="00563A26">
      <w:pPr>
        <w:jc w:val="both"/>
        <w:rPr>
          <w:szCs w:val="20"/>
        </w:rPr>
      </w:pPr>
      <w:r w:rsidRPr="00907A5C">
        <w:rPr>
          <w:szCs w:val="20"/>
        </w:rPr>
        <w:t>Prioriteringsrum i 1</w:t>
      </w:r>
      <w:r w:rsidR="005F53EE">
        <w:rPr>
          <w:szCs w:val="20"/>
        </w:rPr>
        <w:t>.</w:t>
      </w:r>
      <w:r w:rsidRPr="00907A5C">
        <w:rPr>
          <w:szCs w:val="20"/>
        </w:rPr>
        <w:t>000 kr. – Kultur- og Fritidsudvalget</w:t>
      </w:r>
    </w:p>
    <w:tbl>
      <w:tblPr>
        <w:tblStyle w:val="Tabel-Gitter"/>
        <w:tblW w:w="10060" w:type="dxa"/>
        <w:tblLook w:val="04A0" w:firstRow="1" w:lastRow="0" w:firstColumn="1" w:lastColumn="0" w:noHBand="0" w:noVBand="1"/>
      </w:tblPr>
      <w:tblGrid>
        <w:gridCol w:w="695"/>
        <w:gridCol w:w="5254"/>
        <w:gridCol w:w="992"/>
        <w:gridCol w:w="1134"/>
        <w:gridCol w:w="992"/>
        <w:gridCol w:w="993"/>
      </w:tblGrid>
      <w:tr w:rsidR="00C309A5" w:rsidRPr="00907A5C" w14:paraId="721B56ED" w14:textId="77777777" w:rsidTr="000236B1">
        <w:tc>
          <w:tcPr>
            <w:tcW w:w="695" w:type="dxa"/>
            <w:shd w:val="clear" w:color="auto" w:fill="BFBFBF" w:themeFill="background1" w:themeFillShade="BF"/>
          </w:tcPr>
          <w:p w14:paraId="4D78A9D4" w14:textId="77777777" w:rsidR="00C309A5" w:rsidRPr="00907A5C" w:rsidRDefault="00C309A5" w:rsidP="00C309A5">
            <w:pPr>
              <w:jc w:val="both"/>
              <w:rPr>
                <w:szCs w:val="20"/>
              </w:rPr>
            </w:pPr>
            <w:r w:rsidRPr="00907A5C">
              <w:rPr>
                <w:szCs w:val="20"/>
              </w:rPr>
              <w:t>Nr</w:t>
            </w:r>
            <w:r>
              <w:rPr>
                <w:szCs w:val="20"/>
              </w:rPr>
              <w:t>.</w:t>
            </w:r>
          </w:p>
        </w:tc>
        <w:tc>
          <w:tcPr>
            <w:tcW w:w="5254" w:type="dxa"/>
            <w:shd w:val="clear" w:color="auto" w:fill="BFBFBF" w:themeFill="background1" w:themeFillShade="BF"/>
          </w:tcPr>
          <w:p w14:paraId="291802F5" w14:textId="77777777" w:rsidR="00C309A5" w:rsidRPr="00907A5C" w:rsidRDefault="00C309A5" w:rsidP="00C309A5">
            <w:pPr>
              <w:jc w:val="both"/>
              <w:rPr>
                <w:szCs w:val="20"/>
              </w:rPr>
            </w:pPr>
            <w:r w:rsidRPr="00907A5C">
              <w:rPr>
                <w:szCs w:val="20"/>
              </w:rPr>
              <w:t>Forslag</w:t>
            </w:r>
          </w:p>
        </w:tc>
        <w:tc>
          <w:tcPr>
            <w:tcW w:w="992" w:type="dxa"/>
            <w:shd w:val="clear" w:color="auto" w:fill="BFBFBF" w:themeFill="background1" w:themeFillShade="BF"/>
          </w:tcPr>
          <w:p w14:paraId="50A04C22" w14:textId="35B84447" w:rsidR="00C309A5" w:rsidRPr="00907A5C" w:rsidRDefault="00C309A5" w:rsidP="00C309A5">
            <w:pPr>
              <w:jc w:val="right"/>
              <w:rPr>
                <w:szCs w:val="20"/>
              </w:rPr>
            </w:pPr>
            <w:r w:rsidRPr="00907A5C">
              <w:rPr>
                <w:szCs w:val="20"/>
              </w:rPr>
              <w:t>202</w:t>
            </w:r>
            <w:r>
              <w:rPr>
                <w:szCs w:val="20"/>
              </w:rPr>
              <w:t>4</w:t>
            </w:r>
          </w:p>
        </w:tc>
        <w:tc>
          <w:tcPr>
            <w:tcW w:w="1134" w:type="dxa"/>
            <w:shd w:val="clear" w:color="auto" w:fill="BFBFBF" w:themeFill="background1" w:themeFillShade="BF"/>
          </w:tcPr>
          <w:p w14:paraId="3095A472" w14:textId="632E24BF" w:rsidR="00C309A5" w:rsidRPr="00907A5C" w:rsidRDefault="00C309A5" w:rsidP="00C309A5">
            <w:pPr>
              <w:jc w:val="right"/>
              <w:rPr>
                <w:szCs w:val="20"/>
              </w:rPr>
            </w:pPr>
            <w:r w:rsidRPr="00907A5C">
              <w:rPr>
                <w:szCs w:val="20"/>
              </w:rPr>
              <w:t>202</w:t>
            </w:r>
            <w:r>
              <w:rPr>
                <w:szCs w:val="20"/>
              </w:rPr>
              <w:t>5</w:t>
            </w:r>
          </w:p>
        </w:tc>
        <w:tc>
          <w:tcPr>
            <w:tcW w:w="992" w:type="dxa"/>
            <w:shd w:val="clear" w:color="auto" w:fill="BFBFBF" w:themeFill="background1" w:themeFillShade="BF"/>
          </w:tcPr>
          <w:p w14:paraId="77D2790F" w14:textId="6EE4A4FA" w:rsidR="00C309A5" w:rsidRPr="00907A5C" w:rsidRDefault="00C309A5" w:rsidP="00C309A5">
            <w:pPr>
              <w:jc w:val="right"/>
              <w:rPr>
                <w:szCs w:val="20"/>
              </w:rPr>
            </w:pPr>
            <w:r w:rsidRPr="00907A5C">
              <w:rPr>
                <w:szCs w:val="20"/>
              </w:rPr>
              <w:t>202</w:t>
            </w:r>
            <w:r>
              <w:rPr>
                <w:szCs w:val="20"/>
              </w:rPr>
              <w:t>6</w:t>
            </w:r>
          </w:p>
        </w:tc>
        <w:tc>
          <w:tcPr>
            <w:tcW w:w="993" w:type="dxa"/>
            <w:shd w:val="clear" w:color="auto" w:fill="BFBFBF" w:themeFill="background1" w:themeFillShade="BF"/>
          </w:tcPr>
          <w:p w14:paraId="607B37DF" w14:textId="3524313D" w:rsidR="00C309A5" w:rsidRPr="00907A5C" w:rsidRDefault="00C309A5" w:rsidP="00C309A5">
            <w:pPr>
              <w:jc w:val="right"/>
              <w:rPr>
                <w:szCs w:val="20"/>
              </w:rPr>
            </w:pPr>
            <w:r w:rsidRPr="00907A5C">
              <w:rPr>
                <w:szCs w:val="20"/>
              </w:rPr>
              <w:t>202</w:t>
            </w:r>
            <w:r>
              <w:rPr>
                <w:szCs w:val="20"/>
              </w:rPr>
              <w:t>7</w:t>
            </w:r>
          </w:p>
        </w:tc>
      </w:tr>
      <w:tr w:rsidR="00D95B3D" w:rsidRPr="00907A5C" w14:paraId="79CB0E22" w14:textId="77777777" w:rsidTr="000236B1">
        <w:tc>
          <w:tcPr>
            <w:tcW w:w="695" w:type="dxa"/>
          </w:tcPr>
          <w:p w14:paraId="1DE2B80A" w14:textId="1D00DF8D" w:rsidR="00D95B3D" w:rsidRPr="00907A5C" w:rsidRDefault="00CD0EE3" w:rsidP="00D95B3D">
            <w:pPr>
              <w:jc w:val="both"/>
              <w:rPr>
                <w:szCs w:val="20"/>
              </w:rPr>
            </w:pPr>
            <w:r>
              <w:rPr>
                <w:rFonts w:cs="Arial"/>
                <w:szCs w:val="20"/>
              </w:rPr>
              <w:t>4.1</w:t>
            </w:r>
          </w:p>
        </w:tc>
        <w:tc>
          <w:tcPr>
            <w:tcW w:w="5254" w:type="dxa"/>
          </w:tcPr>
          <w:p w14:paraId="2B1C090E" w14:textId="2A5E1885" w:rsidR="00D95B3D" w:rsidRPr="00907A5C" w:rsidRDefault="00D95B3D" w:rsidP="00D95B3D">
            <w:pPr>
              <w:jc w:val="both"/>
              <w:rPr>
                <w:szCs w:val="20"/>
              </w:rPr>
            </w:pPr>
            <w:r>
              <w:rPr>
                <w:rFonts w:cs="Arial"/>
                <w:szCs w:val="20"/>
              </w:rPr>
              <w:t xml:space="preserve">Besparelse af medarbejder på </w:t>
            </w:r>
            <w:r w:rsidR="00D302E9">
              <w:rPr>
                <w:rFonts w:cs="Arial"/>
                <w:szCs w:val="20"/>
              </w:rPr>
              <w:t>r</w:t>
            </w:r>
            <w:r>
              <w:rPr>
                <w:rFonts w:cs="Arial"/>
                <w:szCs w:val="20"/>
              </w:rPr>
              <w:t>ekreative områder (tekniske hold)</w:t>
            </w:r>
          </w:p>
        </w:tc>
        <w:tc>
          <w:tcPr>
            <w:tcW w:w="992" w:type="dxa"/>
          </w:tcPr>
          <w:p w14:paraId="6547496A" w14:textId="4295D999" w:rsidR="00D95B3D" w:rsidRPr="00907A5C" w:rsidRDefault="00D95B3D" w:rsidP="00D95B3D">
            <w:pPr>
              <w:tabs>
                <w:tab w:val="center" w:pos="422"/>
                <w:tab w:val="right" w:pos="844"/>
              </w:tabs>
              <w:jc w:val="right"/>
              <w:rPr>
                <w:szCs w:val="20"/>
              </w:rPr>
            </w:pPr>
            <w:r>
              <w:rPr>
                <w:rFonts w:cs="Arial"/>
                <w:szCs w:val="20"/>
              </w:rPr>
              <w:t>-460</w:t>
            </w:r>
          </w:p>
        </w:tc>
        <w:tc>
          <w:tcPr>
            <w:tcW w:w="1134" w:type="dxa"/>
          </w:tcPr>
          <w:p w14:paraId="7AD842D8" w14:textId="1665EE34" w:rsidR="00D95B3D" w:rsidRPr="00907A5C" w:rsidRDefault="00D95B3D" w:rsidP="00D95B3D">
            <w:pPr>
              <w:tabs>
                <w:tab w:val="center" w:pos="423"/>
                <w:tab w:val="right" w:pos="846"/>
              </w:tabs>
              <w:jc w:val="right"/>
              <w:rPr>
                <w:szCs w:val="20"/>
              </w:rPr>
            </w:pPr>
            <w:r>
              <w:rPr>
                <w:rFonts w:cs="Arial"/>
                <w:szCs w:val="20"/>
              </w:rPr>
              <w:t>-460</w:t>
            </w:r>
          </w:p>
        </w:tc>
        <w:tc>
          <w:tcPr>
            <w:tcW w:w="992" w:type="dxa"/>
          </w:tcPr>
          <w:p w14:paraId="5589426B" w14:textId="655A87AE" w:rsidR="00D95B3D" w:rsidRPr="00907A5C" w:rsidRDefault="00D95B3D" w:rsidP="00D95B3D">
            <w:pPr>
              <w:jc w:val="right"/>
              <w:rPr>
                <w:szCs w:val="20"/>
              </w:rPr>
            </w:pPr>
            <w:r>
              <w:rPr>
                <w:rFonts w:cs="Arial"/>
                <w:szCs w:val="20"/>
              </w:rPr>
              <w:t>-460</w:t>
            </w:r>
          </w:p>
        </w:tc>
        <w:tc>
          <w:tcPr>
            <w:tcW w:w="993" w:type="dxa"/>
          </w:tcPr>
          <w:p w14:paraId="0DC5D6B8" w14:textId="654A77EC" w:rsidR="00D95B3D" w:rsidRPr="00907A5C" w:rsidRDefault="00D95B3D" w:rsidP="00D95B3D">
            <w:pPr>
              <w:jc w:val="right"/>
              <w:rPr>
                <w:szCs w:val="20"/>
              </w:rPr>
            </w:pPr>
            <w:r>
              <w:rPr>
                <w:rFonts w:cs="Arial"/>
                <w:szCs w:val="20"/>
              </w:rPr>
              <w:t>-460</w:t>
            </w:r>
          </w:p>
        </w:tc>
      </w:tr>
      <w:tr w:rsidR="00D95B3D" w:rsidRPr="00907A5C" w14:paraId="6A2D9055" w14:textId="77777777" w:rsidTr="000236B1">
        <w:tc>
          <w:tcPr>
            <w:tcW w:w="695" w:type="dxa"/>
          </w:tcPr>
          <w:p w14:paraId="7DEA1E84" w14:textId="0D576DB8" w:rsidR="00D95B3D" w:rsidRPr="00907A5C" w:rsidRDefault="00CD0EE3" w:rsidP="00D95B3D">
            <w:pPr>
              <w:jc w:val="both"/>
              <w:rPr>
                <w:szCs w:val="20"/>
              </w:rPr>
            </w:pPr>
            <w:r>
              <w:rPr>
                <w:szCs w:val="20"/>
              </w:rPr>
              <w:t>4.2</w:t>
            </w:r>
          </w:p>
        </w:tc>
        <w:tc>
          <w:tcPr>
            <w:tcW w:w="5254" w:type="dxa"/>
          </w:tcPr>
          <w:p w14:paraId="19A1AB03" w14:textId="72229508" w:rsidR="00D95B3D" w:rsidRPr="00907A5C" w:rsidRDefault="00D95B3D" w:rsidP="00D95B3D">
            <w:pPr>
              <w:jc w:val="both"/>
              <w:rPr>
                <w:szCs w:val="20"/>
              </w:rPr>
            </w:pPr>
            <w:r>
              <w:rPr>
                <w:rFonts w:cs="Arial"/>
                <w:szCs w:val="20"/>
              </w:rPr>
              <w:t>Nedjustering af bemanding på idrætsanlæggene (1 områdeleder og 1 medarbejder)</w:t>
            </w:r>
          </w:p>
        </w:tc>
        <w:tc>
          <w:tcPr>
            <w:tcW w:w="992" w:type="dxa"/>
          </w:tcPr>
          <w:p w14:paraId="73A752BD" w14:textId="59839879" w:rsidR="00D95B3D" w:rsidRPr="00907A5C" w:rsidRDefault="00D95B3D" w:rsidP="00D95B3D">
            <w:pPr>
              <w:tabs>
                <w:tab w:val="center" w:pos="422"/>
                <w:tab w:val="right" w:pos="844"/>
              </w:tabs>
              <w:jc w:val="right"/>
              <w:rPr>
                <w:szCs w:val="20"/>
              </w:rPr>
            </w:pPr>
            <w:r>
              <w:rPr>
                <w:rFonts w:cs="Arial"/>
                <w:szCs w:val="20"/>
              </w:rPr>
              <w:t>-1.100</w:t>
            </w:r>
          </w:p>
        </w:tc>
        <w:tc>
          <w:tcPr>
            <w:tcW w:w="1134" w:type="dxa"/>
          </w:tcPr>
          <w:p w14:paraId="751E23C1" w14:textId="65C31015" w:rsidR="00D95B3D" w:rsidRPr="00907A5C" w:rsidRDefault="00D95B3D" w:rsidP="00D95B3D">
            <w:pPr>
              <w:jc w:val="right"/>
              <w:rPr>
                <w:szCs w:val="20"/>
              </w:rPr>
            </w:pPr>
            <w:r>
              <w:rPr>
                <w:rFonts w:cs="Arial"/>
                <w:szCs w:val="20"/>
              </w:rPr>
              <w:t>-1.100</w:t>
            </w:r>
          </w:p>
        </w:tc>
        <w:tc>
          <w:tcPr>
            <w:tcW w:w="992" w:type="dxa"/>
          </w:tcPr>
          <w:p w14:paraId="204E9023" w14:textId="2B01C646" w:rsidR="00D95B3D" w:rsidRPr="00907A5C" w:rsidRDefault="00D95B3D" w:rsidP="00D95B3D">
            <w:pPr>
              <w:jc w:val="right"/>
              <w:rPr>
                <w:szCs w:val="20"/>
              </w:rPr>
            </w:pPr>
            <w:r>
              <w:rPr>
                <w:rFonts w:cs="Arial"/>
                <w:szCs w:val="20"/>
              </w:rPr>
              <w:t>-1.100</w:t>
            </w:r>
          </w:p>
        </w:tc>
        <w:tc>
          <w:tcPr>
            <w:tcW w:w="993" w:type="dxa"/>
          </w:tcPr>
          <w:p w14:paraId="00FC4D49" w14:textId="339601B3" w:rsidR="00D95B3D" w:rsidRPr="00907A5C" w:rsidRDefault="00D95B3D" w:rsidP="00D95B3D">
            <w:pPr>
              <w:jc w:val="right"/>
              <w:rPr>
                <w:szCs w:val="20"/>
              </w:rPr>
            </w:pPr>
            <w:r>
              <w:rPr>
                <w:rFonts w:cs="Arial"/>
                <w:szCs w:val="20"/>
              </w:rPr>
              <w:t>-1.100</w:t>
            </w:r>
          </w:p>
        </w:tc>
      </w:tr>
      <w:tr w:rsidR="00D95B3D" w:rsidRPr="00907A5C" w14:paraId="69520F80" w14:textId="77777777" w:rsidTr="000236B1">
        <w:tc>
          <w:tcPr>
            <w:tcW w:w="695" w:type="dxa"/>
          </w:tcPr>
          <w:p w14:paraId="7106EA2A" w14:textId="6F6D5086" w:rsidR="00D95B3D" w:rsidRPr="00907A5C" w:rsidRDefault="00CD0EE3" w:rsidP="00D95B3D">
            <w:pPr>
              <w:jc w:val="both"/>
              <w:rPr>
                <w:szCs w:val="20"/>
              </w:rPr>
            </w:pPr>
            <w:r>
              <w:rPr>
                <w:szCs w:val="20"/>
              </w:rPr>
              <w:t>4.3</w:t>
            </w:r>
          </w:p>
        </w:tc>
        <w:tc>
          <w:tcPr>
            <w:tcW w:w="5254" w:type="dxa"/>
          </w:tcPr>
          <w:p w14:paraId="31523808" w14:textId="02853FE9" w:rsidR="00D95B3D" w:rsidRPr="00CF1EDB" w:rsidRDefault="00D95B3D" w:rsidP="00D95B3D">
            <w:pPr>
              <w:jc w:val="both"/>
              <w:rPr>
                <w:b/>
                <w:bCs/>
                <w:szCs w:val="20"/>
              </w:rPr>
            </w:pPr>
            <w:r>
              <w:rPr>
                <w:rFonts w:cs="Arial"/>
                <w:szCs w:val="20"/>
              </w:rPr>
              <w:t>Reducering af åbningstid i hverdage</w:t>
            </w:r>
          </w:p>
        </w:tc>
        <w:tc>
          <w:tcPr>
            <w:tcW w:w="992" w:type="dxa"/>
            <w:shd w:val="clear" w:color="auto" w:fill="auto"/>
          </w:tcPr>
          <w:p w14:paraId="39060FAA" w14:textId="0DDE5000" w:rsidR="00D95B3D" w:rsidRPr="00907A5C" w:rsidRDefault="00D95B3D" w:rsidP="00D95B3D">
            <w:pPr>
              <w:autoSpaceDE w:val="0"/>
              <w:autoSpaceDN w:val="0"/>
              <w:jc w:val="right"/>
              <w:rPr>
                <w:rFonts w:cs="Arial"/>
                <w:szCs w:val="20"/>
              </w:rPr>
            </w:pPr>
            <w:r>
              <w:rPr>
                <w:rFonts w:cs="Arial"/>
                <w:szCs w:val="20"/>
              </w:rPr>
              <w:t>-136</w:t>
            </w:r>
          </w:p>
        </w:tc>
        <w:tc>
          <w:tcPr>
            <w:tcW w:w="1134" w:type="dxa"/>
            <w:shd w:val="clear" w:color="auto" w:fill="auto"/>
          </w:tcPr>
          <w:p w14:paraId="3893BECE" w14:textId="05F0B0BD" w:rsidR="00D95B3D" w:rsidRPr="00907A5C" w:rsidRDefault="00D95B3D" w:rsidP="00D95B3D">
            <w:pPr>
              <w:autoSpaceDE w:val="0"/>
              <w:autoSpaceDN w:val="0"/>
              <w:jc w:val="right"/>
              <w:rPr>
                <w:rFonts w:cs="Arial"/>
                <w:szCs w:val="20"/>
              </w:rPr>
            </w:pPr>
            <w:r>
              <w:rPr>
                <w:rFonts w:cs="Arial"/>
                <w:szCs w:val="20"/>
              </w:rPr>
              <w:t>-136</w:t>
            </w:r>
          </w:p>
        </w:tc>
        <w:tc>
          <w:tcPr>
            <w:tcW w:w="992" w:type="dxa"/>
            <w:shd w:val="clear" w:color="auto" w:fill="auto"/>
          </w:tcPr>
          <w:p w14:paraId="170BBAB5" w14:textId="3A79FD64" w:rsidR="00D95B3D" w:rsidRPr="00907A5C" w:rsidRDefault="00D95B3D" w:rsidP="00D95B3D">
            <w:pPr>
              <w:autoSpaceDE w:val="0"/>
              <w:autoSpaceDN w:val="0"/>
              <w:jc w:val="right"/>
              <w:rPr>
                <w:rFonts w:cs="Arial"/>
                <w:szCs w:val="20"/>
              </w:rPr>
            </w:pPr>
            <w:r>
              <w:rPr>
                <w:rFonts w:cs="Arial"/>
                <w:szCs w:val="20"/>
              </w:rPr>
              <w:t>-136</w:t>
            </w:r>
          </w:p>
        </w:tc>
        <w:tc>
          <w:tcPr>
            <w:tcW w:w="993" w:type="dxa"/>
            <w:shd w:val="clear" w:color="auto" w:fill="auto"/>
          </w:tcPr>
          <w:p w14:paraId="38066B60" w14:textId="4F5FCA81" w:rsidR="00D95B3D" w:rsidRPr="00907A5C" w:rsidRDefault="00D95B3D" w:rsidP="00D95B3D">
            <w:pPr>
              <w:autoSpaceDE w:val="0"/>
              <w:autoSpaceDN w:val="0"/>
              <w:jc w:val="right"/>
              <w:rPr>
                <w:rFonts w:cs="Arial"/>
                <w:szCs w:val="20"/>
              </w:rPr>
            </w:pPr>
            <w:r>
              <w:rPr>
                <w:rFonts w:cs="Arial"/>
                <w:szCs w:val="20"/>
              </w:rPr>
              <w:t>-136</w:t>
            </w:r>
          </w:p>
        </w:tc>
      </w:tr>
      <w:tr w:rsidR="00D95B3D" w:rsidRPr="00907A5C" w14:paraId="3A894978" w14:textId="77777777" w:rsidTr="000236B1">
        <w:tc>
          <w:tcPr>
            <w:tcW w:w="695" w:type="dxa"/>
          </w:tcPr>
          <w:p w14:paraId="0C29823C" w14:textId="60363049" w:rsidR="00D95B3D" w:rsidRPr="00907A5C" w:rsidRDefault="00CD0EE3" w:rsidP="00D95B3D">
            <w:pPr>
              <w:jc w:val="both"/>
              <w:rPr>
                <w:szCs w:val="20"/>
              </w:rPr>
            </w:pPr>
            <w:r>
              <w:rPr>
                <w:szCs w:val="20"/>
              </w:rPr>
              <w:t>4.4</w:t>
            </w:r>
          </w:p>
        </w:tc>
        <w:tc>
          <w:tcPr>
            <w:tcW w:w="5254" w:type="dxa"/>
          </w:tcPr>
          <w:p w14:paraId="2F75FE61" w14:textId="48ADE13A" w:rsidR="00D95B3D" w:rsidRPr="00907A5C" w:rsidRDefault="00D95B3D" w:rsidP="00D95B3D">
            <w:pPr>
              <w:jc w:val="both"/>
              <w:rPr>
                <w:szCs w:val="20"/>
              </w:rPr>
            </w:pPr>
            <w:r>
              <w:rPr>
                <w:rFonts w:cs="Arial"/>
                <w:szCs w:val="20"/>
              </w:rPr>
              <w:t>Tårnby Kommune biblioteker</w:t>
            </w:r>
            <w:r w:rsidR="00D302E9">
              <w:rPr>
                <w:rFonts w:cs="Arial"/>
                <w:szCs w:val="20"/>
              </w:rPr>
              <w:t xml:space="preserve">, </w:t>
            </w:r>
            <w:r>
              <w:rPr>
                <w:rFonts w:cs="Arial"/>
                <w:szCs w:val="20"/>
              </w:rPr>
              <w:t>besparelse på 2 stillinger inkl. Fællessamlingen</w:t>
            </w:r>
          </w:p>
        </w:tc>
        <w:tc>
          <w:tcPr>
            <w:tcW w:w="992" w:type="dxa"/>
          </w:tcPr>
          <w:p w14:paraId="677A6EF4" w14:textId="7EDBF67D" w:rsidR="00D95B3D" w:rsidRPr="00907A5C" w:rsidRDefault="00D95B3D" w:rsidP="00D95B3D">
            <w:pPr>
              <w:autoSpaceDE w:val="0"/>
              <w:autoSpaceDN w:val="0"/>
              <w:adjustRightInd w:val="0"/>
              <w:spacing w:line="240" w:lineRule="auto"/>
              <w:jc w:val="right"/>
              <w:rPr>
                <w:rFonts w:cs="Arial"/>
                <w:bCs/>
                <w:szCs w:val="20"/>
                <w:highlight w:val="yellow"/>
              </w:rPr>
            </w:pPr>
            <w:r>
              <w:rPr>
                <w:rFonts w:cs="Arial"/>
                <w:szCs w:val="20"/>
              </w:rPr>
              <w:t>-1.010</w:t>
            </w:r>
          </w:p>
        </w:tc>
        <w:tc>
          <w:tcPr>
            <w:tcW w:w="1134" w:type="dxa"/>
          </w:tcPr>
          <w:p w14:paraId="5EFF67AC" w14:textId="31EDEE2B" w:rsidR="00D95B3D" w:rsidRPr="00907A5C" w:rsidRDefault="00D95B3D" w:rsidP="00D95B3D">
            <w:pPr>
              <w:autoSpaceDE w:val="0"/>
              <w:autoSpaceDN w:val="0"/>
              <w:adjustRightInd w:val="0"/>
              <w:spacing w:line="240" w:lineRule="auto"/>
              <w:jc w:val="right"/>
              <w:rPr>
                <w:rFonts w:cs="Arial"/>
                <w:bCs/>
                <w:szCs w:val="20"/>
                <w:highlight w:val="yellow"/>
              </w:rPr>
            </w:pPr>
            <w:r>
              <w:rPr>
                <w:rFonts w:cs="Arial"/>
                <w:szCs w:val="20"/>
              </w:rPr>
              <w:t>-1.010</w:t>
            </w:r>
          </w:p>
        </w:tc>
        <w:tc>
          <w:tcPr>
            <w:tcW w:w="992" w:type="dxa"/>
          </w:tcPr>
          <w:p w14:paraId="073913F2" w14:textId="3C80C0C6" w:rsidR="00D95B3D" w:rsidRPr="00907A5C" w:rsidRDefault="00D95B3D" w:rsidP="00D95B3D">
            <w:pPr>
              <w:autoSpaceDE w:val="0"/>
              <w:autoSpaceDN w:val="0"/>
              <w:adjustRightInd w:val="0"/>
              <w:spacing w:line="240" w:lineRule="auto"/>
              <w:jc w:val="right"/>
              <w:rPr>
                <w:rFonts w:cs="Arial"/>
                <w:bCs/>
                <w:szCs w:val="20"/>
                <w:highlight w:val="yellow"/>
              </w:rPr>
            </w:pPr>
            <w:r>
              <w:rPr>
                <w:rFonts w:cs="Arial"/>
                <w:szCs w:val="20"/>
              </w:rPr>
              <w:t>-1.010</w:t>
            </w:r>
          </w:p>
        </w:tc>
        <w:tc>
          <w:tcPr>
            <w:tcW w:w="993" w:type="dxa"/>
          </w:tcPr>
          <w:p w14:paraId="33BED1F4" w14:textId="16515DD7" w:rsidR="00D95B3D" w:rsidRPr="00907A5C" w:rsidRDefault="00D95B3D" w:rsidP="00D95B3D">
            <w:pPr>
              <w:autoSpaceDE w:val="0"/>
              <w:autoSpaceDN w:val="0"/>
              <w:adjustRightInd w:val="0"/>
              <w:spacing w:line="240" w:lineRule="auto"/>
              <w:jc w:val="right"/>
              <w:rPr>
                <w:rFonts w:cs="Arial"/>
                <w:bCs/>
                <w:szCs w:val="20"/>
                <w:highlight w:val="yellow"/>
              </w:rPr>
            </w:pPr>
            <w:r>
              <w:rPr>
                <w:rFonts w:cs="Arial"/>
                <w:szCs w:val="20"/>
              </w:rPr>
              <w:t>-1.010</w:t>
            </w:r>
          </w:p>
        </w:tc>
      </w:tr>
      <w:tr w:rsidR="00D95B3D" w:rsidRPr="00907A5C" w14:paraId="2321B496" w14:textId="77777777" w:rsidTr="000236B1">
        <w:tc>
          <w:tcPr>
            <w:tcW w:w="695" w:type="dxa"/>
          </w:tcPr>
          <w:p w14:paraId="3FD4538A" w14:textId="106670E5" w:rsidR="00D95B3D" w:rsidRPr="00907A5C" w:rsidRDefault="00CD0EE3" w:rsidP="00D95B3D">
            <w:pPr>
              <w:jc w:val="both"/>
              <w:rPr>
                <w:szCs w:val="20"/>
              </w:rPr>
            </w:pPr>
            <w:r>
              <w:rPr>
                <w:rFonts w:cs="Arial"/>
                <w:szCs w:val="20"/>
              </w:rPr>
              <w:t>4.5</w:t>
            </w:r>
          </w:p>
        </w:tc>
        <w:tc>
          <w:tcPr>
            <w:tcW w:w="5254" w:type="dxa"/>
          </w:tcPr>
          <w:p w14:paraId="4F95B1E5" w14:textId="1BBEEDBC" w:rsidR="00D95B3D" w:rsidRPr="00EB2B4B" w:rsidRDefault="00D95B3D" w:rsidP="00D95B3D">
            <w:pPr>
              <w:jc w:val="both"/>
              <w:rPr>
                <w:szCs w:val="20"/>
              </w:rPr>
            </w:pPr>
            <w:r w:rsidRPr="00EB2B4B">
              <w:rPr>
                <w:rFonts w:cs="Arial"/>
                <w:szCs w:val="20"/>
              </w:rPr>
              <w:t>Tårnby Hovedbibliotek</w:t>
            </w:r>
            <w:r w:rsidR="00BF0579" w:rsidRPr="00EB2B4B">
              <w:rPr>
                <w:rFonts w:cs="Arial"/>
                <w:szCs w:val="20"/>
              </w:rPr>
              <w:t xml:space="preserve"> åbne</w:t>
            </w:r>
            <w:r w:rsidR="00A56D59" w:rsidRPr="00EB2B4B">
              <w:rPr>
                <w:rFonts w:cs="Arial"/>
                <w:szCs w:val="20"/>
              </w:rPr>
              <w:t>r</w:t>
            </w:r>
            <w:r w:rsidR="00BF0579" w:rsidRPr="00EB2B4B">
              <w:rPr>
                <w:rFonts w:cs="Arial"/>
                <w:szCs w:val="20"/>
              </w:rPr>
              <w:t xml:space="preserve"> kl. 9 i stedet for kl. 8 på hverdage</w:t>
            </w:r>
          </w:p>
        </w:tc>
        <w:tc>
          <w:tcPr>
            <w:tcW w:w="992" w:type="dxa"/>
          </w:tcPr>
          <w:p w14:paraId="0A09E51E" w14:textId="38B99302" w:rsidR="00D95B3D" w:rsidRPr="00EB2B4B" w:rsidRDefault="00D95B3D" w:rsidP="00D95B3D">
            <w:pPr>
              <w:autoSpaceDE w:val="0"/>
              <w:autoSpaceDN w:val="0"/>
              <w:jc w:val="right"/>
              <w:rPr>
                <w:rFonts w:cs="Arial"/>
                <w:szCs w:val="20"/>
              </w:rPr>
            </w:pPr>
            <w:r w:rsidRPr="00EB2B4B">
              <w:rPr>
                <w:rFonts w:cs="Arial"/>
                <w:szCs w:val="20"/>
              </w:rPr>
              <w:t>-136</w:t>
            </w:r>
          </w:p>
        </w:tc>
        <w:tc>
          <w:tcPr>
            <w:tcW w:w="1134" w:type="dxa"/>
          </w:tcPr>
          <w:p w14:paraId="38A7665F" w14:textId="1AF3E369" w:rsidR="00D95B3D" w:rsidRPr="00EB2B4B" w:rsidRDefault="00D95B3D" w:rsidP="00D95B3D">
            <w:pPr>
              <w:autoSpaceDE w:val="0"/>
              <w:autoSpaceDN w:val="0"/>
              <w:jc w:val="right"/>
              <w:rPr>
                <w:rFonts w:cs="Arial"/>
                <w:szCs w:val="20"/>
              </w:rPr>
            </w:pPr>
            <w:r w:rsidRPr="00EB2B4B">
              <w:rPr>
                <w:rFonts w:cs="Arial"/>
                <w:szCs w:val="20"/>
              </w:rPr>
              <w:t>-136</w:t>
            </w:r>
          </w:p>
        </w:tc>
        <w:tc>
          <w:tcPr>
            <w:tcW w:w="992" w:type="dxa"/>
          </w:tcPr>
          <w:p w14:paraId="090F2661" w14:textId="4431FA79" w:rsidR="00D95B3D" w:rsidRPr="00EB2B4B" w:rsidRDefault="00D95B3D" w:rsidP="00D95B3D">
            <w:pPr>
              <w:autoSpaceDE w:val="0"/>
              <w:autoSpaceDN w:val="0"/>
              <w:jc w:val="right"/>
              <w:rPr>
                <w:rFonts w:cs="Arial"/>
                <w:szCs w:val="20"/>
              </w:rPr>
            </w:pPr>
            <w:r w:rsidRPr="00EB2B4B">
              <w:rPr>
                <w:rFonts w:cs="Arial"/>
                <w:szCs w:val="20"/>
              </w:rPr>
              <w:t>-136</w:t>
            </w:r>
          </w:p>
        </w:tc>
        <w:tc>
          <w:tcPr>
            <w:tcW w:w="993" w:type="dxa"/>
          </w:tcPr>
          <w:p w14:paraId="253FFEE1" w14:textId="06F66BD8" w:rsidR="00D95B3D" w:rsidRPr="00EB2B4B" w:rsidRDefault="00D95B3D" w:rsidP="00D95B3D">
            <w:pPr>
              <w:autoSpaceDE w:val="0"/>
              <w:autoSpaceDN w:val="0"/>
              <w:jc w:val="right"/>
              <w:rPr>
                <w:rFonts w:cs="Arial"/>
                <w:szCs w:val="20"/>
              </w:rPr>
            </w:pPr>
            <w:r w:rsidRPr="00EB2B4B">
              <w:rPr>
                <w:rFonts w:cs="Arial"/>
                <w:szCs w:val="20"/>
              </w:rPr>
              <w:t>-136</w:t>
            </w:r>
          </w:p>
        </w:tc>
      </w:tr>
      <w:tr w:rsidR="00D95B3D" w:rsidRPr="00907A5C" w14:paraId="67DE330B" w14:textId="77777777" w:rsidTr="000236B1">
        <w:tc>
          <w:tcPr>
            <w:tcW w:w="695" w:type="dxa"/>
          </w:tcPr>
          <w:p w14:paraId="682D8341" w14:textId="73B1891D" w:rsidR="00D95B3D" w:rsidRDefault="00CD0EE3" w:rsidP="00D95B3D">
            <w:pPr>
              <w:jc w:val="both"/>
              <w:rPr>
                <w:rFonts w:cs="Arial"/>
                <w:szCs w:val="20"/>
              </w:rPr>
            </w:pPr>
            <w:r>
              <w:rPr>
                <w:rFonts w:cs="Arial"/>
                <w:szCs w:val="20"/>
              </w:rPr>
              <w:t>4.6</w:t>
            </w:r>
          </w:p>
        </w:tc>
        <w:tc>
          <w:tcPr>
            <w:tcW w:w="5254" w:type="dxa"/>
          </w:tcPr>
          <w:p w14:paraId="351132A6" w14:textId="16928012" w:rsidR="00D95B3D" w:rsidRDefault="00D95B3D" w:rsidP="00D95B3D">
            <w:pPr>
              <w:jc w:val="both"/>
              <w:rPr>
                <w:rFonts w:cs="Arial"/>
                <w:szCs w:val="20"/>
              </w:rPr>
            </w:pPr>
            <w:r>
              <w:rPr>
                <w:rFonts w:cs="Arial"/>
                <w:szCs w:val="20"/>
              </w:rPr>
              <w:t>Musikskolen – takststigning 15%</w:t>
            </w:r>
          </w:p>
        </w:tc>
        <w:tc>
          <w:tcPr>
            <w:tcW w:w="992" w:type="dxa"/>
          </w:tcPr>
          <w:p w14:paraId="6FD0E291" w14:textId="0D47E93D" w:rsidR="00D95B3D" w:rsidRDefault="00D95B3D" w:rsidP="00D95B3D">
            <w:pPr>
              <w:autoSpaceDE w:val="0"/>
              <w:autoSpaceDN w:val="0"/>
              <w:jc w:val="right"/>
              <w:rPr>
                <w:rFonts w:cs="Arial"/>
                <w:szCs w:val="20"/>
              </w:rPr>
            </w:pPr>
            <w:r>
              <w:rPr>
                <w:rFonts w:cs="Arial"/>
                <w:szCs w:val="20"/>
              </w:rPr>
              <w:t>-163</w:t>
            </w:r>
          </w:p>
        </w:tc>
        <w:tc>
          <w:tcPr>
            <w:tcW w:w="1134" w:type="dxa"/>
          </w:tcPr>
          <w:p w14:paraId="3B90D3D4" w14:textId="1ACB9391" w:rsidR="00D95B3D" w:rsidRDefault="00D95B3D" w:rsidP="00D95B3D">
            <w:pPr>
              <w:autoSpaceDE w:val="0"/>
              <w:autoSpaceDN w:val="0"/>
              <w:jc w:val="right"/>
              <w:rPr>
                <w:rFonts w:cs="Arial"/>
                <w:szCs w:val="20"/>
              </w:rPr>
            </w:pPr>
            <w:r>
              <w:rPr>
                <w:rFonts w:cs="Arial"/>
                <w:szCs w:val="20"/>
              </w:rPr>
              <w:t>-163</w:t>
            </w:r>
          </w:p>
        </w:tc>
        <w:tc>
          <w:tcPr>
            <w:tcW w:w="992" w:type="dxa"/>
          </w:tcPr>
          <w:p w14:paraId="3E1B4F4C" w14:textId="0EE8E351" w:rsidR="00D95B3D" w:rsidRDefault="00D95B3D" w:rsidP="00D95B3D">
            <w:pPr>
              <w:autoSpaceDE w:val="0"/>
              <w:autoSpaceDN w:val="0"/>
              <w:jc w:val="right"/>
              <w:rPr>
                <w:rFonts w:cs="Arial"/>
                <w:szCs w:val="20"/>
              </w:rPr>
            </w:pPr>
            <w:r>
              <w:rPr>
                <w:rFonts w:cs="Arial"/>
                <w:szCs w:val="20"/>
              </w:rPr>
              <w:t>-163</w:t>
            </w:r>
          </w:p>
        </w:tc>
        <w:tc>
          <w:tcPr>
            <w:tcW w:w="993" w:type="dxa"/>
          </w:tcPr>
          <w:p w14:paraId="38BDE3F0" w14:textId="17655266" w:rsidR="00D95B3D" w:rsidRDefault="00D95B3D" w:rsidP="00D95B3D">
            <w:pPr>
              <w:autoSpaceDE w:val="0"/>
              <w:autoSpaceDN w:val="0"/>
              <w:jc w:val="right"/>
              <w:rPr>
                <w:rFonts w:cs="Arial"/>
                <w:szCs w:val="20"/>
              </w:rPr>
            </w:pPr>
            <w:r>
              <w:rPr>
                <w:rFonts w:cs="Arial"/>
                <w:szCs w:val="20"/>
              </w:rPr>
              <w:t>-163</w:t>
            </w:r>
          </w:p>
        </w:tc>
      </w:tr>
      <w:tr w:rsidR="00D95B3D" w:rsidRPr="00907A5C" w14:paraId="07D5DC70" w14:textId="77777777" w:rsidTr="000236B1">
        <w:tc>
          <w:tcPr>
            <w:tcW w:w="695" w:type="dxa"/>
          </w:tcPr>
          <w:p w14:paraId="5F19B6D5" w14:textId="2B5F4E5F" w:rsidR="00D95B3D" w:rsidRPr="00907A5C" w:rsidRDefault="00CD0EE3" w:rsidP="00D95B3D">
            <w:pPr>
              <w:jc w:val="both"/>
              <w:rPr>
                <w:szCs w:val="20"/>
              </w:rPr>
            </w:pPr>
            <w:r>
              <w:rPr>
                <w:szCs w:val="20"/>
              </w:rPr>
              <w:t>4.7</w:t>
            </w:r>
          </w:p>
        </w:tc>
        <w:tc>
          <w:tcPr>
            <w:tcW w:w="5254" w:type="dxa"/>
          </w:tcPr>
          <w:p w14:paraId="7887E922" w14:textId="5ED79864" w:rsidR="00D95B3D" w:rsidRPr="00907A5C" w:rsidRDefault="00D95B3D" w:rsidP="00D95B3D">
            <w:pPr>
              <w:jc w:val="both"/>
              <w:rPr>
                <w:szCs w:val="20"/>
              </w:rPr>
            </w:pPr>
            <w:r>
              <w:rPr>
                <w:rFonts w:cs="Arial"/>
                <w:szCs w:val="20"/>
              </w:rPr>
              <w:t xml:space="preserve">Kulturzonen – </w:t>
            </w:r>
            <w:r w:rsidR="003171F6">
              <w:rPr>
                <w:rFonts w:cs="Arial"/>
                <w:szCs w:val="20"/>
              </w:rPr>
              <w:t>bruger</w:t>
            </w:r>
            <w:r>
              <w:rPr>
                <w:rFonts w:cs="Arial"/>
                <w:szCs w:val="20"/>
              </w:rPr>
              <w:t xml:space="preserve">drevet </w:t>
            </w:r>
            <w:r w:rsidR="003171F6">
              <w:rPr>
                <w:rFonts w:cs="Arial"/>
                <w:szCs w:val="20"/>
              </w:rPr>
              <w:t>kultur</w:t>
            </w:r>
            <w:r>
              <w:rPr>
                <w:rFonts w:cs="Arial"/>
                <w:szCs w:val="20"/>
              </w:rPr>
              <w:t>hus</w:t>
            </w:r>
            <w:r w:rsidR="003171F6">
              <w:rPr>
                <w:rFonts w:cs="Arial"/>
                <w:szCs w:val="20"/>
              </w:rPr>
              <w:t xml:space="preserve"> (</w:t>
            </w:r>
            <w:r>
              <w:rPr>
                <w:rFonts w:cs="Arial"/>
                <w:szCs w:val="20"/>
              </w:rPr>
              <w:t>besparelse 1 stilling</w:t>
            </w:r>
            <w:r w:rsidR="003171F6">
              <w:rPr>
                <w:rFonts w:cs="Arial"/>
                <w:szCs w:val="20"/>
              </w:rPr>
              <w:t>)</w:t>
            </w:r>
          </w:p>
        </w:tc>
        <w:tc>
          <w:tcPr>
            <w:tcW w:w="992" w:type="dxa"/>
          </w:tcPr>
          <w:p w14:paraId="71C8F947" w14:textId="6273536D" w:rsidR="00D95B3D" w:rsidRPr="00907A5C" w:rsidRDefault="00D95B3D" w:rsidP="00D95B3D">
            <w:pPr>
              <w:autoSpaceDE w:val="0"/>
              <w:autoSpaceDN w:val="0"/>
              <w:jc w:val="right"/>
              <w:rPr>
                <w:szCs w:val="20"/>
              </w:rPr>
            </w:pPr>
            <w:r>
              <w:rPr>
                <w:rFonts w:cs="Arial"/>
                <w:szCs w:val="20"/>
              </w:rPr>
              <w:t>-522</w:t>
            </w:r>
          </w:p>
        </w:tc>
        <w:tc>
          <w:tcPr>
            <w:tcW w:w="1134" w:type="dxa"/>
          </w:tcPr>
          <w:p w14:paraId="46100B95" w14:textId="29E35D13" w:rsidR="00D95B3D" w:rsidRPr="00907A5C" w:rsidRDefault="00D95B3D" w:rsidP="00D95B3D">
            <w:pPr>
              <w:autoSpaceDE w:val="0"/>
              <w:autoSpaceDN w:val="0"/>
              <w:jc w:val="right"/>
              <w:rPr>
                <w:szCs w:val="20"/>
              </w:rPr>
            </w:pPr>
            <w:r>
              <w:rPr>
                <w:rFonts w:cs="Arial"/>
                <w:szCs w:val="20"/>
              </w:rPr>
              <w:t>-522</w:t>
            </w:r>
          </w:p>
        </w:tc>
        <w:tc>
          <w:tcPr>
            <w:tcW w:w="992" w:type="dxa"/>
          </w:tcPr>
          <w:p w14:paraId="70993775" w14:textId="62936671" w:rsidR="00D95B3D" w:rsidRPr="00907A5C" w:rsidRDefault="00D95B3D" w:rsidP="00D95B3D">
            <w:pPr>
              <w:autoSpaceDE w:val="0"/>
              <w:autoSpaceDN w:val="0"/>
              <w:jc w:val="right"/>
              <w:rPr>
                <w:szCs w:val="20"/>
              </w:rPr>
            </w:pPr>
            <w:r>
              <w:rPr>
                <w:rFonts w:cs="Arial"/>
                <w:szCs w:val="20"/>
              </w:rPr>
              <w:t>-522</w:t>
            </w:r>
          </w:p>
        </w:tc>
        <w:tc>
          <w:tcPr>
            <w:tcW w:w="993" w:type="dxa"/>
          </w:tcPr>
          <w:p w14:paraId="40F165A9" w14:textId="339FB028" w:rsidR="00D95B3D" w:rsidRPr="00907A5C" w:rsidRDefault="00D95B3D" w:rsidP="00D95B3D">
            <w:pPr>
              <w:autoSpaceDE w:val="0"/>
              <w:autoSpaceDN w:val="0"/>
              <w:jc w:val="right"/>
              <w:rPr>
                <w:szCs w:val="20"/>
              </w:rPr>
            </w:pPr>
            <w:r>
              <w:rPr>
                <w:rFonts w:cs="Arial"/>
                <w:szCs w:val="20"/>
              </w:rPr>
              <w:t>-522</w:t>
            </w:r>
          </w:p>
        </w:tc>
      </w:tr>
      <w:tr w:rsidR="00D95B3D" w:rsidRPr="00907A5C" w14:paraId="69C170F1" w14:textId="77777777" w:rsidTr="000236B1">
        <w:tc>
          <w:tcPr>
            <w:tcW w:w="695" w:type="dxa"/>
          </w:tcPr>
          <w:p w14:paraId="32767893" w14:textId="251FCD05" w:rsidR="00D95B3D" w:rsidRPr="00907A5C" w:rsidRDefault="00CD0EE3" w:rsidP="00D95B3D">
            <w:pPr>
              <w:jc w:val="both"/>
              <w:rPr>
                <w:szCs w:val="20"/>
              </w:rPr>
            </w:pPr>
            <w:r>
              <w:rPr>
                <w:szCs w:val="20"/>
              </w:rPr>
              <w:t>4.8</w:t>
            </w:r>
          </w:p>
        </w:tc>
        <w:tc>
          <w:tcPr>
            <w:tcW w:w="5254" w:type="dxa"/>
          </w:tcPr>
          <w:p w14:paraId="05FC689C" w14:textId="0FFE2519" w:rsidR="00D95B3D" w:rsidRPr="00907A5C" w:rsidRDefault="00D95B3D" w:rsidP="00D95B3D">
            <w:pPr>
              <w:rPr>
                <w:szCs w:val="20"/>
              </w:rPr>
            </w:pPr>
            <w:r>
              <w:rPr>
                <w:rFonts w:cs="Arial"/>
                <w:szCs w:val="20"/>
              </w:rPr>
              <w:t xml:space="preserve">Nedjustering af </w:t>
            </w:r>
            <w:r w:rsidR="003171F6">
              <w:rPr>
                <w:rFonts w:cs="Arial"/>
                <w:szCs w:val="20"/>
              </w:rPr>
              <w:t>tilskuds</w:t>
            </w:r>
            <w:r>
              <w:rPr>
                <w:rFonts w:cs="Arial"/>
                <w:szCs w:val="20"/>
              </w:rPr>
              <w:t>rammen til voksenundervisning</w:t>
            </w:r>
          </w:p>
        </w:tc>
        <w:tc>
          <w:tcPr>
            <w:tcW w:w="992" w:type="dxa"/>
          </w:tcPr>
          <w:p w14:paraId="78C4B0D3" w14:textId="47A83EAC" w:rsidR="00D95B3D" w:rsidRPr="00907A5C" w:rsidRDefault="00D95B3D" w:rsidP="00D95B3D">
            <w:pPr>
              <w:autoSpaceDE w:val="0"/>
              <w:autoSpaceDN w:val="0"/>
              <w:jc w:val="right"/>
              <w:rPr>
                <w:szCs w:val="20"/>
              </w:rPr>
            </w:pPr>
            <w:r>
              <w:rPr>
                <w:rFonts w:cs="Arial"/>
                <w:szCs w:val="20"/>
              </w:rPr>
              <w:t>-250</w:t>
            </w:r>
          </w:p>
        </w:tc>
        <w:tc>
          <w:tcPr>
            <w:tcW w:w="1134" w:type="dxa"/>
          </w:tcPr>
          <w:p w14:paraId="2CC07CCC" w14:textId="704F9DD8" w:rsidR="00D95B3D" w:rsidRPr="00907A5C" w:rsidRDefault="00D95B3D" w:rsidP="00D95B3D">
            <w:pPr>
              <w:autoSpaceDE w:val="0"/>
              <w:autoSpaceDN w:val="0"/>
              <w:jc w:val="right"/>
              <w:rPr>
                <w:szCs w:val="20"/>
              </w:rPr>
            </w:pPr>
            <w:r>
              <w:rPr>
                <w:rFonts w:cs="Arial"/>
                <w:szCs w:val="20"/>
              </w:rPr>
              <w:t>-250</w:t>
            </w:r>
          </w:p>
        </w:tc>
        <w:tc>
          <w:tcPr>
            <w:tcW w:w="992" w:type="dxa"/>
          </w:tcPr>
          <w:p w14:paraId="6F80788C" w14:textId="4F545F68" w:rsidR="00D95B3D" w:rsidRPr="00907A5C" w:rsidRDefault="00D95B3D" w:rsidP="00D95B3D">
            <w:pPr>
              <w:autoSpaceDE w:val="0"/>
              <w:autoSpaceDN w:val="0"/>
              <w:jc w:val="right"/>
              <w:rPr>
                <w:szCs w:val="20"/>
              </w:rPr>
            </w:pPr>
            <w:r>
              <w:rPr>
                <w:rFonts w:cs="Arial"/>
                <w:szCs w:val="20"/>
              </w:rPr>
              <w:t>-250</w:t>
            </w:r>
          </w:p>
        </w:tc>
        <w:tc>
          <w:tcPr>
            <w:tcW w:w="993" w:type="dxa"/>
          </w:tcPr>
          <w:p w14:paraId="2E9D75EA" w14:textId="2099B7D8" w:rsidR="00D95B3D" w:rsidRPr="00907A5C" w:rsidRDefault="00D95B3D" w:rsidP="00D95B3D">
            <w:pPr>
              <w:autoSpaceDE w:val="0"/>
              <w:autoSpaceDN w:val="0"/>
              <w:jc w:val="right"/>
              <w:rPr>
                <w:szCs w:val="20"/>
              </w:rPr>
            </w:pPr>
            <w:r>
              <w:rPr>
                <w:rFonts w:cs="Arial"/>
                <w:szCs w:val="20"/>
              </w:rPr>
              <w:t>-250</w:t>
            </w:r>
          </w:p>
        </w:tc>
      </w:tr>
      <w:tr w:rsidR="00032EB1" w:rsidRPr="00907A5C" w14:paraId="2080C342" w14:textId="77777777" w:rsidTr="000236B1">
        <w:tc>
          <w:tcPr>
            <w:tcW w:w="695" w:type="dxa"/>
            <w:shd w:val="clear" w:color="auto" w:fill="BFBFBF" w:themeFill="background1" w:themeFillShade="BF"/>
          </w:tcPr>
          <w:p w14:paraId="71561FDC" w14:textId="77777777" w:rsidR="00032EB1" w:rsidRPr="00907A5C" w:rsidRDefault="00032EB1" w:rsidP="00032EB1">
            <w:pPr>
              <w:jc w:val="both"/>
              <w:rPr>
                <w:szCs w:val="20"/>
              </w:rPr>
            </w:pPr>
            <w:r w:rsidRPr="00907A5C">
              <w:rPr>
                <w:szCs w:val="20"/>
              </w:rPr>
              <w:t>KF</w:t>
            </w:r>
          </w:p>
        </w:tc>
        <w:tc>
          <w:tcPr>
            <w:tcW w:w="5254" w:type="dxa"/>
            <w:shd w:val="clear" w:color="auto" w:fill="BFBFBF" w:themeFill="background1" w:themeFillShade="BF"/>
          </w:tcPr>
          <w:p w14:paraId="10112001" w14:textId="77777777" w:rsidR="00032EB1" w:rsidRPr="00907A5C" w:rsidRDefault="00032EB1" w:rsidP="00032EB1">
            <w:pPr>
              <w:jc w:val="both"/>
              <w:rPr>
                <w:szCs w:val="20"/>
              </w:rPr>
            </w:pPr>
            <w:r w:rsidRPr="00907A5C">
              <w:rPr>
                <w:szCs w:val="20"/>
              </w:rPr>
              <w:t>I alt</w:t>
            </w:r>
          </w:p>
        </w:tc>
        <w:tc>
          <w:tcPr>
            <w:tcW w:w="992" w:type="dxa"/>
            <w:shd w:val="clear" w:color="auto" w:fill="BFBFBF" w:themeFill="background1" w:themeFillShade="BF"/>
            <w:vAlign w:val="center"/>
          </w:tcPr>
          <w:p w14:paraId="7953BC72" w14:textId="78BA67D0" w:rsidR="00032EB1" w:rsidRPr="00032EB1" w:rsidRDefault="00032EB1" w:rsidP="00032EB1">
            <w:pPr>
              <w:autoSpaceDE w:val="0"/>
              <w:autoSpaceDN w:val="0"/>
              <w:jc w:val="right"/>
              <w:rPr>
                <w:rFonts w:cs="Arial"/>
                <w:szCs w:val="20"/>
              </w:rPr>
            </w:pPr>
            <w:r w:rsidRPr="00032EB1">
              <w:rPr>
                <w:rFonts w:cs="Arial"/>
                <w:color w:val="000000"/>
                <w:szCs w:val="20"/>
              </w:rPr>
              <w:t>-3.777</w:t>
            </w:r>
          </w:p>
        </w:tc>
        <w:tc>
          <w:tcPr>
            <w:tcW w:w="1134" w:type="dxa"/>
            <w:shd w:val="clear" w:color="auto" w:fill="BFBFBF" w:themeFill="background1" w:themeFillShade="BF"/>
            <w:vAlign w:val="center"/>
          </w:tcPr>
          <w:p w14:paraId="1C7163B8" w14:textId="4B67DEA8" w:rsidR="00032EB1" w:rsidRPr="00032EB1" w:rsidRDefault="00032EB1" w:rsidP="00032EB1">
            <w:pPr>
              <w:autoSpaceDE w:val="0"/>
              <w:autoSpaceDN w:val="0"/>
              <w:jc w:val="right"/>
              <w:rPr>
                <w:rFonts w:cs="Arial"/>
                <w:szCs w:val="20"/>
              </w:rPr>
            </w:pPr>
            <w:r w:rsidRPr="00032EB1">
              <w:rPr>
                <w:rFonts w:cs="Arial"/>
                <w:color w:val="000000"/>
                <w:szCs w:val="20"/>
              </w:rPr>
              <w:t>-3.777</w:t>
            </w:r>
          </w:p>
        </w:tc>
        <w:tc>
          <w:tcPr>
            <w:tcW w:w="992" w:type="dxa"/>
            <w:shd w:val="clear" w:color="auto" w:fill="BFBFBF" w:themeFill="background1" w:themeFillShade="BF"/>
            <w:vAlign w:val="center"/>
          </w:tcPr>
          <w:p w14:paraId="450B3886" w14:textId="203C30DF" w:rsidR="00032EB1" w:rsidRPr="00032EB1" w:rsidRDefault="00032EB1" w:rsidP="00032EB1">
            <w:pPr>
              <w:autoSpaceDE w:val="0"/>
              <w:autoSpaceDN w:val="0"/>
              <w:jc w:val="right"/>
              <w:rPr>
                <w:rFonts w:cs="Arial"/>
                <w:szCs w:val="20"/>
              </w:rPr>
            </w:pPr>
            <w:r w:rsidRPr="00032EB1">
              <w:rPr>
                <w:rFonts w:cs="Arial"/>
                <w:color w:val="000000"/>
                <w:szCs w:val="20"/>
              </w:rPr>
              <w:t>-3.777</w:t>
            </w:r>
          </w:p>
        </w:tc>
        <w:tc>
          <w:tcPr>
            <w:tcW w:w="993" w:type="dxa"/>
            <w:shd w:val="clear" w:color="auto" w:fill="BFBFBF" w:themeFill="background1" w:themeFillShade="BF"/>
            <w:vAlign w:val="center"/>
          </w:tcPr>
          <w:p w14:paraId="5A844CBD" w14:textId="62791DE8" w:rsidR="00032EB1" w:rsidRPr="00032EB1" w:rsidRDefault="00032EB1" w:rsidP="00032EB1">
            <w:pPr>
              <w:autoSpaceDE w:val="0"/>
              <w:autoSpaceDN w:val="0"/>
              <w:jc w:val="right"/>
              <w:rPr>
                <w:rFonts w:cs="Arial"/>
                <w:szCs w:val="20"/>
              </w:rPr>
            </w:pPr>
            <w:r w:rsidRPr="00032EB1">
              <w:rPr>
                <w:rFonts w:cs="Arial"/>
                <w:color w:val="000000"/>
                <w:szCs w:val="20"/>
              </w:rPr>
              <w:t>-3.777</w:t>
            </w:r>
          </w:p>
        </w:tc>
      </w:tr>
    </w:tbl>
    <w:p w14:paraId="5F38D534" w14:textId="77777777" w:rsidR="00FD480D" w:rsidRPr="00907A5C" w:rsidRDefault="00FD480D" w:rsidP="00563A26">
      <w:pPr>
        <w:jc w:val="both"/>
        <w:rPr>
          <w:szCs w:val="20"/>
        </w:rPr>
      </w:pPr>
    </w:p>
    <w:p w14:paraId="392EFA3A" w14:textId="0F20644F" w:rsidR="00563A26" w:rsidRDefault="00563A26" w:rsidP="00563A26">
      <w:pPr>
        <w:jc w:val="both"/>
        <w:rPr>
          <w:szCs w:val="20"/>
        </w:rPr>
      </w:pPr>
      <w:r w:rsidRPr="00907A5C">
        <w:rPr>
          <w:szCs w:val="20"/>
        </w:rPr>
        <w:t>Prioriteringsrum i 1</w:t>
      </w:r>
      <w:r w:rsidR="005F53EE">
        <w:rPr>
          <w:szCs w:val="20"/>
        </w:rPr>
        <w:t>.</w:t>
      </w:r>
      <w:r w:rsidRPr="00907A5C">
        <w:rPr>
          <w:szCs w:val="20"/>
        </w:rPr>
        <w:t>000 kr. – Sundheds- og Omsorgsudvalget</w:t>
      </w:r>
    </w:p>
    <w:tbl>
      <w:tblPr>
        <w:tblStyle w:val="Tabel-Gitter"/>
        <w:tblW w:w="10060" w:type="dxa"/>
        <w:tblLook w:val="04A0" w:firstRow="1" w:lastRow="0" w:firstColumn="1" w:lastColumn="0" w:noHBand="0" w:noVBand="1"/>
      </w:tblPr>
      <w:tblGrid>
        <w:gridCol w:w="728"/>
        <w:gridCol w:w="5221"/>
        <w:gridCol w:w="992"/>
        <w:gridCol w:w="1134"/>
        <w:gridCol w:w="992"/>
        <w:gridCol w:w="993"/>
      </w:tblGrid>
      <w:tr w:rsidR="00D63062" w:rsidRPr="00907A5C" w14:paraId="0A53E55D" w14:textId="77777777" w:rsidTr="000236B1">
        <w:tc>
          <w:tcPr>
            <w:tcW w:w="728" w:type="dxa"/>
            <w:shd w:val="clear" w:color="auto" w:fill="BFBFBF" w:themeFill="background1" w:themeFillShade="BF"/>
          </w:tcPr>
          <w:p w14:paraId="5A425065" w14:textId="77777777" w:rsidR="00C309A5" w:rsidRPr="00907A5C" w:rsidRDefault="00C309A5" w:rsidP="00C309A5">
            <w:pPr>
              <w:jc w:val="both"/>
              <w:rPr>
                <w:szCs w:val="20"/>
              </w:rPr>
            </w:pPr>
            <w:r w:rsidRPr="00907A5C">
              <w:rPr>
                <w:szCs w:val="20"/>
              </w:rPr>
              <w:t>Nr</w:t>
            </w:r>
            <w:r>
              <w:rPr>
                <w:szCs w:val="20"/>
              </w:rPr>
              <w:t>.</w:t>
            </w:r>
          </w:p>
        </w:tc>
        <w:tc>
          <w:tcPr>
            <w:tcW w:w="5221" w:type="dxa"/>
            <w:shd w:val="clear" w:color="auto" w:fill="BFBFBF" w:themeFill="background1" w:themeFillShade="BF"/>
          </w:tcPr>
          <w:p w14:paraId="3D131DEA" w14:textId="77777777" w:rsidR="00C309A5" w:rsidRPr="00907A5C" w:rsidRDefault="00C309A5" w:rsidP="00C309A5">
            <w:pPr>
              <w:jc w:val="both"/>
              <w:rPr>
                <w:szCs w:val="20"/>
              </w:rPr>
            </w:pPr>
            <w:r w:rsidRPr="00907A5C">
              <w:rPr>
                <w:szCs w:val="20"/>
              </w:rPr>
              <w:t>Forslag</w:t>
            </w:r>
          </w:p>
        </w:tc>
        <w:tc>
          <w:tcPr>
            <w:tcW w:w="992" w:type="dxa"/>
            <w:shd w:val="clear" w:color="auto" w:fill="BFBFBF" w:themeFill="background1" w:themeFillShade="BF"/>
          </w:tcPr>
          <w:p w14:paraId="4B51C24A" w14:textId="2EC067AC" w:rsidR="00C309A5" w:rsidRPr="00907A5C" w:rsidRDefault="00C309A5" w:rsidP="00C309A5">
            <w:pPr>
              <w:jc w:val="right"/>
              <w:rPr>
                <w:szCs w:val="20"/>
              </w:rPr>
            </w:pPr>
            <w:r w:rsidRPr="00907A5C">
              <w:rPr>
                <w:szCs w:val="20"/>
              </w:rPr>
              <w:t>202</w:t>
            </w:r>
            <w:r>
              <w:rPr>
                <w:szCs w:val="20"/>
              </w:rPr>
              <w:t>4</w:t>
            </w:r>
          </w:p>
        </w:tc>
        <w:tc>
          <w:tcPr>
            <w:tcW w:w="1134" w:type="dxa"/>
            <w:shd w:val="clear" w:color="auto" w:fill="BFBFBF" w:themeFill="background1" w:themeFillShade="BF"/>
          </w:tcPr>
          <w:p w14:paraId="1A97694D" w14:textId="49C75152" w:rsidR="00C309A5" w:rsidRPr="00907A5C" w:rsidRDefault="00C309A5" w:rsidP="00C309A5">
            <w:pPr>
              <w:jc w:val="right"/>
              <w:rPr>
                <w:szCs w:val="20"/>
              </w:rPr>
            </w:pPr>
            <w:r w:rsidRPr="00907A5C">
              <w:rPr>
                <w:szCs w:val="20"/>
              </w:rPr>
              <w:t>202</w:t>
            </w:r>
            <w:r>
              <w:rPr>
                <w:szCs w:val="20"/>
              </w:rPr>
              <w:t>5</w:t>
            </w:r>
          </w:p>
        </w:tc>
        <w:tc>
          <w:tcPr>
            <w:tcW w:w="992" w:type="dxa"/>
            <w:shd w:val="clear" w:color="auto" w:fill="BFBFBF" w:themeFill="background1" w:themeFillShade="BF"/>
          </w:tcPr>
          <w:p w14:paraId="3DAF6F56" w14:textId="3353D02F" w:rsidR="00C309A5" w:rsidRPr="00907A5C" w:rsidRDefault="00C309A5" w:rsidP="00C309A5">
            <w:pPr>
              <w:jc w:val="right"/>
              <w:rPr>
                <w:szCs w:val="20"/>
              </w:rPr>
            </w:pPr>
            <w:r w:rsidRPr="00907A5C">
              <w:rPr>
                <w:szCs w:val="20"/>
              </w:rPr>
              <w:t>202</w:t>
            </w:r>
            <w:r>
              <w:rPr>
                <w:szCs w:val="20"/>
              </w:rPr>
              <w:t>6</w:t>
            </w:r>
          </w:p>
        </w:tc>
        <w:tc>
          <w:tcPr>
            <w:tcW w:w="993" w:type="dxa"/>
            <w:shd w:val="clear" w:color="auto" w:fill="BFBFBF" w:themeFill="background1" w:themeFillShade="BF"/>
          </w:tcPr>
          <w:p w14:paraId="0E4F1135" w14:textId="42F642CD" w:rsidR="00C309A5" w:rsidRPr="00907A5C" w:rsidRDefault="00C309A5" w:rsidP="00C309A5">
            <w:pPr>
              <w:jc w:val="right"/>
              <w:rPr>
                <w:szCs w:val="20"/>
              </w:rPr>
            </w:pPr>
            <w:r w:rsidRPr="00907A5C">
              <w:rPr>
                <w:szCs w:val="20"/>
              </w:rPr>
              <w:t>202</w:t>
            </w:r>
            <w:r>
              <w:rPr>
                <w:szCs w:val="20"/>
              </w:rPr>
              <w:t>7</w:t>
            </w:r>
          </w:p>
        </w:tc>
      </w:tr>
      <w:tr w:rsidR="00D63062" w:rsidRPr="00907A5C" w14:paraId="23CDA210" w14:textId="77777777" w:rsidTr="000236B1">
        <w:tc>
          <w:tcPr>
            <w:tcW w:w="728" w:type="dxa"/>
          </w:tcPr>
          <w:p w14:paraId="4F92E2B9" w14:textId="08570F10" w:rsidR="003835FB" w:rsidRPr="00AC6603" w:rsidRDefault="00CD0EE3" w:rsidP="003835FB">
            <w:pPr>
              <w:jc w:val="both"/>
              <w:rPr>
                <w:szCs w:val="20"/>
              </w:rPr>
            </w:pPr>
            <w:r>
              <w:rPr>
                <w:szCs w:val="20"/>
              </w:rPr>
              <w:t>5.1</w:t>
            </w:r>
            <w:r w:rsidR="003835FB" w:rsidRPr="00AC6603">
              <w:rPr>
                <w:szCs w:val="20"/>
              </w:rPr>
              <w:t xml:space="preserve"> </w:t>
            </w:r>
          </w:p>
        </w:tc>
        <w:tc>
          <w:tcPr>
            <w:tcW w:w="5221" w:type="dxa"/>
            <w:vAlign w:val="center"/>
          </w:tcPr>
          <w:p w14:paraId="5110A70D" w14:textId="0C40D83E" w:rsidR="003835FB" w:rsidRPr="00AC6603" w:rsidRDefault="003835FB" w:rsidP="003835FB">
            <w:pPr>
              <w:jc w:val="both"/>
              <w:rPr>
                <w:szCs w:val="20"/>
              </w:rPr>
            </w:pPr>
            <w:r w:rsidRPr="00AC6603">
              <w:rPr>
                <w:szCs w:val="20"/>
              </w:rPr>
              <w:t>Bedre overgange fra børneområdet til voksenområdet</w:t>
            </w:r>
          </w:p>
        </w:tc>
        <w:tc>
          <w:tcPr>
            <w:tcW w:w="992" w:type="dxa"/>
            <w:vAlign w:val="center"/>
          </w:tcPr>
          <w:p w14:paraId="2DA1300B" w14:textId="2EB4733A" w:rsidR="003835FB" w:rsidRPr="00AC6603" w:rsidRDefault="003835FB" w:rsidP="003835FB">
            <w:pPr>
              <w:tabs>
                <w:tab w:val="center" w:pos="422"/>
                <w:tab w:val="right" w:pos="844"/>
              </w:tabs>
              <w:jc w:val="right"/>
              <w:rPr>
                <w:szCs w:val="20"/>
              </w:rPr>
            </w:pPr>
            <w:r w:rsidRPr="00AC6603">
              <w:rPr>
                <w:rFonts w:cs="Arial"/>
                <w:color w:val="000000"/>
                <w:szCs w:val="20"/>
              </w:rPr>
              <w:t>-770</w:t>
            </w:r>
          </w:p>
        </w:tc>
        <w:tc>
          <w:tcPr>
            <w:tcW w:w="1134" w:type="dxa"/>
            <w:vAlign w:val="center"/>
          </w:tcPr>
          <w:p w14:paraId="1BBCEC9E" w14:textId="5BB55475" w:rsidR="003835FB" w:rsidRPr="00AC6603" w:rsidRDefault="003835FB" w:rsidP="003835FB">
            <w:pPr>
              <w:tabs>
                <w:tab w:val="center" w:pos="423"/>
                <w:tab w:val="right" w:pos="846"/>
              </w:tabs>
              <w:jc w:val="right"/>
              <w:rPr>
                <w:szCs w:val="20"/>
              </w:rPr>
            </w:pPr>
            <w:r w:rsidRPr="00AC6603">
              <w:rPr>
                <w:rFonts w:cs="Arial"/>
                <w:color w:val="000000"/>
                <w:szCs w:val="20"/>
              </w:rPr>
              <w:t>-770</w:t>
            </w:r>
          </w:p>
        </w:tc>
        <w:tc>
          <w:tcPr>
            <w:tcW w:w="992" w:type="dxa"/>
            <w:vAlign w:val="center"/>
          </w:tcPr>
          <w:p w14:paraId="39CE1BFA" w14:textId="5675E4EB" w:rsidR="003835FB" w:rsidRPr="00AC6603" w:rsidRDefault="003835FB" w:rsidP="003835FB">
            <w:pPr>
              <w:jc w:val="right"/>
              <w:rPr>
                <w:szCs w:val="20"/>
              </w:rPr>
            </w:pPr>
            <w:r w:rsidRPr="00AC6603">
              <w:rPr>
                <w:rFonts w:cs="Arial"/>
                <w:color w:val="000000"/>
                <w:szCs w:val="20"/>
              </w:rPr>
              <w:t>-770</w:t>
            </w:r>
          </w:p>
        </w:tc>
        <w:tc>
          <w:tcPr>
            <w:tcW w:w="993" w:type="dxa"/>
            <w:vAlign w:val="center"/>
          </w:tcPr>
          <w:p w14:paraId="3314109A" w14:textId="03DBF21A" w:rsidR="003835FB" w:rsidRPr="00AC6603" w:rsidRDefault="003835FB" w:rsidP="003835FB">
            <w:pPr>
              <w:jc w:val="right"/>
              <w:rPr>
                <w:szCs w:val="20"/>
              </w:rPr>
            </w:pPr>
            <w:r w:rsidRPr="00AC6603">
              <w:rPr>
                <w:rFonts w:cs="Arial"/>
                <w:color w:val="000000"/>
                <w:szCs w:val="20"/>
              </w:rPr>
              <w:t>-770</w:t>
            </w:r>
          </w:p>
        </w:tc>
      </w:tr>
      <w:tr w:rsidR="00D63062" w:rsidRPr="00907A5C" w14:paraId="3372253F" w14:textId="77777777" w:rsidTr="000236B1">
        <w:tc>
          <w:tcPr>
            <w:tcW w:w="728" w:type="dxa"/>
          </w:tcPr>
          <w:p w14:paraId="22CF098B" w14:textId="03D47E81" w:rsidR="003835FB" w:rsidRPr="00907A5C" w:rsidRDefault="00CD0EE3" w:rsidP="003835FB">
            <w:pPr>
              <w:jc w:val="both"/>
              <w:rPr>
                <w:szCs w:val="20"/>
              </w:rPr>
            </w:pPr>
            <w:r>
              <w:rPr>
                <w:szCs w:val="20"/>
              </w:rPr>
              <w:t>5.2</w:t>
            </w:r>
          </w:p>
        </w:tc>
        <w:tc>
          <w:tcPr>
            <w:tcW w:w="5221" w:type="dxa"/>
            <w:vAlign w:val="center"/>
          </w:tcPr>
          <w:p w14:paraId="7BADE924" w14:textId="27E3840C" w:rsidR="003835FB" w:rsidRPr="00907A5C" w:rsidRDefault="003835FB" w:rsidP="003835FB">
            <w:pPr>
              <w:jc w:val="both"/>
              <w:rPr>
                <w:szCs w:val="20"/>
              </w:rPr>
            </w:pPr>
            <w:r w:rsidRPr="00AC6603">
              <w:rPr>
                <w:szCs w:val="20"/>
              </w:rPr>
              <w:t>Rammenedsættelse på det specialiserede socialområde</w:t>
            </w:r>
          </w:p>
        </w:tc>
        <w:tc>
          <w:tcPr>
            <w:tcW w:w="992" w:type="dxa"/>
            <w:vAlign w:val="center"/>
          </w:tcPr>
          <w:p w14:paraId="03D0D86C" w14:textId="5E4D8777" w:rsidR="003835FB" w:rsidRPr="00907A5C" w:rsidRDefault="003835FB" w:rsidP="003835FB">
            <w:pPr>
              <w:tabs>
                <w:tab w:val="center" w:pos="422"/>
                <w:tab w:val="right" w:pos="844"/>
              </w:tabs>
              <w:jc w:val="right"/>
              <w:rPr>
                <w:szCs w:val="20"/>
              </w:rPr>
            </w:pPr>
            <w:r w:rsidRPr="00AC6603">
              <w:rPr>
                <w:szCs w:val="20"/>
              </w:rPr>
              <w:t>-3.000</w:t>
            </w:r>
          </w:p>
        </w:tc>
        <w:tc>
          <w:tcPr>
            <w:tcW w:w="1134" w:type="dxa"/>
            <w:vAlign w:val="center"/>
          </w:tcPr>
          <w:p w14:paraId="7E0B5071" w14:textId="5F52C887" w:rsidR="003835FB" w:rsidRPr="00907A5C" w:rsidRDefault="003835FB" w:rsidP="003835FB">
            <w:pPr>
              <w:jc w:val="right"/>
              <w:rPr>
                <w:szCs w:val="20"/>
              </w:rPr>
            </w:pPr>
            <w:r w:rsidRPr="00AC6603">
              <w:rPr>
                <w:szCs w:val="20"/>
              </w:rPr>
              <w:t>-3.000</w:t>
            </w:r>
          </w:p>
        </w:tc>
        <w:tc>
          <w:tcPr>
            <w:tcW w:w="992" w:type="dxa"/>
            <w:vAlign w:val="center"/>
          </w:tcPr>
          <w:p w14:paraId="1319FB82" w14:textId="05E3DD41" w:rsidR="003835FB" w:rsidRPr="00907A5C" w:rsidRDefault="003835FB" w:rsidP="003835FB">
            <w:pPr>
              <w:jc w:val="right"/>
              <w:rPr>
                <w:szCs w:val="20"/>
              </w:rPr>
            </w:pPr>
            <w:r w:rsidRPr="00AC6603">
              <w:rPr>
                <w:szCs w:val="20"/>
              </w:rPr>
              <w:t>-3.000</w:t>
            </w:r>
          </w:p>
        </w:tc>
        <w:tc>
          <w:tcPr>
            <w:tcW w:w="993" w:type="dxa"/>
            <w:vAlign w:val="center"/>
          </w:tcPr>
          <w:p w14:paraId="66D278D3" w14:textId="11ABC3E8" w:rsidR="003835FB" w:rsidRPr="00907A5C" w:rsidRDefault="003835FB" w:rsidP="003835FB">
            <w:pPr>
              <w:jc w:val="right"/>
              <w:rPr>
                <w:szCs w:val="20"/>
              </w:rPr>
            </w:pPr>
            <w:r w:rsidRPr="00AC6603">
              <w:rPr>
                <w:szCs w:val="20"/>
              </w:rPr>
              <w:t>-3.000</w:t>
            </w:r>
          </w:p>
        </w:tc>
      </w:tr>
      <w:tr w:rsidR="00D63062" w:rsidRPr="00907A5C" w14:paraId="610419AA" w14:textId="77777777" w:rsidTr="000236B1">
        <w:tc>
          <w:tcPr>
            <w:tcW w:w="728" w:type="dxa"/>
          </w:tcPr>
          <w:p w14:paraId="3D0BBF9F" w14:textId="65346579" w:rsidR="003835FB" w:rsidRPr="00907A5C" w:rsidRDefault="00CD0EE3" w:rsidP="003835FB">
            <w:pPr>
              <w:jc w:val="both"/>
              <w:rPr>
                <w:szCs w:val="20"/>
              </w:rPr>
            </w:pPr>
            <w:r>
              <w:rPr>
                <w:szCs w:val="20"/>
              </w:rPr>
              <w:t>5.3</w:t>
            </w:r>
          </w:p>
        </w:tc>
        <w:tc>
          <w:tcPr>
            <w:tcW w:w="5221" w:type="dxa"/>
            <w:vAlign w:val="center"/>
          </w:tcPr>
          <w:p w14:paraId="06C31985" w14:textId="05876517" w:rsidR="003835FB" w:rsidRPr="00AC6603" w:rsidRDefault="003835FB" w:rsidP="003835FB">
            <w:pPr>
              <w:jc w:val="both"/>
              <w:rPr>
                <w:szCs w:val="20"/>
              </w:rPr>
            </w:pPr>
            <w:r w:rsidRPr="00AC6603">
              <w:rPr>
                <w:szCs w:val="20"/>
              </w:rPr>
              <w:t>Styrket opfølgning på midlertidige botilbud og hurtigere udslusning til egen bolig med støtte</w:t>
            </w:r>
          </w:p>
        </w:tc>
        <w:tc>
          <w:tcPr>
            <w:tcW w:w="992" w:type="dxa"/>
            <w:shd w:val="clear" w:color="auto" w:fill="auto"/>
            <w:vAlign w:val="center"/>
          </w:tcPr>
          <w:p w14:paraId="4FDF80C7" w14:textId="363DD39C" w:rsidR="003835FB" w:rsidRPr="00AC6603" w:rsidRDefault="003835FB" w:rsidP="003835FB">
            <w:pPr>
              <w:autoSpaceDE w:val="0"/>
              <w:autoSpaceDN w:val="0"/>
              <w:jc w:val="right"/>
              <w:rPr>
                <w:szCs w:val="20"/>
              </w:rPr>
            </w:pPr>
            <w:r w:rsidRPr="00AC6603">
              <w:rPr>
                <w:szCs w:val="20"/>
              </w:rPr>
              <w:t>-1.100</w:t>
            </w:r>
          </w:p>
        </w:tc>
        <w:tc>
          <w:tcPr>
            <w:tcW w:w="1134" w:type="dxa"/>
            <w:shd w:val="clear" w:color="auto" w:fill="auto"/>
            <w:vAlign w:val="center"/>
          </w:tcPr>
          <w:p w14:paraId="4C5C26BD" w14:textId="7CEBE09C" w:rsidR="003835FB" w:rsidRPr="00AC6603" w:rsidRDefault="003835FB" w:rsidP="003835FB">
            <w:pPr>
              <w:autoSpaceDE w:val="0"/>
              <w:autoSpaceDN w:val="0"/>
              <w:jc w:val="right"/>
              <w:rPr>
                <w:szCs w:val="20"/>
              </w:rPr>
            </w:pPr>
            <w:r w:rsidRPr="00AC6603">
              <w:rPr>
                <w:szCs w:val="20"/>
              </w:rPr>
              <w:t>-1.100</w:t>
            </w:r>
          </w:p>
        </w:tc>
        <w:tc>
          <w:tcPr>
            <w:tcW w:w="992" w:type="dxa"/>
            <w:shd w:val="clear" w:color="auto" w:fill="auto"/>
            <w:vAlign w:val="center"/>
          </w:tcPr>
          <w:p w14:paraId="0646EF57" w14:textId="0014B1D1" w:rsidR="003835FB" w:rsidRPr="00AC6603" w:rsidRDefault="003835FB" w:rsidP="003835FB">
            <w:pPr>
              <w:autoSpaceDE w:val="0"/>
              <w:autoSpaceDN w:val="0"/>
              <w:jc w:val="right"/>
              <w:rPr>
                <w:szCs w:val="20"/>
              </w:rPr>
            </w:pPr>
            <w:r w:rsidRPr="00AC6603">
              <w:rPr>
                <w:szCs w:val="20"/>
              </w:rPr>
              <w:t>-1.100</w:t>
            </w:r>
          </w:p>
        </w:tc>
        <w:tc>
          <w:tcPr>
            <w:tcW w:w="993" w:type="dxa"/>
            <w:shd w:val="clear" w:color="auto" w:fill="auto"/>
            <w:vAlign w:val="center"/>
          </w:tcPr>
          <w:p w14:paraId="6A588570" w14:textId="34F65D31" w:rsidR="003835FB" w:rsidRPr="00AC6603" w:rsidRDefault="003835FB" w:rsidP="003835FB">
            <w:pPr>
              <w:autoSpaceDE w:val="0"/>
              <w:autoSpaceDN w:val="0"/>
              <w:jc w:val="right"/>
              <w:rPr>
                <w:szCs w:val="20"/>
              </w:rPr>
            </w:pPr>
            <w:r w:rsidRPr="00AC6603">
              <w:rPr>
                <w:szCs w:val="20"/>
              </w:rPr>
              <w:t>-1.100</w:t>
            </w:r>
          </w:p>
        </w:tc>
      </w:tr>
      <w:tr w:rsidR="00D63062" w:rsidRPr="00907A5C" w14:paraId="40504B88" w14:textId="77777777" w:rsidTr="000236B1">
        <w:tc>
          <w:tcPr>
            <w:tcW w:w="728" w:type="dxa"/>
          </w:tcPr>
          <w:p w14:paraId="755971E3" w14:textId="260AE00B" w:rsidR="003835FB" w:rsidRPr="00907A5C" w:rsidRDefault="00CD0EE3" w:rsidP="003835FB">
            <w:pPr>
              <w:jc w:val="both"/>
              <w:rPr>
                <w:szCs w:val="20"/>
              </w:rPr>
            </w:pPr>
            <w:r>
              <w:rPr>
                <w:szCs w:val="20"/>
              </w:rPr>
              <w:t>5.4</w:t>
            </w:r>
            <w:r w:rsidR="003835FB" w:rsidRPr="00907A5C">
              <w:rPr>
                <w:szCs w:val="20"/>
              </w:rPr>
              <w:t xml:space="preserve"> </w:t>
            </w:r>
          </w:p>
        </w:tc>
        <w:tc>
          <w:tcPr>
            <w:tcW w:w="5221" w:type="dxa"/>
            <w:vAlign w:val="center"/>
          </w:tcPr>
          <w:p w14:paraId="0372F739" w14:textId="6A61F877" w:rsidR="003835FB" w:rsidRPr="00907A5C" w:rsidRDefault="003835FB" w:rsidP="003835FB">
            <w:pPr>
              <w:jc w:val="both"/>
              <w:rPr>
                <w:szCs w:val="20"/>
              </w:rPr>
            </w:pPr>
            <w:r w:rsidRPr="00AC6603">
              <w:rPr>
                <w:szCs w:val="20"/>
              </w:rPr>
              <w:t>Fleksibel og døgndækket bostøtte</w:t>
            </w:r>
          </w:p>
        </w:tc>
        <w:tc>
          <w:tcPr>
            <w:tcW w:w="992" w:type="dxa"/>
            <w:vAlign w:val="center"/>
          </w:tcPr>
          <w:p w14:paraId="75BB6778" w14:textId="4B85E8A3" w:rsidR="003835FB" w:rsidRPr="00AC6603" w:rsidRDefault="003835FB" w:rsidP="003835FB">
            <w:pPr>
              <w:autoSpaceDE w:val="0"/>
              <w:autoSpaceDN w:val="0"/>
              <w:adjustRightInd w:val="0"/>
              <w:spacing w:line="240" w:lineRule="auto"/>
              <w:jc w:val="right"/>
              <w:rPr>
                <w:szCs w:val="20"/>
              </w:rPr>
            </w:pPr>
            <w:r w:rsidRPr="00AC6603">
              <w:rPr>
                <w:szCs w:val="20"/>
              </w:rPr>
              <w:t>-909</w:t>
            </w:r>
          </w:p>
        </w:tc>
        <w:tc>
          <w:tcPr>
            <w:tcW w:w="1134" w:type="dxa"/>
            <w:vAlign w:val="center"/>
          </w:tcPr>
          <w:p w14:paraId="317D684C" w14:textId="6B3A9545" w:rsidR="003835FB" w:rsidRPr="00AC6603" w:rsidRDefault="003835FB" w:rsidP="003835FB">
            <w:pPr>
              <w:autoSpaceDE w:val="0"/>
              <w:autoSpaceDN w:val="0"/>
              <w:adjustRightInd w:val="0"/>
              <w:spacing w:line="240" w:lineRule="auto"/>
              <w:jc w:val="right"/>
              <w:rPr>
                <w:szCs w:val="20"/>
              </w:rPr>
            </w:pPr>
            <w:r w:rsidRPr="00AC6603">
              <w:rPr>
                <w:szCs w:val="20"/>
              </w:rPr>
              <w:t>-909</w:t>
            </w:r>
          </w:p>
        </w:tc>
        <w:tc>
          <w:tcPr>
            <w:tcW w:w="992" w:type="dxa"/>
            <w:vAlign w:val="center"/>
          </w:tcPr>
          <w:p w14:paraId="3316EF45" w14:textId="417D7306" w:rsidR="003835FB" w:rsidRPr="00AC6603" w:rsidRDefault="003835FB" w:rsidP="003835FB">
            <w:pPr>
              <w:autoSpaceDE w:val="0"/>
              <w:autoSpaceDN w:val="0"/>
              <w:adjustRightInd w:val="0"/>
              <w:spacing w:line="240" w:lineRule="auto"/>
              <w:jc w:val="right"/>
              <w:rPr>
                <w:szCs w:val="20"/>
              </w:rPr>
            </w:pPr>
            <w:r w:rsidRPr="00AC6603">
              <w:rPr>
                <w:szCs w:val="20"/>
              </w:rPr>
              <w:t>-909</w:t>
            </w:r>
          </w:p>
        </w:tc>
        <w:tc>
          <w:tcPr>
            <w:tcW w:w="993" w:type="dxa"/>
            <w:vAlign w:val="center"/>
          </w:tcPr>
          <w:p w14:paraId="11E604BC" w14:textId="04B289DF" w:rsidR="003835FB" w:rsidRPr="00AC6603" w:rsidRDefault="003835FB" w:rsidP="003835FB">
            <w:pPr>
              <w:autoSpaceDE w:val="0"/>
              <w:autoSpaceDN w:val="0"/>
              <w:adjustRightInd w:val="0"/>
              <w:spacing w:line="240" w:lineRule="auto"/>
              <w:jc w:val="right"/>
              <w:rPr>
                <w:szCs w:val="20"/>
              </w:rPr>
            </w:pPr>
            <w:r w:rsidRPr="00AC6603">
              <w:rPr>
                <w:szCs w:val="20"/>
              </w:rPr>
              <w:t>-909</w:t>
            </w:r>
          </w:p>
        </w:tc>
      </w:tr>
      <w:tr w:rsidR="00D63062" w:rsidRPr="00907A5C" w14:paraId="7A2667BB" w14:textId="77777777" w:rsidTr="000236B1">
        <w:tc>
          <w:tcPr>
            <w:tcW w:w="728" w:type="dxa"/>
          </w:tcPr>
          <w:p w14:paraId="50EB59F3" w14:textId="47D94780" w:rsidR="003835FB" w:rsidRPr="00907A5C" w:rsidRDefault="00CD0EE3" w:rsidP="003835FB">
            <w:pPr>
              <w:jc w:val="both"/>
              <w:rPr>
                <w:szCs w:val="20"/>
              </w:rPr>
            </w:pPr>
            <w:r>
              <w:rPr>
                <w:szCs w:val="20"/>
              </w:rPr>
              <w:t>5.5</w:t>
            </w:r>
            <w:r w:rsidR="003835FB" w:rsidRPr="00907A5C">
              <w:rPr>
                <w:szCs w:val="20"/>
              </w:rPr>
              <w:t xml:space="preserve"> </w:t>
            </w:r>
          </w:p>
        </w:tc>
        <w:tc>
          <w:tcPr>
            <w:tcW w:w="5221" w:type="dxa"/>
            <w:vAlign w:val="center"/>
          </w:tcPr>
          <w:p w14:paraId="6FE6AA92" w14:textId="15A3CD9B" w:rsidR="003835FB" w:rsidRPr="00907A5C" w:rsidRDefault="003835FB" w:rsidP="003835FB">
            <w:pPr>
              <w:jc w:val="both"/>
              <w:rPr>
                <w:szCs w:val="20"/>
              </w:rPr>
            </w:pPr>
            <w:r w:rsidRPr="00AC6603">
              <w:rPr>
                <w:szCs w:val="20"/>
              </w:rPr>
              <w:t>Øget opfølgning på misbrugsbehandling</w:t>
            </w:r>
          </w:p>
        </w:tc>
        <w:tc>
          <w:tcPr>
            <w:tcW w:w="992" w:type="dxa"/>
            <w:vAlign w:val="center"/>
          </w:tcPr>
          <w:p w14:paraId="22664C08" w14:textId="481376E5" w:rsidR="003835FB" w:rsidRPr="00907A5C" w:rsidRDefault="003835FB" w:rsidP="003835FB">
            <w:pPr>
              <w:autoSpaceDE w:val="0"/>
              <w:autoSpaceDN w:val="0"/>
              <w:jc w:val="right"/>
              <w:rPr>
                <w:szCs w:val="20"/>
              </w:rPr>
            </w:pPr>
            <w:r w:rsidRPr="00AC6603">
              <w:rPr>
                <w:szCs w:val="20"/>
              </w:rPr>
              <w:t>-250</w:t>
            </w:r>
          </w:p>
        </w:tc>
        <w:tc>
          <w:tcPr>
            <w:tcW w:w="1134" w:type="dxa"/>
            <w:vAlign w:val="center"/>
          </w:tcPr>
          <w:p w14:paraId="497F8860" w14:textId="2DC502E3" w:rsidR="003835FB" w:rsidRPr="00907A5C" w:rsidRDefault="003835FB" w:rsidP="003835FB">
            <w:pPr>
              <w:autoSpaceDE w:val="0"/>
              <w:autoSpaceDN w:val="0"/>
              <w:jc w:val="right"/>
              <w:rPr>
                <w:szCs w:val="20"/>
              </w:rPr>
            </w:pPr>
            <w:r w:rsidRPr="00AC6603">
              <w:rPr>
                <w:szCs w:val="20"/>
              </w:rPr>
              <w:t>-250</w:t>
            </w:r>
          </w:p>
        </w:tc>
        <w:tc>
          <w:tcPr>
            <w:tcW w:w="992" w:type="dxa"/>
            <w:vAlign w:val="center"/>
          </w:tcPr>
          <w:p w14:paraId="3C9FB0EE" w14:textId="7A0C942E" w:rsidR="003835FB" w:rsidRPr="00907A5C" w:rsidRDefault="003835FB" w:rsidP="003835FB">
            <w:pPr>
              <w:autoSpaceDE w:val="0"/>
              <w:autoSpaceDN w:val="0"/>
              <w:jc w:val="right"/>
              <w:rPr>
                <w:szCs w:val="20"/>
              </w:rPr>
            </w:pPr>
            <w:r w:rsidRPr="00AC6603">
              <w:rPr>
                <w:szCs w:val="20"/>
              </w:rPr>
              <w:t>-250</w:t>
            </w:r>
          </w:p>
        </w:tc>
        <w:tc>
          <w:tcPr>
            <w:tcW w:w="993" w:type="dxa"/>
            <w:vAlign w:val="center"/>
          </w:tcPr>
          <w:p w14:paraId="55535D12" w14:textId="4F9DA11F" w:rsidR="003835FB" w:rsidRPr="00907A5C" w:rsidRDefault="003835FB" w:rsidP="003835FB">
            <w:pPr>
              <w:autoSpaceDE w:val="0"/>
              <w:autoSpaceDN w:val="0"/>
              <w:jc w:val="right"/>
              <w:rPr>
                <w:szCs w:val="20"/>
              </w:rPr>
            </w:pPr>
            <w:r w:rsidRPr="00AC6603">
              <w:rPr>
                <w:szCs w:val="20"/>
              </w:rPr>
              <w:t>-250</w:t>
            </w:r>
          </w:p>
        </w:tc>
      </w:tr>
      <w:tr w:rsidR="00D63062" w:rsidRPr="00907A5C" w14:paraId="127FB5A0" w14:textId="77777777" w:rsidTr="000236B1">
        <w:tc>
          <w:tcPr>
            <w:tcW w:w="728" w:type="dxa"/>
          </w:tcPr>
          <w:p w14:paraId="1E1408B9" w14:textId="31C30B58" w:rsidR="003835FB" w:rsidRPr="00907A5C" w:rsidRDefault="00CD0EE3" w:rsidP="003835FB">
            <w:pPr>
              <w:jc w:val="both"/>
              <w:rPr>
                <w:szCs w:val="20"/>
              </w:rPr>
            </w:pPr>
            <w:r>
              <w:rPr>
                <w:szCs w:val="20"/>
              </w:rPr>
              <w:t>5.6</w:t>
            </w:r>
          </w:p>
        </w:tc>
        <w:tc>
          <w:tcPr>
            <w:tcW w:w="5221" w:type="dxa"/>
            <w:vAlign w:val="center"/>
          </w:tcPr>
          <w:p w14:paraId="019F591C" w14:textId="13997A59" w:rsidR="003835FB" w:rsidRPr="00907A5C" w:rsidRDefault="003835FB" w:rsidP="003835FB">
            <w:pPr>
              <w:rPr>
                <w:szCs w:val="20"/>
              </w:rPr>
            </w:pPr>
            <w:r w:rsidRPr="00AC6603">
              <w:rPr>
                <w:szCs w:val="20"/>
              </w:rPr>
              <w:t xml:space="preserve">Reduktion i diverse driftskonti (vedligehold, inventar, loftslifte, og diverse) – engangstiltag </w:t>
            </w:r>
          </w:p>
        </w:tc>
        <w:tc>
          <w:tcPr>
            <w:tcW w:w="992" w:type="dxa"/>
            <w:vAlign w:val="center"/>
          </w:tcPr>
          <w:p w14:paraId="413EA4D4" w14:textId="01F76D7F" w:rsidR="003835FB" w:rsidRPr="00907A5C" w:rsidRDefault="003835FB" w:rsidP="003835FB">
            <w:pPr>
              <w:autoSpaceDE w:val="0"/>
              <w:autoSpaceDN w:val="0"/>
              <w:jc w:val="right"/>
              <w:rPr>
                <w:szCs w:val="20"/>
              </w:rPr>
            </w:pPr>
            <w:r w:rsidRPr="00AC6603">
              <w:rPr>
                <w:szCs w:val="20"/>
              </w:rPr>
              <w:t>-1.000</w:t>
            </w:r>
          </w:p>
        </w:tc>
        <w:tc>
          <w:tcPr>
            <w:tcW w:w="1134" w:type="dxa"/>
            <w:vAlign w:val="center"/>
          </w:tcPr>
          <w:p w14:paraId="1B462273" w14:textId="0C30475B" w:rsidR="003835FB" w:rsidRPr="00907A5C" w:rsidRDefault="003835FB" w:rsidP="003835FB">
            <w:pPr>
              <w:autoSpaceDE w:val="0"/>
              <w:autoSpaceDN w:val="0"/>
              <w:jc w:val="right"/>
              <w:rPr>
                <w:szCs w:val="20"/>
              </w:rPr>
            </w:pPr>
            <w:r w:rsidRPr="00AC6603">
              <w:rPr>
                <w:szCs w:val="20"/>
              </w:rPr>
              <w:t>0</w:t>
            </w:r>
          </w:p>
        </w:tc>
        <w:tc>
          <w:tcPr>
            <w:tcW w:w="992" w:type="dxa"/>
            <w:vAlign w:val="center"/>
          </w:tcPr>
          <w:p w14:paraId="6CA4498D" w14:textId="332E139A" w:rsidR="003835FB" w:rsidRPr="00907A5C" w:rsidRDefault="003835FB" w:rsidP="003835FB">
            <w:pPr>
              <w:autoSpaceDE w:val="0"/>
              <w:autoSpaceDN w:val="0"/>
              <w:jc w:val="right"/>
              <w:rPr>
                <w:szCs w:val="20"/>
              </w:rPr>
            </w:pPr>
            <w:r w:rsidRPr="00AC6603">
              <w:rPr>
                <w:szCs w:val="20"/>
              </w:rPr>
              <w:t>0</w:t>
            </w:r>
          </w:p>
        </w:tc>
        <w:tc>
          <w:tcPr>
            <w:tcW w:w="993" w:type="dxa"/>
            <w:vAlign w:val="center"/>
          </w:tcPr>
          <w:p w14:paraId="75A693C4" w14:textId="09B2C57E" w:rsidR="003835FB" w:rsidRPr="00907A5C" w:rsidRDefault="003835FB" w:rsidP="003835FB">
            <w:pPr>
              <w:autoSpaceDE w:val="0"/>
              <w:autoSpaceDN w:val="0"/>
              <w:jc w:val="right"/>
              <w:rPr>
                <w:szCs w:val="20"/>
              </w:rPr>
            </w:pPr>
            <w:r w:rsidRPr="00AC6603">
              <w:rPr>
                <w:szCs w:val="20"/>
              </w:rPr>
              <w:t>0</w:t>
            </w:r>
          </w:p>
        </w:tc>
      </w:tr>
      <w:tr w:rsidR="00D63062" w:rsidRPr="00907A5C" w14:paraId="60540E92" w14:textId="77777777" w:rsidTr="000236B1">
        <w:tc>
          <w:tcPr>
            <w:tcW w:w="728" w:type="dxa"/>
            <w:shd w:val="clear" w:color="auto" w:fill="auto"/>
          </w:tcPr>
          <w:p w14:paraId="141C42BF" w14:textId="016ED91A" w:rsidR="003835FB" w:rsidRPr="00907A5C" w:rsidRDefault="00CD0EE3" w:rsidP="003835FB">
            <w:pPr>
              <w:jc w:val="both"/>
              <w:rPr>
                <w:szCs w:val="20"/>
              </w:rPr>
            </w:pPr>
            <w:r>
              <w:rPr>
                <w:szCs w:val="20"/>
              </w:rPr>
              <w:t>5.7</w:t>
            </w:r>
          </w:p>
        </w:tc>
        <w:tc>
          <w:tcPr>
            <w:tcW w:w="5221" w:type="dxa"/>
            <w:shd w:val="clear" w:color="auto" w:fill="auto"/>
            <w:vAlign w:val="center"/>
          </w:tcPr>
          <w:p w14:paraId="1B39666A" w14:textId="3B6830BE" w:rsidR="003835FB" w:rsidRPr="00907A5C" w:rsidRDefault="003835FB" w:rsidP="003835FB">
            <w:pPr>
              <w:jc w:val="both"/>
              <w:rPr>
                <w:szCs w:val="20"/>
              </w:rPr>
            </w:pPr>
            <w:r w:rsidRPr="00AC6603">
              <w:rPr>
                <w:szCs w:val="20"/>
              </w:rPr>
              <w:t>Nedlæggelse af nærgymnastik</w:t>
            </w:r>
          </w:p>
        </w:tc>
        <w:tc>
          <w:tcPr>
            <w:tcW w:w="992" w:type="dxa"/>
            <w:shd w:val="clear" w:color="auto" w:fill="auto"/>
            <w:vAlign w:val="center"/>
          </w:tcPr>
          <w:p w14:paraId="113F1C1D" w14:textId="2722C560" w:rsidR="003835FB" w:rsidRPr="00907A5C" w:rsidRDefault="003835FB" w:rsidP="003835FB">
            <w:pPr>
              <w:jc w:val="right"/>
              <w:rPr>
                <w:szCs w:val="20"/>
              </w:rPr>
            </w:pPr>
            <w:r w:rsidRPr="00AC6603">
              <w:rPr>
                <w:szCs w:val="20"/>
              </w:rPr>
              <w:t>-250</w:t>
            </w:r>
          </w:p>
        </w:tc>
        <w:tc>
          <w:tcPr>
            <w:tcW w:w="1134" w:type="dxa"/>
            <w:shd w:val="clear" w:color="auto" w:fill="auto"/>
            <w:vAlign w:val="center"/>
          </w:tcPr>
          <w:p w14:paraId="3D26390F" w14:textId="7BFAB5A9" w:rsidR="003835FB" w:rsidRPr="00907A5C" w:rsidRDefault="003835FB" w:rsidP="003835FB">
            <w:pPr>
              <w:jc w:val="right"/>
              <w:rPr>
                <w:szCs w:val="20"/>
              </w:rPr>
            </w:pPr>
            <w:r w:rsidRPr="00AC6603">
              <w:rPr>
                <w:szCs w:val="20"/>
              </w:rPr>
              <w:t>-250</w:t>
            </w:r>
          </w:p>
        </w:tc>
        <w:tc>
          <w:tcPr>
            <w:tcW w:w="992" w:type="dxa"/>
            <w:shd w:val="clear" w:color="auto" w:fill="auto"/>
            <w:vAlign w:val="center"/>
          </w:tcPr>
          <w:p w14:paraId="7E67DAF3" w14:textId="5C1800AA" w:rsidR="003835FB" w:rsidRPr="00907A5C" w:rsidRDefault="003835FB" w:rsidP="003835FB">
            <w:pPr>
              <w:jc w:val="right"/>
              <w:rPr>
                <w:szCs w:val="20"/>
              </w:rPr>
            </w:pPr>
            <w:r w:rsidRPr="00AC6603">
              <w:rPr>
                <w:szCs w:val="20"/>
              </w:rPr>
              <w:t>-250</w:t>
            </w:r>
          </w:p>
        </w:tc>
        <w:tc>
          <w:tcPr>
            <w:tcW w:w="993" w:type="dxa"/>
            <w:shd w:val="clear" w:color="auto" w:fill="auto"/>
            <w:vAlign w:val="center"/>
          </w:tcPr>
          <w:p w14:paraId="714788B2" w14:textId="1FDE65BB" w:rsidR="003835FB" w:rsidRPr="00907A5C" w:rsidRDefault="003835FB" w:rsidP="003835FB">
            <w:pPr>
              <w:jc w:val="right"/>
              <w:rPr>
                <w:szCs w:val="20"/>
              </w:rPr>
            </w:pPr>
            <w:r w:rsidRPr="00AC6603">
              <w:rPr>
                <w:szCs w:val="20"/>
              </w:rPr>
              <w:t>-250</w:t>
            </w:r>
          </w:p>
        </w:tc>
      </w:tr>
      <w:tr w:rsidR="00D63062" w:rsidRPr="00907A5C" w14:paraId="644979F2" w14:textId="77777777" w:rsidTr="000236B1">
        <w:tc>
          <w:tcPr>
            <w:tcW w:w="728" w:type="dxa"/>
            <w:shd w:val="clear" w:color="auto" w:fill="auto"/>
          </w:tcPr>
          <w:p w14:paraId="13BFE543" w14:textId="7CCC4F2E" w:rsidR="003835FB" w:rsidRPr="00907A5C" w:rsidRDefault="00CD0EE3" w:rsidP="003835FB">
            <w:pPr>
              <w:jc w:val="both"/>
              <w:rPr>
                <w:szCs w:val="20"/>
              </w:rPr>
            </w:pPr>
            <w:r>
              <w:rPr>
                <w:szCs w:val="20"/>
              </w:rPr>
              <w:t>5.8</w:t>
            </w:r>
            <w:r w:rsidR="003835FB" w:rsidRPr="00907A5C">
              <w:rPr>
                <w:szCs w:val="20"/>
              </w:rPr>
              <w:t xml:space="preserve"> </w:t>
            </w:r>
          </w:p>
        </w:tc>
        <w:tc>
          <w:tcPr>
            <w:tcW w:w="5221" w:type="dxa"/>
            <w:shd w:val="clear" w:color="auto" w:fill="auto"/>
            <w:vAlign w:val="center"/>
          </w:tcPr>
          <w:p w14:paraId="43CAF63C" w14:textId="19D33E8C" w:rsidR="003835FB" w:rsidRPr="00907A5C" w:rsidRDefault="003835FB" w:rsidP="003835FB">
            <w:pPr>
              <w:jc w:val="both"/>
              <w:rPr>
                <w:szCs w:val="20"/>
              </w:rPr>
            </w:pPr>
            <w:r w:rsidRPr="00AC6603">
              <w:rPr>
                <w:szCs w:val="20"/>
              </w:rPr>
              <w:t>Aktivitets- og Frivillighedskonsulent – funktion overføres til pensionisthus</w:t>
            </w:r>
          </w:p>
        </w:tc>
        <w:tc>
          <w:tcPr>
            <w:tcW w:w="992" w:type="dxa"/>
            <w:shd w:val="clear" w:color="auto" w:fill="auto"/>
            <w:vAlign w:val="center"/>
          </w:tcPr>
          <w:p w14:paraId="4AA44F26" w14:textId="581336A8" w:rsidR="003835FB" w:rsidRPr="00907A5C" w:rsidRDefault="003835FB" w:rsidP="003835FB">
            <w:pPr>
              <w:jc w:val="right"/>
              <w:rPr>
                <w:szCs w:val="20"/>
              </w:rPr>
            </w:pPr>
            <w:r w:rsidRPr="00AC6603">
              <w:rPr>
                <w:szCs w:val="20"/>
              </w:rPr>
              <w:t>-300</w:t>
            </w:r>
          </w:p>
        </w:tc>
        <w:tc>
          <w:tcPr>
            <w:tcW w:w="1134" w:type="dxa"/>
            <w:shd w:val="clear" w:color="auto" w:fill="auto"/>
            <w:vAlign w:val="center"/>
          </w:tcPr>
          <w:p w14:paraId="1C7D31C2" w14:textId="7424B4E7" w:rsidR="003835FB" w:rsidRPr="00907A5C" w:rsidRDefault="003835FB" w:rsidP="003835FB">
            <w:pPr>
              <w:jc w:val="right"/>
              <w:rPr>
                <w:szCs w:val="20"/>
              </w:rPr>
            </w:pPr>
            <w:r w:rsidRPr="00AC6603">
              <w:rPr>
                <w:szCs w:val="20"/>
              </w:rPr>
              <w:t>-300</w:t>
            </w:r>
          </w:p>
        </w:tc>
        <w:tc>
          <w:tcPr>
            <w:tcW w:w="992" w:type="dxa"/>
            <w:shd w:val="clear" w:color="auto" w:fill="auto"/>
            <w:vAlign w:val="center"/>
          </w:tcPr>
          <w:p w14:paraId="09EAA7DC" w14:textId="3F3CF502" w:rsidR="003835FB" w:rsidRPr="00907A5C" w:rsidRDefault="003835FB" w:rsidP="003835FB">
            <w:pPr>
              <w:jc w:val="right"/>
              <w:rPr>
                <w:szCs w:val="20"/>
              </w:rPr>
            </w:pPr>
            <w:r w:rsidRPr="00AC6603">
              <w:rPr>
                <w:szCs w:val="20"/>
              </w:rPr>
              <w:t>-300</w:t>
            </w:r>
          </w:p>
        </w:tc>
        <w:tc>
          <w:tcPr>
            <w:tcW w:w="993" w:type="dxa"/>
            <w:shd w:val="clear" w:color="auto" w:fill="auto"/>
            <w:vAlign w:val="center"/>
          </w:tcPr>
          <w:p w14:paraId="0A36683C" w14:textId="20902791" w:rsidR="003835FB" w:rsidRPr="00907A5C" w:rsidRDefault="003835FB" w:rsidP="003835FB">
            <w:pPr>
              <w:jc w:val="right"/>
              <w:rPr>
                <w:szCs w:val="20"/>
              </w:rPr>
            </w:pPr>
            <w:r w:rsidRPr="00AC6603">
              <w:rPr>
                <w:szCs w:val="20"/>
              </w:rPr>
              <w:t>-300</w:t>
            </w:r>
          </w:p>
        </w:tc>
      </w:tr>
      <w:tr w:rsidR="00D63062" w:rsidRPr="00907A5C" w14:paraId="20D55313" w14:textId="77777777" w:rsidTr="000236B1">
        <w:tc>
          <w:tcPr>
            <w:tcW w:w="728" w:type="dxa"/>
            <w:shd w:val="clear" w:color="auto" w:fill="auto"/>
          </w:tcPr>
          <w:p w14:paraId="686E9119" w14:textId="246590AD" w:rsidR="003835FB" w:rsidRPr="00907A5C" w:rsidRDefault="00CD0EE3" w:rsidP="003835FB">
            <w:pPr>
              <w:jc w:val="both"/>
              <w:rPr>
                <w:szCs w:val="20"/>
              </w:rPr>
            </w:pPr>
            <w:r>
              <w:rPr>
                <w:szCs w:val="20"/>
              </w:rPr>
              <w:t>5.9</w:t>
            </w:r>
            <w:r w:rsidR="003835FB" w:rsidRPr="0083300F">
              <w:rPr>
                <w:szCs w:val="20"/>
              </w:rPr>
              <w:t xml:space="preserve"> </w:t>
            </w:r>
          </w:p>
        </w:tc>
        <w:tc>
          <w:tcPr>
            <w:tcW w:w="5221" w:type="dxa"/>
            <w:shd w:val="clear" w:color="auto" w:fill="auto"/>
            <w:vAlign w:val="center"/>
          </w:tcPr>
          <w:p w14:paraId="74C154D4" w14:textId="32E0D266" w:rsidR="003835FB" w:rsidRPr="00AC6603" w:rsidRDefault="003835FB" w:rsidP="003835FB">
            <w:pPr>
              <w:jc w:val="both"/>
              <w:rPr>
                <w:szCs w:val="20"/>
              </w:rPr>
            </w:pPr>
            <w:r w:rsidRPr="00AC6603">
              <w:rPr>
                <w:szCs w:val="20"/>
              </w:rPr>
              <w:t>Genbrugseffekt i hjælpemidler</w:t>
            </w:r>
          </w:p>
        </w:tc>
        <w:tc>
          <w:tcPr>
            <w:tcW w:w="992" w:type="dxa"/>
            <w:shd w:val="clear" w:color="auto" w:fill="auto"/>
            <w:vAlign w:val="center"/>
          </w:tcPr>
          <w:p w14:paraId="37E046AC" w14:textId="75F46C5E" w:rsidR="003835FB" w:rsidRPr="00AC6603" w:rsidRDefault="003835FB" w:rsidP="003835FB">
            <w:pPr>
              <w:jc w:val="right"/>
              <w:rPr>
                <w:szCs w:val="20"/>
              </w:rPr>
            </w:pPr>
            <w:r w:rsidRPr="00AC6603">
              <w:rPr>
                <w:szCs w:val="20"/>
              </w:rPr>
              <w:t>-500</w:t>
            </w:r>
          </w:p>
        </w:tc>
        <w:tc>
          <w:tcPr>
            <w:tcW w:w="1134" w:type="dxa"/>
            <w:shd w:val="clear" w:color="auto" w:fill="auto"/>
            <w:vAlign w:val="center"/>
          </w:tcPr>
          <w:p w14:paraId="3203FF7D" w14:textId="3CEE3FC5" w:rsidR="003835FB" w:rsidRPr="00AC6603" w:rsidRDefault="003835FB" w:rsidP="003835FB">
            <w:pPr>
              <w:jc w:val="right"/>
              <w:rPr>
                <w:szCs w:val="20"/>
              </w:rPr>
            </w:pPr>
            <w:r w:rsidRPr="00AC6603">
              <w:rPr>
                <w:szCs w:val="20"/>
              </w:rPr>
              <w:t>-500</w:t>
            </w:r>
          </w:p>
        </w:tc>
        <w:tc>
          <w:tcPr>
            <w:tcW w:w="992" w:type="dxa"/>
            <w:shd w:val="clear" w:color="auto" w:fill="auto"/>
            <w:vAlign w:val="center"/>
          </w:tcPr>
          <w:p w14:paraId="5E6D316E" w14:textId="1B113884" w:rsidR="003835FB" w:rsidRPr="00AC6603" w:rsidRDefault="003835FB" w:rsidP="003835FB">
            <w:pPr>
              <w:jc w:val="right"/>
              <w:rPr>
                <w:szCs w:val="20"/>
              </w:rPr>
            </w:pPr>
            <w:r w:rsidRPr="00AC6603">
              <w:rPr>
                <w:szCs w:val="20"/>
              </w:rPr>
              <w:t>-500</w:t>
            </w:r>
          </w:p>
        </w:tc>
        <w:tc>
          <w:tcPr>
            <w:tcW w:w="993" w:type="dxa"/>
            <w:shd w:val="clear" w:color="auto" w:fill="auto"/>
            <w:vAlign w:val="center"/>
          </w:tcPr>
          <w:p w14:paraId="1E0E2CB1" w14:textId="7EB1F285" w:rsidR="003835FB" w:rsidRPr="00AC6603" w:rsidRDefault="003835FB" w:rsidP="003835FB">
            <w:pPr>
              <w:jc w:val="right"/>
              <w:rPr>
                <w:szCs w:val="20"/>
              </w:rPr>
            </w:pPr>
            <w:r w:rsidRPr="00AC6603">
              <w:rPr>
                <w:szCs w:val="20"/>
              </w:rPr>
              <w:t>-500</w:t>
            </w:r>
          </w:p>
        </w:tc>
      </w:tr>
      <w:tr w:rsidR="00D63062" w:rsidRPr="00907A5C" w14:paraId="41C878DF" w14:textId="77777777" w:rsidTr="000236B1">
        <w:tc>
          <w:tcPr>
            <w:tcW w:w="728" w:type="dxa"/>
            <w:shd w:val="clear" w:color="auto" w:fill="auto"/>
          </w:tcPr>
          <w:p w14:paraId="6C4CD9A2" w14:textId="1457D06B" w:rsidR="003835FB" w:rsidRPr="00907A5C" w:rsidRDefault="00CD0EE3" w:rsidP="003835FB">
            <w:pPr>
              <w:jc w:val="both"/>
              <w:rPr>
                <w:szCs w:val="20"/>
              </w:rPr>
            </w:pPr>
            <w:r>
              <w:rPr>
                <w:szCs w:val="20"/>
              </w:rPr>
              <w:t>5.10</w:t>
            </w:r>
            <w:r w:rsidR="003835FB" w:rsidRPr="0083300F">
              <w:rPr>
                <w:szCs w:val="20"/>
              </w:rPr>
              <w:t xml:space="preserve"> </w:t>
            </w:r>
          </w:p>
        </w:tc>
        <w:tc>
          <w:tcPr>
            <w:tcW w:w="5221" w:type="dxa"/>
            <w:shd w:val="clear" w:color="auto" w:fill="auto"/>
            <w:vAlign w:val="center"/>
          </w:tcPr>
          <w:p w14:paraId="5B461C21" w14:textId="42D1E5C4" w:rsidR="003835FB" w:rsidRPr="00AC6603" w:rsidRDefault="003835FB" w:rsidP="003835FB">
            <w:pPr>
              <w:jc w:val="both"/>
              <w:rPr>
                <w:szCs w:val="20"/>
              </w:rPr>
            </w:pPr>
            <w:r w:rsidRPr="00AC6603">
              <w:rPr>
                <w:szCs w:val="20"/>
              </w:rPr>
              <w:t>Mere effektivt indkøb af hjælpemidler</w:t>
            </w:r>
          </w:p>
        </w:tc>
        <w:tc>
          <w:tcPr>
            <w:tcW w:w="992" w:type="dxa"/>
            <w:shd w:val="clear" w:color="auto" w:fill="auto"/>
            <w:vAlign w:val="center"/>
          </w:tcPr>
          <w:p w14:paraId="2BB1F6A1" w14:textId="0968797B" w:rsidR="003835FB" w:rsidRPr="00AC6603" w:rsidRDefault="003835FB" w:rsidP="003835FB">
            <w:pPr>
              <w:jc w:val="right"/>
              <w:rPr>
                <w:szCs w:val="20"/>
              </w:rPr>
            </w:pPr>
            <w:r w:rsidRPr="00AC6603">
              <w:rPr>
                <w:szCs w:val="20"/>
              </w:rPr>
              <w:t>-500</w:t>
            </w:r>
          </w:p>
        </w:tc>
        <w:tc>
          <w:tcPr>
            <w:tcW w:w="1134" w:type="dxa"/>
            <w:shd w:val="clear" w:color="auto" w:fill="auto"/>
            <w:vAlign w:val="center"/>
          </w:tcPr>
          <w:p w14:paraId="654F53C1" w14:textId="08091F08" w:rsidR="003835FB" w:rsidRPr="00AC6603" w:rsidRDefault="003835FB" w:rsidP="003835FB">
            <w:pPr>
              <w:jc w:val="right"/>
              <w:rPr>
                <w:szCs w:val="20"/>
              </w:rPr>
            </w:pPr>
            <w:r w:rsidRPr="00AC6603">
              <w:rPr>
                <w:szCs w:val="20"/>
              </w:rPr>
              <w:t>-500</w:t>
            </w:r>
          </w:p>
        </w:tc>
        <w:tc>
          <w:tcPr>
            <w:tcW w:w="992" w:type="dxa"/>
            <w:shd w:val="clear" w:color="auto" w:fill="auto"/>
            <w:vAlign w:val="center"/>
          </w:tcPr>
          <w:p w14:paraId="2F4D0814" w14:textId="60F823FC" w:rsidR="003835FB" w:rsidRPr="00AC6603" w:rsidRDefault="003835FB" w:rsidP="003835FB">
            <w:pPr>
              <w:jc w:val="right"/>
              <w:rPr>
                <w:szCs w:val="20"/>
              </w:rPr>
            </w:pPr>
            <w:r w:rsidRPr="00AC6603">
              <w:rPr>
                <w:szCs w:val="20"/>
              </w:rPr>
              <w:t>-500</w:t>
            </w:r>
          </w:p>
        </w:tc>
        <w:tc>
          <w:tcPr>
            <w:tcW w:w="993" w:type="dxa"/>
            <w:shd w:val="clear" w:color="auto" w:fill="auto"/>
            <w:vAlign w:val="center"/>
          </w:tcPr>
          <w:p w14:paraId="393BAF7F" w14:textId="2A896F96" w:rsidR="003835FB" w:rsidRPr="00AC6603" w:rsidRDefault="003835FB" w:rsidP="003835FB">
            <w:pPr>
              <w:jc w:val="right"/>
              <w:rPr>
                <w:szCs w:val="20"/>
              </w:rPr>
            </w:pPr>
            <w:r w:rsidRPr="00AC6603">
              <w:rPr>
                <w:szCs w:val="20"/>
              </w:rPr>
              <w:t>-500</w:t>
            </w:r>
          </w:p>
        </w:tc>
      </w:tr>
      <w:tr w:rsidR="00D63062" w:rsidRPr="00907A5C" w14:paraId="50EE9CCE" w14:textId="77777777" w:rsidTr="000236B1">
        <w:tc>
          <w:tcPr>
            <w:tcW w:w="728" w:type="dxa"/>
            <w:shd w:val="clear" w:color="auto" w:fill="auto"/>
          </w:tcPr>
          <w:p w14:paraId="33F8D99D" w14:textId="542901AD" w:rsidR="003835FB" w:rsidRPr="00907A5C" w:rsidRDefault="00CD0EE3" w:rsidP="003835FB">
            <w:pPr>
              <w:jc w:val="both"/>
              <w:rPr>
                <w:szCs w:val="20"/>
              </w:rPr>
            </w:pPr>
            <w:r>
              <w:rPr>
                <w:szCs w:val="20"/>
              </w:rPr>
              <w:t>5.11</w:t>
            </w:r>
            <w:r w:rsidR="003835FB" w:rsidRPr="0083300F">
              <w:rPr>
                <w:szCs w:val="20"/>
              </w:rPr>
              <w:t xml:space="preserve"> </w:t>
            </w:r>
          </w:p>
        </w:tc>
        <w:tc>
          <w:tcPr>
            <w:tcW w:w="5221" w:type="dxa"/>
            <w:shd w:val="clear" w:color="auto" w:fill="auto"/>
            <w:vAlign w:val="center"/>
          </w:tcPr>
          <w:p w14:paraId="6CC1374C" w14:textId="6D02656C" w:rsidR="003835FB" w:rsidRPr="00AC6603" w:rsidRDefault="003835FB" w:rsidP="003835FB">
            <w:pPr>
              <w:jc w:val="both"/>
              <w:rPr>
                <w:szCs w:val="20"/>
              </w:rPr>
            </w:pPr>
            <w:r w:rsidRPr="00AC6603">
              <w:rPr>
                <w:szCs w:val="20"/>
              </w:rPr>
              <w:t>Reduktion i antallet af døgnpladser på Rehabiliteringscenter Tårnby</w:t>
            </w:r>
          </w:p>
        </w:tc>
        <w:tc>
          <w:tcPr>
            <w:tcW w:w="992" w:type="dxa"/>
            <w:shd w:val="clear" w:color="auto" w:fill="auto"/>
            <w:vAlign w:val="center"/>
          </w:tcPr>
          <w:p w14:paraId="4B734197" w14:textId="0FF9D13B" w:rsidR="003835FB" w:rsidRPr="00AC6603" w:rsidRDefault="003835FB" w:rsidP="003835FB">
            <w:pPr>
              <w:jc w:val="right"/>
              <w:rPr>
                <w:szCs w:val="20"/>
              </w:rPr>
            </w:pPr>
            <w:r w:rsidRPr="00AC6603">
              <w:rPr>
                <w:szCs w:val="20"/>
              </w:rPr>
              <w:t>-2.200</w:t>
            </w:r>
          </w:p>
        </w:tc>
        <w:tc>
          <w:tcPr>
            <w:tcW w:w="1134" w:type="dxa"/>
            <w:shd w:val="clear" w:color="auto" w:fill="auto"/>
            <w:vAlign w:val="center"/>
          </w:tcPr>
          <w:p w14:paraId="1FA815C0" w14:textId="7DDC749C" w:rsidR="003835FB" w:rsidRPr="00AC6603" w:rsidRDefault="003835FB" w:rsidP="003835FB">
            <w:pPr>
              <w:jc w:val="right"/>
              <w:rPr>
                <w:szCs w:val="20"/>
              </w:rPr>
            </w:pPr>
            <w:r w:rsidRPr="00AC6603">
              <w:rPr>
                <w:szCs w:val="20"/>
              </w:rPr>
              <w:t>-2.200</w:t>
            </w:r>
          </w:p>
        </w:tc>
        <w:tc>
          <w:tcPr>
            <w:tcW w:w="992" w:type="dxa"/>
            <w:shd w:val="clear" w:color="auto" w:fill="auto"/>
            <w:vAlign w:val="center"/>
          </w:tcPr>
          <w:p w14:paraId="0E571CB4" w14:textId="0D727D03" w:rsidR="003835FB" w:rsidRPr="00AC6603" w:rsidRDefault="003835FB" w:rsidP="003835FB">
            <w:pPr>
              <w:jc w:val="right"/>
              <w:rPr>
                <w:szCs w:val="20"/>
              </w:rPr>
            </w:pPr>
            <w:r w:rsidRPr="00AC6603">
              <w:rPr>
                <w:szCs w:val="20"/>
              </w:rPr>
              <w:t>-2.200</w:t>
            </w:r>
          </w:p>
        </w:tc>
        <w:tc>
          <w:tcPr>
            <w:tcW w:w="993" w:type="dxa"/>
            <w:shd w:val="clear" w:color="auto" w:fill="auto"/>
            <w:vAlign w:val="center"/>
          </w:tcPr>
          <w:p w14:paraId="3EF4D07A" w14:textId="7C3284C6" w:rsidR="003835FB" w:rsidRPr="00AC6603" w:rsidRDefault="003835FB" w:rsidP="003835FB">
            <w:pPr>
              <w:jc w:val="right"/>
              <w:rPr>
                <w:szCs w:val="20"/>
              </w:rPr>
            </w:pPr>
            <w:r w:rsidRPr="00AC6603">
              <w:rPr>
                <w:szCs w:val="20"/>
              </w:rPr>
              <w:t>-2.200</w:t>
            </w:r>
          </w:p>
        </w:tc>
      </w:tr>
      <w:tr w:rsidR="00D63062" w:rsidRPr="00907A5C" w14:paraId="51D537C9" w14:textId="77777777" w:rsidTr="000236B1">
        <w:tc>
          <w:tcPr>
            <w:tcW w:w="728" w:type="dxa"/>
            <w:shd w:val="clear" w:color="auto" w:fill="auto"/>
          </w:tcPr>
          <w:p w14:paraId="3669C557" w14:textId="116A1940" w:rsidR="003835FB" w:rsidRPr="00907A5C" w:rsidRDefault="00CD0EE3" w:rsidP="003835FB">
            <w:pPr>
              <w:jc w:val="both"/>
              <w:rPr>
                <w:szCs w:val="20"/>
              </w:rPr>
            </w:pPr>
            <w:r>
              <w:rPr>
                <w:szCs w:val="20"/>
              </w:rPr>
              <w:t>5.12</w:t>
            </w:r>
          </w:p>
        </w:tc>
        <w:tc>
          <w:tcPr>
            <w:tcW w:w="5221" w:type="dxa"/>
            <w:shd w:val="clear" w:color="auto" w:fill="auto"/>
            <w:vAlign w:val="center"/>
          </w:tcPr>
          <w:p w14:paraId="12C4745F" w14:textId="238B1A1B" w:rsidR="003835FB" w:rsidRPr="00AC6603" w:rsidRDefault="003835FB" w:rsidP="003835FB">
            <w:pPr>
              <w:jc w:val="both"/>
              <w:rPr>
                <w:szCs w:val="20"/>
              </w:rPr>
            </w:pPr>
            <w:r w:rsidRPr="00AC6603">
              <w:rPr>
                <w:szCs w:val="20"/>
              </w:rPr>
              <w:t>Brugerbetaling pensionisthuse</w:t>
            </w:r>
            <w:r w:rsidR="00D302E9">
              <w:rPr>
                <w:szCs w:val="20"/>
              </w:rPr>
              <w:t>,</w:t>
            </w:r>
            <w:r w:rsidRPr="00AC6603">
              <w:rPr>
                <w:szCs w:val="20"/>
              </w:rPr>
              <w:t xml:space="preserve"> ca. 550 brugere. </w:t>
            </w:r>
            <w:r w:rsidR="006C31CE">
              <w:rPr>
                <w:szCs w:val="20"/>
              </w:rPr>
              <w:t>300</w:t>
            </w:r>
            <w:r w:rsidRPr="00AC6603">
              <w:rPr>
                <w:szCs w:val="20"/>
              </w:rPr>
              <w:t xml:space="preserve"> kr. pr. borger pr. år.</w:t>
            </w:r>
          </w:p>
        </w:tc>
        <w:tc>
          <w:tcPr>
            <w:tcW w:w="992" w:type="dxa"/>
            <w:shd w:val="clear" w:color="auto" w:fill="auto"/>
            <w:vAlign w:val="center"/>
          </w:tcPr>
          <w:p w14:paraId="15B12B38" w14:textId="4534E69D" w:rsidR="003835FB" w:rsidRPr="00AC6603" w:rsidRDefault="003835FB" w:rsidP="003835FB">
            <w:pPr>
              <w:jc w:val="right"/>
              <w:rPr>
                <w:szCs w:val="20"/>
              </w:rPr>
            </w:pPr>
            <w:r w:rsidRPr="00AC6603">
              <w:rPr>
                <w:szCs w:val="20"/>
              </w:rPr>
              <w:t>-</w:t>
            </w:r>
            <w:r w:rsidR="006C31CE">
              <w:rPr>
                <w:szCs w:val="20"/>
              </w:rPr>
              <w:t>200</w:t>
            </w:r>
          </w:p>
        </w:tc>
        <w:tc>
          <w:tcPr>
            <w:tcW w:w="1134" w:type="dxa"/>
            <w:shd w:val="clear" w:color="auto" w:fill="auto"/>
            <w:vAlign w:val="center"/>
          </w:tcPr>
          <w:p w14:paraId="48D3BA7E" w14:textId="70971AF6" w:rsidR="003835FB" w:rsidRPr="00AC6603" w:rsidRDefault="003835FB" w:rsidP="003835FB">
            <w:pPr>
              <w:jc w:val="right"/>
              <w:rPr>
                <w:szCs w:val="20"/>
              </w:rPr>
            </w:pPr>
            <w:r w:rsidRPr="00AC6603">
              <w:rPr>
                <w:szCs w:val="20"/>
              </w:rPr>
              <w:t>-</w:t>
            </w:r>
            <w:r w:rsidR="006C31CE">
              <w:rPr>
                <w:szCs w:val="20"/>
              </w:rPr>
              <w:t>200</w:t>
            </w:r>
          </w:p>
        </w:tc>
        <w:tc>
          <w:tcPr>
            <w:tcW w:w="992" w:type="dxa"/>
            <w:shd w:val="clear" w:color="auto" w:fill="auto"/>
            <w:vAlign w:val="center"/>
          </w:tcPr>
          <w:p w14:paraId="7DA6419F" w14:textId="42093F80" w:rsidR="003835FB" w:rsidRPr="00AC6603" w:rsidRDefault="003835FB" w:rsidP="003835FB">
            <w:pPr>
              <w:jc w:val="right"/>
              <w:rPr>
                <w:szCs w:val="20"/>
              </w:rPr>
            </w:pPr>
            <w:r w:rsidRPr="00AC6603">
              <w:rPr>
                <w:szCs w:val="20"/>
              </w:rPr>
              <w:t>-</w:t>
            </w:r>
            <w:r w:rsidR="006C31CE">
              <w:rPr>
                <w:szCs w:val="20"/>
              </w:rPr>
              <w:t>200</w:t>
            </w:r>
          </w:p>
        </w:tc>
        <w:tc>
          <w:tcPr>
            <w:tcW w:w="993" w:type="dxa"/>
            <w:shd w:val="clear" w:color="auto" w:fill="auto"/>
            <w:vAlign w:val="center"/>
          </w:tcPr>
          <w:p w14:paraId="6E306666" w14:textId="2396B632" w:rsidR="003835FB" w:rsidRPr="00AC6603" w:rsidRDefault="003835FB" w:rsidP="003835FB">
            <w:pPr>
              <w:jc w:val="right"/>
              <w:rPr>
                <w:szCs w:val="20"/>
              </w:rPr>
            </w:pPr>
            <w:r w:rsidRPr="00AC6603">
              <w:rPr>
                <w:szCs w:val="20"/>
              </w:rPr>
              <w:t>-</w:t>
            </w:r>
            <w:r w:rsidR="006C31CE">
              <w:rPr>
                <w:szCs w:val="20"/>
              </w:rPr>
              <w:t>200</w:t>
            </w:r>
          </w:p>
        </w:tc>
      </w:tr>
      <w:tr w:rsidR="00D63062" w:rsidRPr="00907A5C" w14:paraId="6F7E3C78" w14:textId="77777777" w:rsidTr="000236B1">
        <w:tc>
          <w:tcPr>
            <w:tcW w:w="728" w:type="dxa"/>
            <w:shd w:val="clear" w:color="auto" w:fill="auto"/>
          </w:tcPr>
          <w:p w14:paraId="4E70713E" w14:textId="066791DD" w:rsidR="003835FB" w:rsidRPr="00907A5C" w:rsidRDefault="00CD0EE3" w:rsidP="003835FB">
            <w:pPr>
              <w:jc w:val="both"/>
              <w:rPr>
                <w:szCs w:val="20"/>
              </w:rPr>
            </w:pPr>
            <w:r>
              <w:rPr>
                <w:szCs w:val="20"/>
              </w:rPr>
              <w:t>5.13</w:t>
            </w:r>
            <w:r w:rsidR="003835FB" w:rsidRPr="0083300F">
              <w:rPr>
                <w:szCs w:val="20"/>
              </w:rPr>
              <w:t xml:space="preserve"> </w:t>
            </w:r>
          </w:p>
        </w:tc>
        <w:tc>
          <w:tcPr>
            <w:tcW w:w="5221" w:type="dxa"/>
            <w:shd w:val="clear" w:color="auto" w:fill="auto"/>
            <w:vAlign w:val="center"/>
          </w:tcPr>
          <w:p w14:paraId="4AB53B7A" w14:textId="58E2BF2E" w:rsidR="003835FB" w:rsidRPr="00AC6603" w:rsidRDefault="003835FB" w:rsidP="003835FB">
            <w:pPr>
              <w:jc w:val="both"/>
              <w:rPr>
                <w:szCs w:val="20"/>
              </w:rPr>
            </w:pPr>
            <w:r w:rsidRPr="00AC6603">
              <w:rPr>
                <w:szCs w:val="20"/>
              </w:rPr>
              <w:t>Reduktion af §18 midler (25 %)</w:t>
            </w:r>
          </w:p>
        </w:tc>
        <w:tc>
          <w:tcPr>
            <w:tcW w:w="992" w:type="dxa"/>
            <w:shd w:val="clear" w:color="auto" w:fill="auto"/>
            <w:vAlign w:val="center"/>
          </w:tcPr>
          <w:p w14:paraId="25B79D00" w14:textId="0DCD1DA8" w:rsidR="003835FB" w:rsidRPr="00AC6603" w:rsidRDefault="003835FB" w:rsidP="003835FB">
            <w:pPr>
              <w:jc w:val="right"/>
              <w:rPr>
                <w:szCs w:val="20"/>
              </w:rPr>
            </w:pPr>
            <w:r w:rsidRPr="00AC6603">
              <w:rPr>
                <w:szCs w:val="20"/>
              </w:rPr>
              <w:t>-250</w:t>
            </w:r>
          </w:p>
        </w:tc>
        <w:tc>
          <w:tcPr>
            <w:tcW w:w="1134" w:type="dxa"/>
            <w:shd w:val="clear" w:color="auto" w:fill="auto"/>
          </w:tcPr>
          <w:p w14:paraId="100ECF23" w14:textId="10F7769F" w:rsidR="003835FB" w:rsidRPr="00AC6603" w:rsidRDefault="003835FB" w:rsidP="003835FB">
            <w:pPr>
              <w:jc w:val="right"/>
              <w:rPr>
                <w:szCs w:val="20"/>
              </w:rPr>
            </w:pPr>
            <w:r w:rsidRPr="00AC6603">
              <w:rPr>
                <w:szCs w:val="20"/>
              </w:rPr>
              <w:t>-250</w:t>
            </w:r>
          </w:p>
        </w:tc>
        <w:tc>
          <w:tcPr>
            <w:tcW w:w="992" w:type="dxa"/>
            <w:shd w:val="clear" w:color="auto" w:fill="auto"/>
          </w:tcPr>
          <w:p w14:paraId="232D25CB" w14:textId="008E7B45" w:rsidR="003835FB" w:rsidRPr="00AC6603" w:rsidRDefault="003835FB" w:rsidP="003835FB">
            <w:pPr>
              <w:jc w:val="right"/>
              <w:rPr>
                <w:szCs w:val="20"/>
              </w:rPr>
            </w:pPr>
            <w:r w:rsidRPr="00AC6603">
              <w:rPr>
                <w:szCs w:val="20"/>
              </w:rPr>
              <w:t>-250</w:t>
            </w:r>
          </w:p>
        </w:tc>
        <w:tc>
          <w:tcPr>
            <w:tcW w:w="993" w:type="dxa"/>
            <w:shd w:val="clear" w:color="auto" w:fill="auto"/>
          </w:tcPr>
          <w:p w14:paraId="160F9971" w14:textId="751BC0CF" w:rsidR="003835FB" w:rsidRPr="00AC6603" w:rsidRDefault="003835FB" w:rsidP="003835FB">
            <w:pPr>
              <w:jc w:val="right"/>
              <w:rPr>
                <w:szCs w:val="20"/>
              </w:rPr>
            </w:pPr>
            <w:r w:rsidRPr="00AC6603">
              <w:rPr>
                <w:szCs w:val="20"/>
              </w:rPr>
              <w:t>-250</w:t>
            </w:r>
          </w:p>
        </w:tc>
      </w:tr>
      <w:tr w:rsidR="00D63062" w:rsidRPr="00907A5C" w14:paraId="6EFD5B1F" w14:textId="77777777" w:rsidTr="000236B1">
        <w:tc>
          <w:tcPr>
            <w:tcW w:w="728" w:type="dxa"/>
            <w:shd w:val="clear" w:color="auto" w:fill="auto"/>
          </w:tcPr>
          <w:p w14:paraId="4119BCE3" w14:textId="13A1F0E7" w:rsidR="003835FB" w:rsidRPr="00907A5C" w:rsidRDefault="00CD0EE3" w:rsidP="003835FB">
            <w:pPr>
              <w:jc w:val="both"/>
              <w:rPr>
                <w:szCs w:val="20"/>
              </w:rPr>
            </w:pPr>
            <w:r>
              <w:rPr>
                <w:szCs w:val="20"/>
              </w:rPr>
              <w:t>5.14</w:t>
            </w:r>
          </w:p>
        </w:tc>
        <w:tc>
          <w:tcPr>
            <w:tcW w:w="5221" w:type="dxa"/>
            <w:shd w:val="clear" w:color="auto" w:fill="auto"/>
            <w:vAlign w:val="center"/>
          </w:tcPr>
          <w:p w14:paraId="13703732" w14:textId="089DA46F" w:rsidR="003835FB" w:rsidRPr="00AC6603" w:rsidRDefault="003835FB" w:rsidP="003835FB">
            <w:pPr>
              <w:jc w:val="both"/>
              <w:rPr>
                <w:szCs w:val="20"/>
              </w:rPr>
            </w:pPr>
            <w:r w:rsidRPr="00AC6603">
              <w:rPr>
                <w:szCs w:val="20"/>
              </w:rPr>
              <w:t>Justering af sundhedsindsatser svarende til en sundhedskonsulent</w:t>
            </w:r>
          </w:p>
        </w:tc>
        <w:tc>
          <w:tcPr>
            <w:tcW w:w="992" w:type="dxa"/>
            <w:shd w:val="clear" w:color="auto" w:fill="auto"/>
            <w:vAlign w:val="center"/>
          </w:tcPr>
          <w:p w14:paraId="53022DC3" w14:textId="22B9E6A8" w:rsidR="003835FB" w:rsidRPr="00AC6603" w:rsidRDefault="003835FB" w:rsidP="003835FB">
            <w:pPr>
              <w:jc w:val="right"/>
              <w:rPr>
                <w:szCs w:val="20"/>
              </w:rPr>
            </w:pPr>
            <w:r w:rsidRPr="00AC6603">
              <w:rPr>
                <w:szCs w:val="20"/>
              </w:rPr>
              <w:t>-500</w:t>
            </w:r>
          </w:p>
        </w:tc>
        <w:tc>
          <w:tcPr>
            <w:tcW w:w="1134" w:type="dxa"/>
            <w:shd w:val="clear" w:color="auto" w:fill="auto"/>
            <w:vAlign w:val="center"/>
          </w:tcPr>
          <w:p w14:paraId="15A27F50" w14:textId="50D27493" w:rsidR="003835FB" w:rsidRPr="00AC6603" w:rsidRDefault="003835FB" w:rsidP="003835FB">
            <w:pPr>
              <w:jc w:val="right"/>
              <w:rPr>
                <w:szCs w:val="20"/>
              </w:rPr>
            </w:pPr>
            <w:r w:rsidRPr="00AC6603">
              <w:rPr>
                <w:szCs w:val="20"/>
              </w:rPr>
              <w:t>-500</w:t>
            </w:r>
          </w:p>
        </w:tc>
        <w:tc>
          <w:tcPr>
            <w:tcW w:w="992" w:type="dxa"/>
            <w:shd w:val="clear" w:color="auto" w:fill="auto"/>
            <w:vAlign w:val="center"/>
          </w:tcPr>
          <w:p w14:paraId="15FAE201" w14:textId="34CF186D" w:rsidR="003835FB" w:rsidRPr="00AC6603" w:rsidRDefault="003835FB" w:rsidP="003835FB">
            <w:pPr>
              <w:jc w:val="right"/>
              <w:rPr>
                <w:szCs w:val="20"/>
              </w:rPr>
            </w:pPr>
            <w:r w:rsidRPr="00AC6603">
              <w:rPr>
                <w:szCs w:val="20"/>
              </w:rPr>
              <w:t>-500</w:t>
            </w:r>
          </w:p>
        </w:tc>
        <w:tc>
          <w:tcPr>
            <w:tcW w:w="993" w:type="dxa"/>
            <w:shd w:val="clear" w:color="auto" w:fill="auto"/>
            <w:vAlign w:val="center"/>
          </w:tcPr>
          <w:p w14:paraId="54BCEDD8" w14:textId="07E8CC17" w:rsidR="003835FB" w:rsidRPr="00AC6603" w:rsidRDefault="003835FB" w:rsidP="003835FB">
            <w:pPr>
              <w:jc w:val="right"/>
              <w:rPr>
                <w:szCs w:val="20"/>
              </w:rPr>
            </w:pPr>
            <w:r w:rsidRPr="00AC6603">
              <w:rPr>
                <w:szCs w:val="20"/>
              </w:rPr>
              <w:t>-500</w:t>
            </w:r>
          </w:p>
        </w:tc>
      </w:tr>
      <w:tr w:rsidR="00D63062" w:rsidRPr="00907A5C" w14:paraId="51BB5FB6" w14:textId="77777777" w:rsidTr="000236B1">
        <w:tc>
          <w:tcPr>
            <w:tcW w:w="728" w:type="dxa"/>
            <w:shd w:val="clear" w:color="auto" w:fill="auto"/>
          </w:tcPr>
          <w:p w14:paraId="304C206C" w14:textId="5A9EDE70" w:rsidR="003835FB" w:rsidRPr="00907A5C" w:rsidRDefault="00CD0EE3" w:rsidP="003835FB">
            <w:pPr>
              <w:jc w:val="both"/>
              <w:rPr>
                <w:szCs w:val="20"/>
              </w:rPr>
            </w:pPr>
            <w:r>
              <w:rPr>
                <w:szCs w:val="20"/>
              </w:rPr>
              <w:t>5.15</w:t>
            </w:r>
          </w:p>
        </w:tc>
        <w:tc>
          <w:tcPr>
            <w:tcW w:w="5221" w:type="dxa"/>
            <w:shd w:val="clear" w:color="auto" w:fill="auto"/>
            <w:vAlign w:val="center"/>
          </w:tcPr>
          <w:p w14:paraId="7384AB8B" w14:textId="1C539792" w:rsidR="003835FB" w:rsidRPr="00AC6603" w:rsidRDefault="003835FB" w:rsidP="003835FB">
            <w:pPr>
              <w:jc w:val="both"/>
              <w:rPr>
                <w:szCs w:val="20"/>
              </w:rPr>
            </w:pPr>
            <w:r w:rsidRPr="00AC6603">
              <w:rPr>
                <w:szCs w:val="20"/>
              </w:rPr>
              <w:t>Ansættelse af tandplejer i stedet for tandlæge</w:t>
            </w:r>
          </w:p>
        </w:tc>
        <w:tc>
          <w:tcPr>
            <w:tcW w:w="992" w:type="dxa"/>
            <w:shd w:val="clear" w:color="auto" w:fill="auto"/>
            <w:vAlign w:val="center"/>
          </w:tcPr>
          <w:p w14:paraId="43B5EB4E" w14:textId="4DEA7655" w:rsidR="003835FB" w:rsidRPr="00AC6603" w:rsidRDefault="003835FB" w:rsidP="003835FB">
            <w:pPr>
              <w:jc w:val="right"/>
              <w:rPr>
                <w:szCs w:val="20"/>
              </w:rPr>
            </w:pPr>
            <w:r w:rsidRPr="00AC6603">
              <w:rPr>
                <w:szCs w:val="20"/>
              </w:rPr>
              <w:t>-215</w:t>
            </w:r>
          </w:p>
        </w:tc>
        <w:tc>
          <w:tcPr>
            <w:tcW w:w="1134" w:type="dxa"/>
            <w:shd w:val="clear" w:color="auto" w:fill="auto"/>
            <w:vAlign w:val="center"/>
          </w:tcPr>
          <w:p w14:paraId="3510FA42" w14:textId="36CA80DB" w:rsidR="003835FB" w:rsidRPr="00AC6603" w:rsidRDefault="003835FB" w:rsidP="003835FB">
            <w:pPr>
              <w:jc w:val="right"/>
              <w:rPr>
                <w:szCs w:val="20"/>
              </w:rPr>
            </w:pPr>
            <w:r w:rsidRPr="00AC6603">
              <w:rPr>
                <w:szCs w:val="20"/>
              </w:rPr>
              <w:t>-215</w:t>
            </w:r>
          </w:p>
        </w:tc>
        <w:tc>
          <w:tcPr>
            <w:tcW w:w="992" w:type="dxa"/>
            <w:shd w:val="clear" w:color="auto" w:fill="auto"/>
            <w:vAlign w:val="center"/>
          </w:tcPr>
          <w:p w14:paraId="675D9788" w14:textId="11BE3391" w:rsidR="003835FB" w:rsidRPr="00AC6603" w:rsidRDefault="003835FB" w:rsidP="003835FB">
            <w:pPr>
              <w:jc w:val="right"/>
              <w:rPr>
                <w:szCs w:val="20"/>
              </w:rPr>
            </w:pPr>
            <w:r w:rsidRPr="00AC6603">
              <w:rPr>
                <w:szCs w:val="20"/>
              </w:rPr>
              <w:t>-215</w:t>
            </w:r>
          </w:p>
        </w:tc>
        <w:tc>
          <w:tcPr>
            <w:tcW w:w="993" w:type="dxa"/>
            <w:shd w:val="clear" w:color="auto" w:fill="auto"/>
            <w:vAlign w:val="center"/>
          </w:tcPr>
          <w:p w14:paraId="0C8B2948" w14:textId="48CD0BA1" w:rsidR="003835FB" w:rsidRPr="00AC6603" w:rsidRDefault="003835FB" w:rsidP="003835FB">
            <w:pPr>
              <w:jc w:val="right"/>
              <w:rPr>
                <w:szCs w:val="20"/>
              </w:rPr>
            </w:pPr>
            <w:r w:rsidRPr="00AC6603">
              <w:rPr>
                <w:szCs w:val="20"/>
              </w:rPr>
              <w:t>-215</w:t>
            </w:r>
          </w:p>
        </w:tc>
      </w:tr>
      <w:tr w:rsidR="00D63062" w:rsidRPr="00907A5C" w14:paraId="4826BAB3" w14:textId="77777777" w:rsidTr="000236B1">
        <w:tc>
          <w:tcPr>
            <w:tcW w:w="728" w:type="dxa"/>
            <w:shd w:val="clear" w:color="auto" w:fill="auto"/>
          </w:tcPr>
          <w:p w14:paraId="61E6CEE7" w14:textId="63C83C1B" w:rsidR="003835FB" w:rsidRPr="00907A5C" w:rsidRDefault="00CD0EE3" w:rsidP="003835FB">
            <w:pPr>
              <w:jc w:val="both"/>
              <w:rPr>
                <w:szCs w:val="20"/>
              </w:rPr>
            </w:pPr>
            <w:r>
              <w:rPr>
                <w:szCs w:val="20"/>
              </w:rPr>
              <w:t>5.16</w:t>
            </w:r>
            <w:r w:rsidR="003835FB" w:rsidRPr="0083300F">
              <w:rPr>
                <w:szCs w:val="20"/>
              </w:rPr>
              <w:t xml:space="preserve"> </w:t>
            </w:r>
          </w:p>
        </w:tc>
        <w:tc>
          <w:tcPr>
            <w:tcW w:w="5221" w:type="dxa"/>
            <w:shd w:val="clear" w:color="auto" w:fill="auto"/>
            <w:vAlign w:val="center"/>
          </w:tcPr>
          <w:p w14:paraId="6E9C6847" w14:textId="10D54025" w:rsidR="003835FB" w:rsidRPr="00AC6603" w:rsidRDefault="003835FB" w:rsidP="003835FB">
            <w:pPr>
              <w:jc w:val="both"/>
              <w:rPr>
                <w:szCs w:val="20"/>
              </w:rPr>
            </w:pPr>
            <w:r w:rsidRPr="00AC6603">
              <w:rPr>
                <w:szCs w:val="20"/>
              </w:rPr>
              <w:t>Besparelse på driftsbudget ved at afvente leasing af units</w:t>
            </w:r>
          </w:p>
        </w:tc>
        <w:tc>
          <w:tcPr>
            <w:tcW w:w="992" w:type="dxa"/>
            <w:shd w:val="clear" w:color="auto" w:fill="auto"/>
            <w:vAlign w:val="center"/>
          </w:tcPr>
          <w:p w14:paraId="01596F5F" w14:textId="600A7A1F" w:rsidR="003835FB" w:rsidRPr="00AC6603" w:rsidRDefault="003835FB" w:rsidP="003835FB">
            <w:pPr>
              <w:jc w:val="right"/>
              <w:rPr>
                <w:szCs w:val="20"/>
              </w:rPr>
            </w:pPr>
            <w:r w:rsidRPr="00AC6603">
              <w:rPr>
                <w:szCs w:val="20"/>
              </w:rPr>
              <w:t>-168</w:t>
            </w:r>
          </w:p>
        </w:tc>
        <w:tc>
          <w:tcPr>
            <w:tcW w:w="1134" w:type="dxa"/>
            <w:shd w:val="clear" w:color="auto" w:fill="auto"/>
            <w:vAlign w:val="center"/>
          </w:tcPr>
          <w:p w14:paraId="5F12417D" w14:textId="0CFBD753" w:rsidR="003835FB" w:rsidRPr="00AC6603" w:rsidRDefault="003835FB" w:rsidP="003835FB">
            <w:pPr>
              <w:jc w:val="right"/>
              <w:rPr>
                <w:szCs w:val="20"/>
              </w:rPr>
            </w:pPr>
            <w:r w:rsidRPr="00AC6603">
              <w:rPr>
                <w:szCs w:val="20"/>
              </w:rPr>
              <w:t>-168</w:t>
            </w:r>
          </w:p>
        </w:tc>
        <w:tc>
          <w:tcPr>
            <w:tcW w:w="992" w:type="dxa"/>
            <w:shd w:val="clear" w:color="auto" w:fill="auto"/>
            <w:vAlign w:val="center"/>
          </w:tcPr>
          <w:p w14:paraId="5A67382B" w14:textId="34803962" w:rsidR="003835FB" w:rsidRPr="00AC6603" w:rsidRDefault="003835FB" w:rsidP="003835FB">
            <w:pPr>
              <w:jc w:val="right"/>
              <w:rPr>
                <w:szCs w:val="20"/>
              </w:rPr>
            </w:pPr>
            <w:r w:rsidRPr="00AC6603">
              <w:rPr>
                <w:szCs w:val="20"/>
              </w:rPr>
              <w:t>-168</w:t>
            </w:r>
          </w:p>
        </w:tc>
        <w:tc>
          <w:tcPr>
            <w:tcW w:w="993" w:type="dxa"/>
            <w:shd w:val="clear" w:color="auto" w:fill="auto"/>
            <w:vAlign w:val="center"/>
          </w:tcPr>
          <w:p w14:paraId="44E2B42B" w14:textId="36264137" w:rsidR="003835FB" w:rsidRPr="00AC6603" w:rsidRDefault="003835FB" w:rsidP="003835FB">
            <w:pPr>
              <w:jc w:val="right"/>
              <w:rPr>
                <w:szCs w:val="20"/>
              </w:rPr>
            </w:pPr>
            <w:r w:rsidRPr="00AC6603">
              <w:rPr>
                <w:szCs w:val="20"/>
              </w:rPr>
              <w:t>-168</w:t>
            </w:r>
          </w:p>
        </w:tc>
      </w:tr>
      <w:tr w:rsidR="002445FF" w:rsidRPr="00907A5C" w14:paraId="649253A8" w14:textId="77777777" w:rsidTr="000236B1">
        <w:tc>
          <w:tcPr>
            <w:tcW w:w="728" w:type="dxa"/>
            <w:shd w:val="clear" w:color="auto" w:fill="auto"/>
          </w:tcPr>
          <w:p w14:paraId="709C4B78" w14:textId="7F5D6304" w:rsidR="002445FF" w:rsidRPr="00CD0EE3" w:rsidRDefault="00CD0EE3" w:rsidP="002445FF">
            <w:pPr>
              <w:jc w:val="both"/>
              <w:rPr>
                <w:szCs w:val="20"/>
              </w:rPr>
            </w:pPr>
            <w:r w:rsidRPr="00CD0EE3">
              <w:rPr>
                <w:szCs w:val="20"/>
              </w:rPr>
              <w:t>5.17</w:t>
            </w:r>
          </w:p>
        </w:tc>
        <w:tc>
          <w:tcPr>
            <w:tcW w:w="5221" w:type="dxa"/>
            <w:shd w:val="clear" w:color="auto" w:fill="auto"/>
            <w:vAlign w:val="center"/>
          </w:tcPr>
          <w:p w14:paraId="37084091" w14:textId="6A5D2D5F" w:rsidR="002445FF" w:rsidRPr="00CD0EE3" w:rsidRDefault="002445FF" w:rsidP="002445FF">
            <w:pPr>
              <w:jc w:val="both"/>
              <w:rPr>
                <w:szCs w:val="20"/>
              </w:rPr>
            </w:pPr>
            <w:r w:rsidRPr="00CD0EE3">
              <w:rPr>
                <w:rFonts w:cs="Arial"/>
                <w:color w:val="000000"/>
                <w:szCs w:val="20"/>
              </w:rPr>
              <w:t>Tandregulering</w:t>
            </w:r>
          </w:p>
        </w:tc>
        <w:tc>
          <w:tcPr>
            <w:tcW w:w="992" w:type="dxa"/>
            <w:shd w:val="clear" w:color="auto" w:fill="auto"/>
            <w:vAlign w:val="center"/>
          </w:tcPr>
          <w:p w14:paraId="52A1CBD3" w14:textId="13A27619" w:rsidR="002445FF" w:rsidRPr="00AC6603" w:rsidRDefault="002445FF" w:rsidP="002445FF">
            <w:pPr>
              <w:jc w:val="right"/>
              <w:rPr>
                <w:szCs w:val="20"/>
              </w:rPr>
            </w:pPr>
            <w:r>
              <w:rPr>
                <w:rFonts w:cs="Arial"/>
                <w:color w:val="000000"/>
                <w:szCs w:val="20"/>
              </w:rPr>
              <w:t>1.250</w:t>
            </w:r>
          </w:p>
        </w:tc>
        <w:tc>
          <w:tcPr>
            <w:tcW w:w="1134" w:type="dxa"/>
            <w:shd w:val="clear" w:color="auto" w:fill="auto"/>
            <w:vAlign w:val="center"/>
          </w:tcPr>
          <w:p w14:paraId="24152CA1" w14:textId="5A9955BA" w:rsidR="002445FF" w:rsidRPr="00AC6603" w:rsidRDefault="002445FF" w:rsidP="002445FF">
            <w:pPr>
              <w:jc w:val="right"/>
              <w:rPr>
                <w:szCs w:val="20"/>
              </w:rPr>
            </w:pPr>
            <w:r>
              <w:rPr>
                <w:rFonts w:cs="Arial"/>
                <w:color w:val="000000"/>
                <w:szCs w:val="20"/>
              </w:rPr>
              <w:t>1.000</w:t>
            </w:r>
          </w:p>
        </w:tc>
        <w:tc>
          <w:tcPr>
            <w:tcW w:w="992" w:type="dxa"/>
            <w:shd w:val="clear" w:color="auto" w:fill="auto"/>
            <w:vAlign w:val="center"/>
          </w:tcPr>
          <w:p w14:paraId="5B5DE132" w14:textId="477AA6B3" w:rsidR="002445FF" w:rsidRPr="00AC6603" w:rsidRDefault="002445FF" w:rsidP="002445FF">
            <w:pPr>
              <w:jc w:val="right"/>
              <w:rPr>
                <w:szCs w:val="20"/>
              </w:rPr>
            </w:pPr>
            <w:r>
              <w:rPr>
                <w:rFonts w:cs="Arial"/>
                <w:color w:val="000000"/>
                <w:szCs w:val="20"/>
              </w:rPr>
              <w:t>1.000</w:t>
            </w:r>
          </w:p>
        </w:tc>
        <w:tc>
          <w:tcPr>
            <w:tcW w:w="993" w:type="dxa"/>
            <w:shd w:val="clear" w:color="auto" w:fill="auto"/>
            <w:vAlign w:val="center"/>
          </w:tcPr>
          <w:p w14:paraId="3B952AA8" w14:textId="74A07DDE" w:rsidR="002445FF" w:rsidRPr="00665016" w:rsidRDefault="0027366B" w:rsidP="002445FF">
            <w:pPr>
              <w:jc w:val="right"/>
              <w:rPr>
                <w:szCs w:val="20"/>
                <w:highlight w:val="yellow"/>
              </w:rPr>
            </w:pPr>
            <w:r w:rsidRPr="00D40634">
              <w:rPr>
                <w:rFonts w:cs="Arial"/>
                <w:color w:val="000000"/>
                <w:szCs w:val="20"/>
              </w:rPr>
              <w:t>700</w:t>
            </w:r>
          </w:p>
        </w:tc>
      </w:tr>
      <w:tr w:rsidR="002445FF" w:rsidRPr="00907A5C" w14:paraId="7FEAF9BA" w14:textId="77777777" w:rsidTr="000236B1">
        <w:tc>
          <w:tcPr>
            <w:tcW w:w="728" w:type="dxa"/>
            <w:shd w:val="clear" w:color="auto" w:fill="BFBFBF" w:themeFill="background1" w:themeFillShade="BF"/>
          </w:tcPr>
          <w:p w14:paraId="53D050DD" w14:textId="4BB3F5A7" w:rsidR="002445FF" w:rsidRPr="00AC6603" w:rsidRDefault="002445FF" w:rsidP="002445FF">
            <w:pPr>
              <w:jc w:val="both"/>
              <w:rPr>
                <w:szCs w:val="20"/>
              </w:rPr>
            </w:pPr>
            <w:r w:rsidRPr="00AC6603">
              <w:rPr>
                <w:szCs w:val="20"/>
              </w:rPr>
              <w:t xml:space="preserve">SO </w:t>
            </w:r>
          </w:p>
        </w:tc>
        <w:tc>
          <w:tcPr>
            <w:tcW w:w="5221" w:type="dxa"/>
            <w:shd w:val="clear" w:color="auto" w:fill="BFBFBF" w:themeFill="background1" w:themeFillShade="BF"/>
          </w:tcPr>
          <w:p w14:paraId="79BB1A41" w14:textId="747B4C87" w:rsidR="002445FF" w:rsidRPr="00AC6603" w:rsidRDefault="002445FF" w:rsidP="002445FF">
            <w:pPr>
              <w:jc w:val="both"/>
              <w:rPr>
                <w:szCs w:val="20"/>
              </w:rPr>
            </w:pPr>
            <w:r w:rsidRPr="00AC6603">
              <w:rPr>
                <w:rFonts w:cs="Arial"/>
                <w:szCs w:val="20"/>
              </w:rPr>
              <w:t>I alt</w:t>
            </w:r>
          </w:p>
        </w:tc>
        <w:tc>
          <w:tcPr>
            <w:tcW w:w="992" w:type="dxa"/>
            <w:shd w:val="clear" w:color="auto" w:fill="BFBFBF" w:themeFill="background1" w:themeFillShade="BF"/>
            <w:vAlign w:val="center"/>
          </w:tcPr>
          <w:p w14:paraId="19EB2601" w14:textId="71FB06A9" w:rsidR="002445FF" w:rsidRPr="00AC6603" w:rsidRDefault="002445FF" w:rsidP="002445FF">
            <w:pPr>
              <w:autoSpaceDE w:val="0"/>
              <w:autoSpaceDN w:val="0"/>
              <w:jc w:val="right"/>
              <w:rPr>
                <w:rFonts w:cs="Arial"/>
                <w:color w:val="000000"/>
                <w:szCs w:val="20"/>
              </w:rPr>
            </w:pPr>
            <w:r w:rsidRPr="002445FF">
              <w:rPr>
                <w:rFonts w:cs="Arial"/>
                <w:color w:val="000000"/>
                <w:szCs w:val="20"/>
              </w:rPr>
              <w:t>-10.</w:t>
            </w:r>
            <w:r w:rsidR="006C31CE">
              <w:rPr>
                <w:rFonts w:cs="Arial"/>
                <w:color w:val="000000"/>
                <w:szCs w:val="20"/>
              </w:rPr>
              <w:t>8</w:t>
            </w:r>
            <w:r w:rsidRPr="002445FF">
              <w:rPr>
                <w:rFonts w:cs="Arial"/>
                <w:color w:val="000000"/>
                <w:szCs w:val="20"/>
              </w:rPr>
              <w:t>62</w:t>
            </w:r>
          </w:p>
        </w:tc>
        <w:tc>
          <w:tcPr>
            <w:tcW w:w="1134" w:type="dxa"/>
            <w:shd w:val="clear" w:color="auto" w:fill="BFBFBF" w:themeFill="background1" w:themeFillShade="BF"/>
            <w:vAlign w:val="center"/>
          </w:tcPr>
          <w:p w14:paraId="6D1DA789" w14:textId="70558574" w:rsidR="002445FF" w:rsidRPr="00AC6603" w:rsidRDefault="002445FF" w:rsidP="002445FF">
            <w:pPr>
              <w:autoSpaceDE w:val="0"/>
              <w:autoSpaceDN w:val="0"/>
              <w:jc w:val="right"/>
              <w:rPr>
                <w:rFonts w:cs="Arial"/>
                <w:color w:val="000000"/>
                <w:szCs w:val="20"/>
              </w:rPr>
            </w:pPr>
            <w:r w:rsidRPr="002445FF">
              <w:rPr>
                <w:rFonts w:cs="Arial"/>
                <w:color w:val="000000"/>
                <w:szCs w:val="20"/>
              </w:rPr>
              <w:t>-10.</w:t>
            </w:r>
            <w:r w:rsidR="006C31CE">
              <w:rPr>
                <w:rFonts w:cs="Arial"/>
                <w:color w:val="000000"/>
                <w:szCs w:val="20"/>
              </w:rPr>
              <w:t>1</w:t>
            </w:r>
            <w:r w:rsidRPr="002445FF">
              <w:rPr>
                <w:rFonts w:cs="Arial"/>
                <w:color w:val="000000"/>
                <w:szCs w:val="20"/>
              </w:rPr>
              <w:t>12</w:t>
            </w:r>
          </w:p>
        </w:tc>
        <w:tc>
          <w:tcPr>
            <w:tcW w:w="992" w:type="dxa"/>
            <w:shd w:val="clear" w:color="auto" w:fill="BFBFBF" w:themeFill="background1" w:themeFillShade="BF"/>
            <w:vAlign w:val="center"/>
          </w:tcPr>
          <w:p w14:paraId="25B1354C" w14:textId="052C1501" w:rsidR="002445FF" w:rsidRPr="00AC6603" w:rsidRDefault="002445FF" w:rsidP="002445FF">
            <w:pPr>
              <w:autoSpaceDE w:val="0"/>
              <w:autoSpaceDN w:val="0"/>
              <w:jc w:val="right"/>
              <w:rPr>
                <w:rFonts w:cs="Arial"/>
                <w:color w:val="000000"/>
                <w:szCs w:val="20"/>
              </w:rPr>
            </w:pPr>
            <w:r w:rsidRPr="002445FF">
              <w:rPr>
                <w:rFonts w:cs="Arial"/>
                <w:color w:val="000000"/>
                <w:szCs w:val="20"/>
              </w:rPr>
              <w:t>-10.</w:t>
            </w:r>
            <w:r w:rsidR="006C31CE">
              <w:rPr>
                <w:rFonts w:cs="Arial"/>
                <w:color w:val="000000"/>
                <w:szCs w:val="20"/>
              </w:rPr>
              <w:t>1</w:t>
            </w:r>
            <w:r w:rsidRPr="002445FF">
              <w:rPr>
                <w:rFonts w:cs="Arial"/>
                <w:color w:val="000000"/>
                <w:szCs w:val="20"/>
              </w:rPr>
              <w:t>12</w:t>
            </w:r>
          </w:p>
        </w:tc>
        <w:tc>
          <w:tcPr>
            <w:tcW w:w="993" w:type="dxa"/>
            <w:shd w:val="clear" w:color="auto" w:fill="BFBFBF" w:themeFill="background1" w:themeFillShade="BF"/>
            <w:vAlign w:val="center"/>
          </w:tcPr>
          <w:p w14:paraId="1A566846" w14:textId="1C3706C6" w:rsidR="002445FF" w:rsidRPr="00AC6603" w:rsidRDefault="002445FF" w:rsidP="002445FF">
            <w:pPr>
              <w:autoSpaceDE w:val="0"/>
              <w:autoSpaceDN w:val="0"/>
              <w:jc w:val="right"/>
              <w:rPr>
                <w:rFonts w:cs="Arial"/>
                <w:color w:val="000000"/>
                <w:szCs w:val="20"/>
              </w:rPr>
            </w:pPr>
            <w:r w:rsidRPr="002445FF">
              <w:rPr>
                <w:rFonts w:cs="Arial"/>
                <w:color w:val="000000"/>
                <w:szCs w:val="20"/>
              </w:rPr>
              <w:t>-10.</w:t>
            </w:r>
            <w:r w:rsidR="006C31CE">
              <w:rPr>
                <w:rFonts w:cs="Arial"/>
                <w:color w:val="000000"/>
                <w:szCs w:val="20"/>
              </w:rPr>
              <w:t>4</w:t>
            </w:r>
            <w:r w:rsidRPr="002445FF">
              <w:rPr>
                <w:rFonts w:cs="Arial"/>
                <w:color w:val="000000"/>
                <w:szCs w:val="20"/>
              </w:rPr>
              <w:t>12</w:t>
            </w:r>
          </w:p>
        </w:tc>
      </w:tr>
    </w:tbl>
    <w:p w14:paraId="71D822EF" w14:textId="77777777" w:rsidR="00563A26" w:rsidRPr="00907A5C" w:rsidRDefault="00563A26" w:rsidP="00563A26">
      <w:pPr>
        <w:jc w:val="both"/>
        <w:rPr>
          <w:szCs w:val="20"/>
        </w:rPr>
      </w:pPr>
    </w:p>
    <w:p w14:paraId="7DC73550" w14:textId="321EF555" w:rsidR="00563A26" w:rsidRDefault="00213F9D" w:rsidP="00563A26">
      <w:pPr>
        <w:spacing w:after="200" w:line="276" w:lineRule="auto"/>
      </w:pPr>
      <w:r>
        <w:br w:type="page"/>
      </w:r>
    </w:p>
    <w:p w14:paraId="507B9A4C" w14:textId="3980251B" w:rsidR="009B2456" w:rsidRPr="009E5CBA" w:rsidRDefault="00351150" w:rsidP="009E5CBA">
      <w:pPr>
        <w:pStyle w:val="Overskrift1"/>
        <w:jc w:val="both"/>
        <w:rPr>
          <w:sz w:val="28"/>
        </w:rPr>
      </w:pPr>
      <w:bookmarkStart w:id="8" w:name="_Toc137459420"/>
      <w:bookmarkStart w:id="9" w:name="_Toc146127717"/>
      <w:bookmarkStart w:id="10" w:name="_Toc137132539"/>
      <w:bookmarkStart w:id="11" w:name="_Hlk137109439"/>
      <w:bookmarkEnd w:id="2"/>
      <w:bookmarkEnd w:id="4"/>
      <w:r>
        <w:rPr>
          <w:sz w:val="28"/>
        </w:rPr>
        <w:lastRenderedPageBreak/>
        <w:t>1</w:t>
      </w:r>
      <w:r w:rsidR="009B2456" w:rsidRPr="005E6E85">
        <w:rPr>
          <w:sz w:val="28"/>
        </w:rPr>
        <w:t xml:space="preserve">. Beskrivelse af </w:t>
      </w:r>
      <w:r w:rsidR="009B2456">
        <w:rPr>
          <w:sz w:val="28"/>
        </w:rPr>
        <w:t>prioriteringsforslag Økonomiudvalget</w:t>
      </w:r>
      <w:bookmarkEnd w:id="8"/>
      <w:bookmarkEnd w:id="9"/>
    </w:p>
    <w:p w14:paraId="30DB2BEE" w14:textId="77777777" w:rsidR="009B2456" w:rsidRPr="00F87D9D" w:rsidRDefault="009B2456" w:rsidP="009B2456">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9B2456" w14:paraId="3785EDD0" w14:textId="77777777" w:rsidTr="00C34EA8">
        <w:trPr>
          <w:trHeight w:hRule="exact" w:val="567"/>
        </w:trPr>
        <w:tc>
          <w:tcPr>
            <w:tcW w:w="1980" w:type="dxa"/>
            <w:shd w:val="clear" w:color="auto" w:fill="BFBFBF" w:themeFill="background1" w:themeFillShade="BF"/>
          </w:tcPr>
          <w:p w14:paraId="63310687" w14:textId="77777777" w:rsidR="009B2456" w:rsidRDefault="009B2456" w:rsidP="00C34EA8">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6AD4444E" w14:textId="4F598CEC" w:rsidR="009B2456" w:rsidRPr="00565796" w:rsidRDefault="009E5CBA" w:rsidP="00C34EA8">
            <w:pPr>
              <w:pStyle w:val="Overskrift2"/>
              <w:rPr>
                <w:b w:val="0"/>
              </w:rPr>
            </w:pPr>
            <w:bookmarkStart w:id="12" w:name="_Toc137459421"/>
            <w:bookmarkStart w:id="13" w:name="_Toc146127718"/>
            <w:r>
              <w:rPr>
                <w:b w:val="0"/>
              </w:rPr>
              <w:t xml:space="preserve">1.1 </w:t>
            </w:r>
            <w:r w:rsidR="009B2456">
              <w:rPr>
                <w:b w:val="0"/>
              </w:rPr>
              <w:t>Besparelseskrav på administrationen</w:t>
            </w:r>
            <w:bookmarkEnd w:id="12"/>
            <w:bookmarkEnd w:id="13"/>
          </w:p>
        </w:tc>
        <w:tc>
          <w:tcPr>
            <w:tcW w:w="2551" w:type="dxa"/>
            <w:shd w:val="clear" w:color="auto" w:fill="BFBFBF" w:themeFill="background1" w:themeFillShade="BF"/>
          </w:tcPr>
          <w:p w14:paraId="6C4D4750" w14:textId="77777777" w:rsidR="009B2456" w:rsidRPr="00162342" w:rsidRDefault="009B2456" w:rsidP="00C34EA8">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6BB5C650" w14:textId="00B54296" w:rsidR="009B2456" w:rsidRPr="00162342" w:rsidRDefault="009E5CBA" w:rsidP="00C34EA8">
            <w:pPr>
              <w:autoSpaceDE w:val="0"/>
              <w:autoSpaceDN w:val="0"/>
              <w:adjustRightInd w:val="0"/>
              <w:spacing w:line="240" w:lineRule="auto"/>
              <w:jc w:val="both"/>
              <w:rPr>
                <w:rFonts w:cs="Arial"/>
                <w:bCs/>
                <w:sz w:val="22"/>
              </w:rPr>
            </w:pPr>
            <w:r>
              <w:rPr>
                <w:rFonts w:cs="Arial"/>
                <w:bCs/>
                <w:sz w:val="22"/>
              </w:rPr>
              <w:t>1.1</w:t>
            </w:r>
          </w:p>
        </w:tc>
      </w:tr>
      <w:tr w:rsidR="009B2456" w14:paraId="6D8A6D25" w14:textId="77777777" w:rsidTr="00C34EA8">
        <w:trPr>
          <w:trHeight w:hRule="exact" w:val="567"/>
        </w:trPr>
        <w:tc>
          <w:tcPr>
            <w:tcW w:w="1980" w:type="dxa"/>
            <w:shd w:val="clear" w:color="auto" w:fill="BFBFBF" w:themeFill="background1" w:themeFillShade="BF"/>
          </w:tcPr>
          <w:p w14:paraId="28011D0E" w14:textId="77777777" w:rsidR="009B2456" w:rsidRDefault="009B2456" w:rsidP="00C34EA8">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4DC4696B"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Økonomiudvalget</w:t>
            </w:r>
          </w:p>
        </w:tc>
        <w:tc>
          <w:tcPr>
            <w:tcW w:w="2551" w:type="dxa"/>
            <w:shd w:val="clear" w:color="auto" w:fill="BFBFBF" w:themeFill="background1" w:themeFillShade="BF"/>
          </w:tcPr>
          <w:p w14:paraId="030D04B8" w14:textId="77777777" w:rsidR="009B2456" w:rsidRPr="00162342" w:rsidRDefault="009B2456" w:rsidP="00C34EA8">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257AA7F7"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B</w:t>
            </w:r>
          </w:p>
        </w:tc>
      </w:tr>
      <w:tr w:rsidR="00263BDA" w14:paraId="4A64F4C9" w14:textId="77777777" w:rsidTr="00C34EA8">
        <w:trPr>
          <w:trHeight w:hRule="exact" w:val="567"/>
        </w:trPr>
        <w:tc>
          <w:tcPr>
            <w:tcW w:w="1980" w:type="dxa"/>
            <w:shd w:val="clear" w:color="auto" w:fill="BFBFBF" w:themeFill="background1" w:themeFillShade="BF"/>
          </w:tcPr>
          <w:p w14:paraId="728A210B" w14:textId="77777777" w:rsidR="00263BDA" w:rsidRDefault="00263BDA" w:rsidP="00263BDA">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3822A5E6" w14:textId="7386624C" w:rsidR="00263BDA" w:rsidRPr="00162342" w:rsidRDefault="00263BDA" w:rsidP="00263BDA">
            <w:pPr>
              <w:autoSpaceDE w:val="0"/>
              <w:autoSpaceDN w:val="0"/>
              <w:adjustRightInd w:val="0"/>
              <w:spacing w:line="240" w:lineRule="auto"/>
              <w:jc w:val="both"/>
              <w:rPr>
                <w:rFonts w:cs="Arial"/>
                <w:bCs/>
                <w:sz w:val="22"/>
              </w:rPr>
            </w:pPr>
            <w:r>
              <w:rPr>
                <w:rFonts w:cs="Arial"/>
                <w:bCs/>
                <w:sz w:val="22"/>
              </w:rPr>
              <w:t>Administrativ organisation</w:t>
            </w:r>
          </w:p>
        </w:tc>
        <w:tc>
          <w:tcPr>
            <w:tcW w:w="2551" w:type="dxa"/>
            <w:shd w:val="clear" w:color="auto" w:fill="BFBFBF" w:themeFill="background1" w:themeFillShade="BF"/>
          </w:tcPr>
          <w:p w14:paraId="2443289F" w14:textId="77777777" w:rsidR="00263BDA" w:rsidRPr="00162342" w:rsidRDefault="00263BDA" w:rsidP="00263BDA">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3F7A1ADA" w14:textId="77777777" w:rsidR="00263BDA" w:rsidRPr="00162342" w:rsidRDefault="00263BDA" w:rsidP="00263BDA">
            <w:pPr>
              <w:autoSpaceDE w:val="0"/>
              <w:autoSpaceDN w:val="0"/>
              <w:adjustRightInd w:val="0"/>
              <w:spacing w:line="240" w:lineRule="auto"/>
              <w:jc w:val="both"/>
              <w:rPr>
                <w:rFonts w:cs="Arial"/>
                <w:bCs/>
                <w:sz w:val="22"/>
              </w:rPr>
            </w:pPr>
            <w:r>
              <w:rPr>
                <w:rFonts w:cs="Arial"/>
                <w:bCs/>
                <w:sz w:val="22"/>
              </w:rPr>
              <w:t>J</w:t>
            </w:r>
          </w:p>
        </w:tc>
      </w:tr>
    </w:tbl>
    <w:p w14:paraId="134B573F" w14:textId="77777777" w:rsidR="006C4BE3" w:rsidRDefault="006C4BE3" w:rsidP="009B2456">
      <w:pPr>
        <w:autoSpaceDE w:val="0"/>
        <w:autoSpaceDN w:val="0"/>
        <w:adjustRightInd w:val="0"/>
        <w:spacing w:line="240" w:lineRule="auto"/>
        <w:jc w:val="both"/>
        <w:rPr>
          <w:rFonts w:cs="Arial"/>
          <w:b/>
          <w:bCs/>
          <w:sz w:val="22"/>
        </w:rPr>
      </w:pPr>
    </w:p>
    <w:p w14:paraId="59F2BF38" w14:textId="26D6A381" w:rsidR="009B2456" w:rsidRDefault="009B2456" w:rsidP="009B2456">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9B2456" w14:paraId="0637CB27" w14:textId="77777777" w:rsidTr="00C34EA8">
        <w:tc>
          <w:tcPr>
            <w:tcW w:w="3397" w:type="dxa"/>
          </w:tcPr>
          <w:p w14:paraId="509EB0B1" w14:textId="77777777" w:rsidR="009B2456" w:rsidRPr="00DC138F" w:rsidRDefault="009B2456" w:rsidP="00C34EA8">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72ED5EF9"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17616D25"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FA4F37E"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461DF473"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2027</w:t>
            </w:r>
          </w:p>
        </w:tc>
      </w:tr>
      <w:tr w:rsidR="00263BDA" w14:paraId="66222CD1" w14:textId="77777777" w:rsidTr="00C34EA8">
        <w:tc>
          <w:tcPr>
            <w:tcW w:w="3397" w:type="dxa"/>
          </w:tcPr>
          <w:p w14:paraId="257955CF" w14:textId="77777777" w:rsidR="00263BDA" w:rsidRDefault="00263BDA" w:rsidP="00263BDA">
            <w:pPr>
              <w:autoSpaceDE w:val="0"/>
              <w:autoSpaceDN w:val="0"/>
              <w:adjustRightInd w:val="0"/>
              <w:spacing w:line="240" w:lineRule="auto"/>
              <w:jc w:val="both"/>
              <w:rPr>
                <w:rFonts w:cs="Arial"/>
                <w:sz w:val="22"/>
              </w:rPr>
            </w:pPr>
            <w:r>
              <w:rPr>
                <w:rFonts w:cs="Arial"/>
                <w:sz w:val="22"/>
              </w:rPr>
              <w:t>Lønudgifter</w:t>
            </w:r>
          </w:p>
        </w:tc>
        <w:tc>
          <w:tcPr>
            <w:tcW w:w="1473" w:type="dxa"/>
          </w:tcPr>
          <w:p w14:paraId="3ADDBA58" w14:textId="65349739" w:rsidR="00263BDA" w:rsidRPr="001D38B6" w:rsidRDefault="00263BDA" w:rsidP="00263BDA">
            <w:pPr>
              <w:jc w:val="right"/>
              <w:rPr>
                <w:sz w:val="22"/>
              </w:rPr>
            </w:pPr>
            <w:r w:rsidRPr="001D38B6">
              <w:rPr>
                <w:sz w:val="22"/>
              </w:rPr>
              <w:t>-</w:t>
            </w:r>
            <w:r>
              <w:rPr>
                <w:sz w:val="22"/>
              </w:rPr>
              <w:t>5.10</w:t>
            </w:r>
            <w:r w:rsidRPr="001D38B6">
              <w:rPr>
                <w:sz w:val="22"/>
              </w:rPr>
              <w:t>0</w:t>
            </w:r>
          </w:p>
        </w:tc>
        <w:tc>
          <w:tcPr>
            <w:tcW w:w="1756" w:type="dxa"/>
          </w:tcPr>
          <w:p w14:paraId="67429B22" w14:textId="1541E478" w:rsidR="00263BDA" w:rsidRPr="001D38B6" w:rsidRDefault="00263BDA" w:rsidP="00263BDA">
            <w:pPr>
              <w:jc w:val="right"/>
              <w:rPr>
                <w:sz w:val="22"/>
              </w:rPr>
            </w:pPr>
            <w:r w:rsidRPr="001D38B6">
              <w:rPr>
                <w:sz w:val="22"/>
              </w:rPr>
              <w:t>-</w:t>
            </w:r>
            <w:r>
              <w:rPr>
                <w:sz w:val="22"/>
              </w:rPr>
              <w:t>5.10</w:t>
            </w:r>
            <w:r w:rsidRPr="001D38B6">
              <w:rPr>
                <w:sz w:val="22"/>
              </w:rPr>
              <w:t>0</w:t>
            </w:r>
          </w:p>
        </w:tc>
        <w:tc>
          <w:tcPr>
            <w:tcW w:w="1756" w:type="dxa"/>
          </w:tcPr>
          <w:p w14:paraId="0146470A" w14:textId="767E2CDA" w:rsidR="00263BDA" w:rsidRPr="001D38B6" w:rsidRDefault="00263BDA" w:rsidP="00263BDA">
            <w:pPr>
              <w:jc w:val="right"/>
              <w:rPr>
                <w:sz w:val="22"/>
              </w:rPr>
            </w:pPr>
            <w:r w:rsidRPr="001D38B6">
              <w:rPr>
                <w:sz w:val="22"/>
              </w:rPr>
              <w:t>-</w:t>
            </w:r>
            <w:r>
              <w:rPr>
                <w:sz w:val="22"/>
              </w:rPr>
              <w:t>5.10</w:t>
            </w:r>
            <w:r w:rsidRPr="001D38B6">
              <w:rPr>
                <w:sz w:val="22"/>
              </w:rPr>
              <w:t>0</w:t>
            </w:r>
          </w:p>
        </w:tc>
        <w:tc>
          <w:tcPr>
            <w:tcW w:w="1756" w:type="dxa"/>
          </w:tcPr>
          <w:p w14:paraId="001FFC64" w14:textId="4600A175" w:rsidR="00263BDA" w:rsidRPr="001D38B6" w:rsidRDefault="00263BDA" w:rsidP="00263BDA">
            <w:pPr>
              <w:jc w:val="right"/>
              <w:rPr>
                <w:sz w:val="22"/>
              </w:rPr>
            </w:pPr>
            <w:r w:rsidRPr="001D38B6">
              <w:rPr>
                <w:sz w:val="22"/>
              </w:rPr>
              <w:t>-</w:t>
            </w:r>
            <w:r>
              <w:rPr>
                <w:sz w:val="22"/>
              </w:rPr>
              <w:t>5.10</w:t>
            </w:r>
            <w:r w:rsidRPr="001D38B6">
              <w:rPr>
                <w:sz w:val="22"/>
              </w:rPr>
              <w:t>0</w:t>
            </w:r>
          </w:p>
        </w:tc>
      </w:tr>
      <w:tr w:rsidR="00263BDA" w14:paraId="7D315C08" w14:textId="77777777" w:rsidTr="00C34EA8">
        <w:tc>
          <w:tcPr>
            <w:tcW w:w="3397" w:type="dxa"/>
          </w:tcPr>
          <w:p w14:paraId="481E44DF" w14:textId="77777777" w:rsidR="00263BDA" w:rsidRDefault="00263BDA" w:rsidP="00263BDA">
            <w:pPr>
              <w:autoSpaceDE w:val="0"/>
              <w:autoSpaceDN w:val="0"/>
              <w:adjustRightInd w:val="0"/>
              <w:spacing w:line="240" w:lineRule="auto"/>
              <w:jc w:val="both"/>
              <w:rPr>
                <w:rFonts w:cs="Arial"/>
                <w:sz w:val="22"/>
              </w:rPr>
            </w:pPr>
            <w:r>
              <w:rPr>
                <w:rFonts w:cs="Arial"/>
                <w:sz w:val="22"/>
              </w:rPr>
              <w:t>Øvr. driftsudgifter</w:t>
            </w:r>
          </w:p>
        </w:tc>
        <w:tc>
          <w:tcPr>
            <w:tcW w:w="1473" w:type="dxa"/>
          </w:tcPr>
          <w:p w14:paraId="4C450583" w14:textId="77F487AC" w:rsidR="00263BDA" w:rsidRPr="001D38B6" w:rsidRDefault="009E5CBA" w:rsidP="00263BDA">
            <w:pPr>
              <w:jc w:val="right"/>
              <w:rPr>
                <w:sz w:val="22"/>
              </w:rPr>
            </w:pPr>
            <w:r>
              <w:rPr>
                <w:sz w:val="22"/>
              </w:rPr>
              <w:t>0</w:t>
            </w:r>
          </w:p>
        </w:tc>
        <w:tc>
          <w:tcPr>
            <w:tcW w:w="1756" w:type="dxa"/>
          </w:tcPr>
          <w:p w14:paraId="0EF15F04" w14:textId="7B05D1C2" w:rsidR="00263BDA" w:rsidRPr="001D38B6" w:rsidRDefault="009E5CBA" w:rsidP="00263BDA">
            <w:pPr>
              <w:jc w:val="right"/>
              <w:rPr>
                <w:sz w:val="22"/>
              </w:rPr>
            </w:pPr>
            <w:r>
              <w:rPr>
                <w:sz w:val="22"/>
              </w:rPr>
              <w:t>0</w:t>
            </w:r>
          </w:p>
        </w:tc>
        <w:tc>
          <w:tcPr>
            <w:tcW w:w="1756" w:type="dxa"/>
          </w:tcPr>
          <w:p w14:paraId="5CD6C98F" w14:textId="294CFE7B" w:rsidR="00263BDA" w:rsidRPr="001D38B6" w:rsidRDefault="009E5CBA" w:rsidP="00263BDA">
            <w:pPr>
              <w:jc w:val="right"/>
              <w:rPr>
                <w:sz w:val="22"/>
              </w:rPr>
            </w:pPr>
            <w:r>
              <w:rPr>
                <w:sz w:val="22"/>
              </w:rPr>
              <w:t>0</w:t>
            </w:r>
          </w:p>
        </w:tc>
        <w:tc>
          <w:tcPr>
            <w:tcW w:w="1756" w:type="dxa"/>
          </w:tcPr>
          <w:p w14:paraId="36FF5A20" w14:textId="09CB8A08" w:rsidR="00263BDA" w:rsidRPr="001D38B6" w:rsidRDefault="009E5CBA" w:rsidP="00263BDA">
            <w:pPr>
              <w:jc w:val="right"/>
              <w:rPr>
                <w:sz w:val="22"/>
              </w:rPr>
            </w:pPr>
            <w:r>
              <w:rPr>
                <w:sz w:val="22"/>
              </w:rPr>
              <w:t>0</w:t>
            </w:r>
          </w:p>
        </w:tc>
      </w:tr>
      <w:tr w:rsidR="00263BDA" w14:paraId="1C1AE3A9" w14:textId="77777777" w:rsidTr="00C34EA8">
        <w:tc>
          <w:tcPr>
            <w:tcW w:w="3397" w:type="dxa"/>
          </w:tcPr>
          <w:p w14:paraId="69A49A03" w14:textId="77777777" w:rsidR="00263BDA" w:rsidRDefault="00263BDA" w:rsidP="00263BDA">
            <w:pPr>
              <w:autoSpaceDE w:val="0"/>
              <w:autoSpaceDN w:val="0"/>
              <w:adjustRightInd w:val="0"/>
              <w:spacing w:line="240" w:lineRule="auto"/>
              <w:jc w:val="both"/>
              <w:rPr>
                <w:rFonts w:cs="Arial"/>
                <w:b/>
                <w:bCs/>
                <w:sz w:val="22"/>
              </w:rPr>
            </w:pPr>
            <w:r>
              <w:rPr>
                <w:rFonts w:cs="Arial"/>
                <w:sz w:val="22"/>
              </w:rPr>
              <w:t>Indtægter</w:t>
            </w:r>
          </w:p>
        </w:tc>
        <w:tc>
          <w:tcPr>
            <w:tcW w:w="1473" w:type="dxa"/>
          </w:tcPr>
          <w:p w14:paraId="6AB54FB6" w14:textId="607B041C" w:rsidR="00263BDA" w:rsidRPr="001D38B6" w:rsidRDefault="009E5CBA" w:rsidP="00263BDA">
            <w:pPr>
              <w:jc w:val="right"/>
              <w:rPr>
                <w:sz w:val="22"/>
              </w:rPr>
            </w:pPr>
            <w:r>
              <w:rPr>
                <w:sz w:val="22"/>
              </w:rPr>
              <w:t>0</w:t>
            </w:r>
          </w:p>
        </w:tc>
        <w:tc>
          <w:tcPr>
            <w:tcW w:w="1756" w:type="dxa"/>
          </w:tcPr>
          <w:p w14:paraId="48BFE52A" w14:textId="6A5990A5" w:rsidR="00263BDA" w:rsidRPr="001D38B6" w:rsidRDefault="009E5CBA" w:rsidP="00263BDA">
            <w:pPr>
              <w:jc w:val="right"/>
              <w:rPr>
                <w:sz w:val="22"/>
              </w:rPr>
            </w:pPr>
            <w:r>
              <w:rPr>
                <w:sz w:val="22"/>
              </w:rPr>
              <w:t>0</w:t>
            </w:r>
          </w:p>
        </w:tc>
        <w:tc>
          <w:tcPr>
            <w:tcW w:w="1756" w:type="dxa"/>
          </w:tcPr>
          <w:p w14:paraId="04C75341" w14:textId="090EE80E" w:rsidR="00263BDA" w:rsidRPr="001D38B6" w:rsidRDefault="009E5CBA" w:rsidP="00263BDA">
            <w:pPr>
              <w:jc w:val="right"/>
              <w:rPr>
                <w:sz w:val="22"/>
              </w:rPr>
            </w:pPr>
            <w:r>
              <w:rPr>
                <w:sz w:val="22"/>
              </w:rPr>
              <w:t>0</w:t>
            </w:r>
          </w:p>
        </w:tc>
        <w:tc>
          <w:tcPr>
            <w:tcW w:w="1756" w:type="dxa"/>
          </w:tcPr>
          <w:p w14:paraId="6DD193AA" w14:textId="1BE919F6" w:rsidR="00263BDA" w:rsidRPr="001D38B6" w:rsidRDefault="009E5CBA" w:rsidP="00263BDA">
            <w:pPr>
              <w:jc w:val="right"/>
              <w:rPr>
                <w:sz w:val="22"/>
              </w:rPr>
            </w:pPr>
            <w:r>
              <w:rPr>
                <w:sz w:val="22"/>
              </w:rPr>
              <w:t>0</w:t>
            </w:r>
          </w:p>
        </w:tc>
      </w:tr>
      <w:tr w:rsidR="00263BDA" w14:paraId="405A28D0" w14:textId="77777777" w:rsidTr="00C34EA8">
        <w:trPr>
          <w:trHeight w:val="70"/>
        </w:trPr>
        <w:tc>
          <w:tcPr>
            <w:tcW w:w="3397" w:type="dxa"/>
          </w:tcPr>
          <w:p w14:paraId="4E9C8A75" w14:textId="77777777" w:rsidR="00263BDA" w:rsidRDefault="00263BDA" w:rsidP="00263BDA">
            <w:pPr>
              <w:autoSpaceDE w:val="0"/>
              <w:autoSpaceDN w:val="0"/>
              <w:adjustRightInd w:val="0"/>
              <w:spacing w:line="240" w:lineRule="auto"/>
              <w:rPr>
                <w:rFonts w:cs="Arial"/>
                <w:b/>
                <w:bCs/>
                <w:sz w:val="22"/>
              </w:rPr>
            </w:pPr>
            <w:r>
              <w:rPr>
                <w:rFonts w:cs="Arial"/>
                <w:b/>
                <w:bCs/>
                <w:sz w:val="22"/>
              </w:rPr>
              <w:t>I alt (1.000 kr.)</w:t>
            </w:r>
          </w:p>
        </w:tc>
        <w:tc>
          <w:tcPr>
            <w:tcW w:w="1473" w:type="dxa"/>
          </w:tcPr>
          <w:p w14:paraId="66788FF4" w14:textId="0697874A" w:rsidR="00263BDA" w:rsidRPr="001D38B6" w:rsidRDefault="00263BDA" w:rsidP="00263BDA">
            <w:pPr>
              <w:jc w:val="right"/>
              <w:rPr>
                <w:b/>
                <w:sz w:val="22"/>
              </w:rPr>
            </w:pPr>
            <w:r w:rsidRPr="001D38B6">
              <w:rPr>
                <w:b/>
                <w:sz w:val="22"/>
              </w:rPr>
              <w:t>-</w:t>
            </w:r>
            <w:r>
              <w:rPr>
                <w:b/>
                <w:sz w:val="22"/>
              </w:rPr>
              <w:t>5.10</w:t>
            </w:r>
            <w:r w:rsidRPr="001D38B6">
              <w:rPr>
                <w:b/>
                <w:sz w:val="22"/>
              </w:rPr>
              <w:t>0</w:t>
            </w:r>
          </w:p>
        </w:tc>
        <w:tc>
          <w:tcPr>
            <w:tcW w:w="1756" w:type="dxa"/>
          </w:tcPr>
          <w:p w14:paraId="3A378199" w14:textId="3D177659" w:rsidR="00263BDA" w:rsidRPr="001D38B6" w:rsidRDefault="00263BDA" w:rsidP="00263BDA">
            <w:pPr>
              <w:jc w:val="right"/>
              <w:rPr>
                <w:b/>
                <w:sz w:val="22"/>
              </w:rPr>
            </w:pPr>
            <w:r w:rsidRPr="001D38B6">
              <w:rPr>
                <w:b/>
                <w:sz w:val="22"/>
              </w:rPr>
              <w:t>-</w:t>
            </w:r>
            <w:r>
              <w:rPr>
                <w:b/>
                <w:sz w:val="22"/>
              </w:rPr>
              <w:t>5.10</w:t>
            </w:r>
            <w:r w:rsidRPr="001D38B6">
              <w:rPr>
                <w:b/>
                <w:sz w:val="22"/>
              </w:rPr>
              <w:t>0</w:t>
            </w:r>
          </w:p>
        </w:tc>
        <w:tc>
          <w:tcPr>
            <w:tcW w:w="1756" w:type="dxa"/>
          </w:tcPr>
          <w:p w14:paraId="7E738B04" w14:textId="29158D1C" w:rsidR="00263BDA" w:rsidRPr="001D38B6" w:rsidRDefault="00263BDA" w:rsidP="00263BDA">
            <w:pPr>
              <w:jc w:val="right"/>
              <w:rPr>
                <w:b/>
                <w:sz w:val="22"/>
              </w:rPr>
            </w:pPr>
            <w:r w:rsidRPr="001D38B6">
              <w:rPr>
                <w:b/>
                <w:sz w:val="22"/>
              </w:rPr>
              <w:t>-</w:t>
            </w:r>
            <w:r>
              <w:rPr>
                <w:b/>
                <w:sz w:val="22"/>
              </w:rPr>
              <w:t>5.10</w:t>
            </w:r>
            <w:r w:rsidRPr="001D38B6">
              <w:rPr>
                <w:b/>
                <w:sz w:val="22"/>
              </w:rPr>
              <w:t>0</w:t>
            </w:r>
          </w:p>
        </w:tc>
        <w:tc>
          <w:tcPr>
            <w:tcW w:w="1756" w:type="dxa"/>
          </w:tcPr>
          <w:p w14:paraId="31A920C0" w14:textId="51374D5F" w:rsidR="00263BDA" w:rsidRPr="001D38B6" w:rsidRDefault="00263BDA" w:rsidP="00263BDA">
            <w:pPr>
              <w:jc w:val="right"/>
              <w:rPr>
                <w:b/>
                <w:sz w:val="22"/>
              </w:rPr>
            </w:pPr>
            <w:r w:rsidRPr="001D38B6">
              <w:rPr>
                <w:b/>
                <w:sz w:val="22"/>
              </w:rPr>
              <w:t>-</w:t>
            </w:r>
            <w:r>
              <w:rPr>
                <w:b/>
                <w:sz w:val="22"/>
              </w:rPr>
              <w:t>5.10</w:t>
            </w:r>
            <w:r w:rsidRPr="001D38B6">
              <w:rPr>
                <w:b/>
                <w:sz w:val="22"/>
              </w:rPr>
              <w:t>0</w:t>
            </w:r>
          </w:p>
        </w:tc>
      </w:tr>
      <w:tr w:rsidR="00263BDA" w14:paraId="7D1CBF09" w14:textId="77777777" w:rsidTr="00C34EA8">
        <w:tc>
          <w:tcPr>
            <w:tcW w:w="3397" w:type="dxa"/>
          </w:tcPr>
          <w:p w14:paraId="5DDC7CD7" w14:textId="77777777" w:rsidR="00263BDA" w:rsidRDefault="00263BDA" w:rsidP="00263BDA">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6EAE36AB" w14:textId="05823579" w:rsidR="00263BDA" w:rsidRPr="001D38B6" w:rsidRDefault="00263BDA" w:rsidP="00263BDA">
            <w:pPr>
              <w:jc w:val="right"/>
              <w:rPr>
                <w:b/>
                <w:sz w:val="22"/>
              </w:rPr>
            </w:pPr>
            <w:r w:rsidRPr="001D38B6">
              <w:rPr>
                <w:b/>
                <w:sz w:val="22"/>
              </w:rPr>
              <w:t>-</w:t>
            </w:r>
            <w:r>
              <w:rPr>
                <w:b/>
                <w:sz w:val="22"/>
              </w:rPr>
              <w:t>5</w:t>
            </w:r>
            <w:r w:rsidRPr="001D38B6">
              <w:rPr>
                <w:b/>
                <w:sz w:val="22"/>
              </w:rPr>
              <w:t>.</w:t>
            </w:r>
            <w:r>
              <w:rPr>
                <w:b/>
                <w:sz w:val="22"/>
              </w:rPr>
              <w:t>10</w:t>
            </w:r>
            <w:r w:rsidRPr="001D38B6">
              <w:rPr>
                <w:b/>
                <w:sz w:val="22"/>
              </w:rPr>
              <w:t>0</w:t>
            </w:r>
          </w:p>
        </w:tc>
        <w:tc>
          <w:tcPr>
            <w:tcW w:w="1756" w:type="dxa"/>
          </w:tcPr>
          <w:p w14:paraId="2C7433E9" w14:textId="08E6AB04" w:rsidR="00263BDA" w:rsidRPr="001D38B6" w:rsidRDefault="00263BDA" w:rsidP="00263BDA">
            <w:pPr>
              <w:jc w:val="right"/>
              <w:rPr>
                <w:b/>
                <w:sz w:val="22"/>
              </w:rPr>
            </w:pPr>
            <w:r w:rsidRPr="001D38B6">
              <w:rPr>
                <w:b/>
                <w:sz w:val="22"/>
              </w:rPr>
              <w:t>-</w:t>
            </w:r>
            <w:r>
              <w:rPr>
                <w:b/>
                <w:sz w:val="22"/>
              </w:rPr>
              <w:t>5</w:t>
            </w:r>
            <w:r w:rsidRPr="001D38B6">
              <w:rPr>
                <w:b/>
                <w:sz w:val="22"/>
              </w:rPr>
              <w:t>.</w:t>
            </w:r>
            <w:r>
              <w:rPr>
                <w:b/>
                <w:sz w:val="22"/>
              </w:rPr>
              <w:t>10</w:t>
            </w:r>
            <w:r w:rsidRPr="001D38B6">
              <w:rPr>
                <w:b/>
                <w:sz w:val="22"/>
              </w:rPr>
              <w:t>0</w:t>
            </w:r>
          </w:p>
        </w:tc>
        <w:tc>
          <w:tcPr>
            <w:tcW w:w="1756" w:type="dxa"/>
          </w:tcPr>
          <w:p w14:paraId="00F839CE" w14:textId="47BC4EB8" w:rsidR="00263BDA" w:rsidRPr="001D38B6" w:rsidRDefault="00263BDA" w:rsidP="00263BDA">
            <w:pPr>
              <w:jc w:val="right"/>
              <w:rPr>
                <w:b/>
                <w:sz w:val="22"/>
              </w:rPr>
            </w:pPr>
            <w:r w:rsidRPr="001D38B6">
              <w:rPr>
                <w:b/>
                <w:sz w:val="22"/>
              </w:rPr>
              <w:t>-</w:t>
            </w:r>
            <w:r>
              <w:rPr>
                <w:b/>
                <w:sz w:val="22"/>
              </w:rPr>
              <w:t>5</w:t>
            </w:r>
            <w:r w:rsidRPr="001D38B6">
              <w:rPr>
                <w:b/>
                <w:sz w:val="22"/>
              </w:rPr>
              <w:t>.</w:t>
            </w:r>
            <w:r>
              <w:rPr>
                <w:b/>
                <w:sz w:val="22"/>
              </w:rPr>
              <w:t>10</w:t>
            </w:r>
            <w:r w:rsidRPr="001D38B6">
              <w:rPr>
                <w:b/>
                <w:sz w:val="22"/>
              </w:rPr>
              <w:t>0</w:t>
            </w:r>
          </w:p>
        </w:tc>
        <w:tc>
          <w:tcPr>
            <w:tcW w:w="1756" w:type="dxa"/>
          </w:tcPr>
          <w:p w14:paraId="4DCE443D" w14:textId="01705AB8" w:rsidR="00263BDA" w:rsidRPr="001D38B6" w:rsidRDefault="00263BDA" w:rsidP="00263BDA">
            <w:pPr>
              <w:jc w:val="right"/>
              <w:rPr>
                <w:b/>
                <w:sz w:val="22"/>
              </w:rPr>
            </w:pPr>
            <w:r w:rsidRPr="001D38B6">
              <w:rPr>
                <w:b/>
                <w:sz w:val="22"/>
              </w:rPr>
              <w:t>-</w:t>
            </w:r>
            <w:r>
              <w:rPr>
                <w:b/>
                <w:sz w:val="22"/>
              </w:rPr>
              <w:t>5</w:t>
            </w:r>
            <w:r w:rsidRPr="001D38B6">
              <w:rPr>
                <w:b/>
                <w:sz w:val="22"/>
              </w:rPr>
              <w:t>.</w:t>
            </w:r>
            <w:r>
              <w:rPr>
                <w:b/>
                <w:sz w:val="22"/>
              </w:rPr>
              <w:t>10</w:t>
            </w:r>
            <w:r w:rsidRPr="001D38B6">
              <w:rPr>
                <w:b/>
                <w:sz w:val="22"/>
              </w:rPr>
              <w:t>0</w:t>
            </w:r>
          </w:p>
        </w:tc>
      </w:tr>
      <w:tr w:rsidR="00E656D2" w14:paraId="2219D954" w14:textId="77777777" w:rsidTr="00C34EA8">
        <w:tc>
          <w:tcPr>
            <w:tcW w:w="3397" w:type="dxa"/>
          </w:tcPr>
          <w:p w14:paraId="52D9B0A2" w14:textId="77777777" w:rsidR="00E656D2" w:rsidRDefault="00E656D2" w:rsidP="00E656D2">
            <w:pPr>
              <w:autoSpaceDE w:val="0"/>
              <w:autoSpaceDN w:val="0"/>
              <w:adjustRightInd w:val="0"/>
              <w:spacing w:line="240" w:lineRule="auto"/>
              <w:rPr>
                <w:rFonts w:cs="Arial"/>
                <w:b/>
                <w:bCs/>
                <w:sz w:val="22"/>
              </w:rPr>
            </w:pPr>
            <w:r>
              <w:rPr>
                <w:rFonts w:cs="Arial"/>
                <w:b/>
                <w:bCs/>
                <w:sz w:val="22"/>
              </w:rPr>
              <w:t>Normering</w:t>
            </w:r>
          </w:p>
        </w:tc>
        <w:tc>
          <w:tcPr>
            <w:tcW w:w="1473" w:type="dxa"/>
          </w:tcPr>
          <w:p w14:paraId="045A1424" w14:textId="270F9CF4" w:rsidR="00E656D2" w:rsidRPr="00E656D2" w:rsidRDefault="00492B05" w:rsidP="00E656D2">
            <w:pPr>
              <w:jc w:val="right"/>
              <w:rPr>
                <w:b/>
                <w:sz w:val="22"/>
              </w:rPr>
            </w:pPr>
            <w:r>
              <w:rPr>
                <w:b/>
                <w:sz w:val="22"/>
              </w:rPr>
              <w:t>-</w:t>
            </w:r>
            <w:r w:rsidR="00E656D2" w:rsidRPr="00E656D2">
              <w:rPr>
                <w:b/>
                <w:sz w:val="22"/>
              </w:rPr>
              <w:t>9,0</w:t>
            </w:r>
          </w:p>
        </w:tc>
        <w:tc>
          <w:tcPr>
            <w:tcW w:w="1756" w:type="dxa"/>
          </w:tcPr>
          <w:p w14:paraId="0EC36207" w14:textId="1D05034D" w:rsidR="00E656D2" w:rsidRPr="00E656D2" w:rsidRDefault="00492B05" w:rsidP="00E656D2">
            <w:pPr>
              <w:jc w:val="right"/>
              <w:rPr>
                <w:b/>
                <w:sz w:val="22"/>
              </w:rPr>
            </w:pPr>
            <w:r>
              <w:rPr>
                <w:b/>
                <w:sz w:val="22"/>
              </w:rPr>
              <w:t>-</w:t>
            </w:r>
            <w:r w:rsidR="00E656D2" w:rsidRPr="00BC13C7">
              <w:rPr>
                <w:b/>
                <w:sz w:val="22"/>
              </w:rPr>
              <w:t>9,0</w:t>
            </w:r>
          </w:p>
        </w:tc>
        <w:tc>
          <w:tcPr>
            <w:tcW w:w="1756" w:type="dxa"/>
          </w:tcPr>
          <w:p w14:paraId="78945BD0" w14:textId="645C5F76" w:rsidR="00E656D2" w:rsidRPr="00E656D2" w:rsidRDefault="00492B05" w:rsidP="00E656D2">
            <w:pPr>
              <w:jc w:val="right"/>
              <w:rPr>
                <w:b/>
                <w:sz w:val="22"/>
              </w:rPr>
            </w:pPr>
            <w:r>
              <w:rPr>
                <w:b/>
                <w:sz w:val="22"/>
              </w:rPr>
              <w:t>-</w:t>
            </w:r>
            <w:r w:rsidR="00E656D2" w:rsidRPr="00BC13C7">
              <w:rPr>
                <w:b/>
                <w:sz w:val="22"/>
              </w:rPr>
              <w:t>9,0</w:t>
            </w:r>
          </w:p>
        </w:tc>
        <w:tc>
          <w:tcPr>
            <w:tcW w:w="1756" w:type="dxa"/>
          </w:tcPr>
          <w:p w14:paraId="6E934062" w14:textId="46C71E70" w:rsidR="00E656D2" w:rsidRPr="00E656D2" w:rsidRDefault="00492B05" w:rsidP="00E656D2">
            <w:pPr>
              <w:jc w:val="right"/>
              <w:rPr>
                <w:b/>
                <w:sz w:val="22"/>
              </w:rPr>
            </w:pPr>
            <w:r>
              <w:rPr>
                <w:b/>
                <w:sz w:val="22"/>
              </w:rPr>
              <w:t>-</w:t>
            </w:r>
            <w:r w:rsidR="00E656D2" w:rsidRPr="00BC13C7">
              <w:rPr>
                <w:b/>
                <w:sz w:val="22"/>
              </w:rPr>
              <w:t>9,0</w:t>
            </w:r>
          </w:p>
        </w:tc>
      </w:tr>
    </w:tbl>
    <w:p w14:paraId="54B32A61" w14:textId="77777777" w:rsidR="009B2456" w:rsidRDefault="009B2456" w:rsidP="009B2456">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9B2456" w14:paraId="1413D6CF" w14:textId="77777777" w:rsidTr="00C34EA8">
        <w:tc>
          <w:tcPr>
            <w:tcW w:w="3397" w:type="dxa"/>
          </w:tcPr>
          <w:p w14:paraId="786DB449" w14:textId="77777777" w:rsidR="009B2456" w:rsidRPr="00DC138F" w:rsidRDefault="009B2456" w:rsidP="00C34EA8">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23AA47B0"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568CE575"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64B8E05"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4B9451D3"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2027</w:t>
            </w:r>
          </w:p>
        </w:tc>
      </w:tr>
      <w:tr w:rsidR="009B2456" w14:paraId="32CDB347" w14:textId="77777777" w:rsidTr="00C34EA8">
        <w:tc>
          <w:tcPr>
            <w:tcW w:w="3397" w:type="dxa"/>
          </w:tcPr>
          <w:p w14:paraId="58247DCB" w14:textId="77777777" w:rsidR="009B2456" w:rsidRDefault="009B2456" w:rsidP="00C34EA8">
            <w:pPr>
              <w:autoSpaceDE w:val="0"/>
              <w:autoSpaceDN w:val="0"/>
              <w:adjustRightInd w:val="0"/>
              <w:spacing w:line="240" w:lineRule="auto"/>
              <w:jc w:val="both"/>
              <w:rPr>
                <w:rFonts w:cs="Arial"/>
                <w:sz w:val="22"/>
              </w:rPr>
            </w:pPr>
            <w:r>
              <w:rPr>
                <w:rFonts w:cs="Arial"/>
                <w:sz w:val="22"/>
              </w:rPr>
              <w:t>Udgifter</w:t>
            </w:r>
          </w:p>
        </w:tc>
        <w:tc>
          <w:tcPr>
            <w:tcW w:w="1473" w:type="dxa"/>
          </w:tcPr>
          <w:p w14:paraId="0AFAB03D" w14:textId="5895A0AC"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4E47BF51" w14:textId="7F41CA0F"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3183783E" w14:textId="19F1B104"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1BA8B8FE" w14:textId="68209AD3"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r>
      <w:tr w:rsidR="009B2456" w14:paraId="12A6EE80" w14:textId="77777777" w:rsidTr="00C34EA8">
        <w:tc>
          <w:tcPr>
            <w:tcW w:w="3397" w:type="dxa"/>
          </w:tcPr>
          <w:p w14:paraId="18637DD1" w14:textId="52F1156E" w:rsidR="009B2456" w:rsidRDefault="009B2456" w:rsidP="00C34EA8">
            <w:pPr>
              <w:autoSpaceDE w:val="0"/>
              <w:autoSpaceDN w:val="0"/>
              <w:adjustRightInd w:val="0"/>
              <w:spacing w:line="240" w:lineRule="auto"/>
              <w:jc w:val="both"/>
              <w:rPr>
                <w:rFonts w:cs="Arial"/>
                <w:sz w:val="22"/>
              </w:rPr>
            </w:pPr>
            <w:r>
              <w:rPr>
                <w:rFonts w:cs="Arial"/>
                <w:sz w:val="22"/>
              </w:rPr>
              <w:t>Indtægter</w:t>
            </w:r>
          </w:p>
        </w:tc>
        <w:tc>
          <w:tcPr>
            <w:tcW w:w="1473" w:type="dxa"/>
          </w:tcPr>
          <w:p w14:paraId="3BDE784B" w14:textId="05CFEFB0"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60B9A604" w14:textId="152AD46F"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4D22E050" w14:textId="27246138"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4E043660" w14:textId="39B27258"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r>
      <w:tr w:rsidR="009B2456" w:rsidRPr="00345E3E" w14:paraId="724C3CE4" w14:textId="77777777" w:rsidTr="00C34EA8">
        <w:tc>
          <w:tcPr>
            <w:tcW w:w="3397" w:type="dxa"/>
          </w:tcPr>
          <w:p w14:paraId="29184E03" w14:textId="77777777" w:rsidR="009B2456" w:rsidRPr="00345E3E" w:rsidRDefault="009B2456" w:rsidP="00C34EA8">
            <w:pPr>
              <w:autoSpaceDE w:val="0"/>
              <w:autoSpaceDN w:val="0"/>
              <w:adjustRightInd w:val="0"/>
              <w:spacing w:line="240" w:lineRule="auto"/>
              <w:jc w:val="both"/>
              <w:rPr>
                <w:rFonts w:cs="Arial"/>
                <w:b/>
                <w:sz w:val="22"/>
              </w:rPr>
            </w:pPr>
            <w:r>
              <w:rPr>
                <w:rFonts w:cs="Arial"/>
                <w:b/>
                <w:sz w:val="22"/>
              </w:rPr>
              <w:t>I alt (1.000 kr.)</w:t>
            </w:r>
          </w:p>
        </w:tc>
        <w:tc>
          <w:tcPr>
            <w:tcW w:w="1473" w:type="dxa"/>
          </w:tcPr>
          <w:p w14:paraId="247594B2" w14:textId="0DD95B03" w:rsidR="009B2456" w:rsidRPr="00345E3E" w:rsidRDefault="009E5CBA" w:rsidP="00C34EA8">
            <w:pPr>
              <w:autoSpaceDE w:val="0"/>
              <w:autoSpaceDN w:val="0"/>
              <w:adjustRightInd w:val="0"/>
              <w:spacing w:line="240" w:lineRule="auto"/>
              <w:jc w:val="right"/>
              <w:rPr>
                <w:rFonts w:cs="Arial"/>
                <w:b/>
                <w:bCs/>
                <w:sz w:val="22"/>
              </w:rPr>
            </w:pPr>
            <w:r>
              <w:rPr>
                <w:rFonts w:cs="Arial"/>
                <w:b/>
                <w:bCs/>
                <w:sz w:val="22"/>
              </w:rPr>
              <w:t>0</w:t>
            </w:r>
          </w:p>
        </w:tc>
        <w:tc>
          <w:tcPr>
            <w:tcW w:w="1756" w:type="dxa"/>
          </w:tcPr>
          <w:p w14:paraId="4DD62EB4" w14:textId="668528AD" w:rsidR="009B2456" w:rsidRPr="00345E3E" w:rsidRDefault="009E5CBA" w:rsidP="00C34EA8">
            <w:pPr>
              <w:autoSpaceDE w:val="0"/>
              <w:autoSpaceDN w:val="0"/>
              <w:adjustRightInd w:val="0"/>
              <w:spacing w:line="240" w:lineRule="auto"/>
              <w:jc w:val="right"/>
              <w:rPr>
                <w:rFonts w:cs="Arial"/>
                <w:b/>
                <w:bCs/>
                <w:sz w:val="22"/>
              </w:rPr>
            </w:pPr>
            <w:r>
              <w:rPr>
                <w:rFonts w:cs="Arial"/>
                <w:b/>
                <w:bCs/>
                <w:sz w:val="22"/>
              </w:rPr>
              <w:t>0</w:t>
            </w:r>
          </w:p>
        </w:tc>
        <w:tc>
          <w:tcPr>
            <w:tcW w:w="1756" w:type="dxa"/>
          </w:tcPr>
          <w:p w14:paraId="2CCA9884" w14:textId="1D766398" w:rsidR="009B2456" w:rsidRPr="00345E3E" w:rsidRDefault="009E5CBA" w:rsidP="00C34EA8">
            <w:pPr>
              <w:autoSpaceDE w:val="0"/>
              <w:autoSpaceDN w:val="0"/>
              <w:adjustRightInd w:val="0"/>
              <w:spacing w:line="240" w:lineRule="auto"/>
              <w:jc w:val="right"/>
              <w:rPr>
                <w:rFonts w:cs="Arial"/>
                <w:b/>
                <w:bCs/>
                <w:sz w:val="22"/>
              </w:rPr>
            </w:pPr>
            <w:r>
              <w:rPr>
                <w:rFonts w:cs="Arial"/>
                <w:b/>
                <w:bCs/>
                <w:sz w:val="22"/>
              </w:rPr>
              <w:t>0</w:t>
            </w:r>
          </w:p>
        </w:tc>
        <w:tc>
          <w:tcPr>
            <w:tcW w:w="1756" w:type="dxa"/>
          </w:tcPr>
          <w:p w14:paraId="7349D3B8" w14:textId="462FA732" w:rsidR="009B2456" w:rsidRPr="00345E3E" w:rsidRDefault="009E5CBA" w:rsidP="00C34EA8">
            <w:pPr>
              <w:autoSpaceDE w:val="0"/>
              <w:autoSpaceDN w:val="0"/>
              <w:adjustRightInd w:val="0"/>
              <w:spacing w:line="240" w:lineRule="auto"/>
              <w:jc w:val="right"/>
              <w:rPr>
                <w:rFonts w:cs="Arial"/>
                <w:b/>
                <w:bCs/>
                <w:sz w:val="22"/>
              </w:rPr>
            </w:pPr>
            <w:r>
              <w:rPr>
                <w:rFonts w:cs="Arial"/>
                <w:b/>
                <w:bCs/>
                <w:sz w:val="22"/>
              </w:rPr>
              <w:t>0</w:t>
            </w:r>
          </w:p>
        </w:tc>
      </w:tr>
    </w:tbl>
    <w:p w14:paraId="71C8EB30" w14:textId="77777777" w:rsidR="009B2456" w:rsidRDefault="009B2456" w:rsidP="009B2456">
      <w:pPr>
        <w:autoSpaceDE w:val="0"/>
        <w:autoSpaceDN w:val="0"/>
        <w:adjustRightInd w:val="0"/>
        <w:spacing w:line="240" w:lineRule="auto"/>
        <w:jc w:val="both"/>
        <w:rPr>
          <w:rFonts w:cs="Arial"/>
          <w:b/>
          <w:bCs/>
          <w:sz w:val="22"/>
        </w:rPr>
      </w:pPr>
    </w:p>
    <w:p w14:paraId="575010AC" w14:textId="50E70F7F" w:rsidR="006C4BE3" w:rsidRDefault="006C4BE3" w:rsidP="006C4BE3">
      <w:pPr>
        <w:autoSpaceDE w:val="0"/>
        <w:autoSpaceDN w:val="0"/>
        <w:adjustRightInd w:val="0"/>
        <w:spacing w:line="240" w:lineRule="auto"/>
        <w:rPr>
          <w:rFonts w:cs="Arial"/>
          <w:b/>
          <w:bCs/>
          <w:sz w:val="22"/>
        </w:rPr>
      </w:pPr>
      <w:r>
        <w:rPr>
          <w:rFonts w:cs="Arial"/>
          <w:b/>
          <w:bCs/>
          <w:sz w:val="22"/>
        </w:rPr>
        <w:t>Indhold og baggrund</w:t>
      </w:r>
    </w:p>
    <w:p w14:paraId="35BAA877" w14:textId="77777777" w:rsidR="00270E91" w:rsidRDefault="00270E91" w:rsidP="00270E91">
      <w:pPr>
        <w:autoSpaceDE w:val="0"/>
        <w:autoSpaceDN w:val="0"/>
        <w:adjustRightInd w:val="0"/>
        <w:spacing w:line="240" w:lineRule="auto"/>
        <w:rPr>
          <w:rFonts w:cs="Arial"/>
          <w:sz w:val="22"/>
        </w:rPr>
      </w:pPr>
      <w:r>
        <w:rPr>
          <w:rFonts w:cs="Arial"/>
          <w:sz w:val="22"/>
        </w:rPr>
        <w:t xml:space="preserve">Regeringen har annonceret, at udgifterne til administration i kommunerne skal nedbringes med 3,0 mia. kr. frem mod 2030. </w:t>
      </w:r>
    </w:p>
    <w:p w14:paraId="54DDA1F0" w14:textId="77777777" w:rsidR="00270E91" w:rsidRDefault="00270E91" w:rsidP="00270E91">
      <w:pPr>
        <w:autoSpaceDE w:val="0"/>
        <w:autoSpaceDN w:val="0"/>
        <w:adjustRightInd w:val="0"/>
        <w:spacing w:line="240" w:lineRule="auto"/>
        <w:rPr>
          <w:rFonts w:cs="Arial"/>
          <w:sz w:val="22"/>
        </w:rPr>
      </w:pPr>
    </w:p>
    <w:p w14:paraId="559A63AE" w14:textId="6CD551E7" w:rsidR="00270E91" w:rsidRDefault="00270E91" w:rsidP="00270E91">
      <w:pPr>
        <w:autoSpaceDE w:val="0"/>
        <w:autoSpaceDN w:val="0"/>
        <w:adjustRightInd w:val="0"/>
        <w:spacing w:line="240" w:lineRule="auto"/>
        <w:rPr>
          <w:rFonts w:cs="Arial"/>
          <w:sz w:val="22"/>
        </w:rPr>
      </w:pPr>
      <w:r>
        <w:rPr>
          <w:rFonts w:cs="Arial"/>
          <w:sz w:val="22"/>
        </w:rPr>
        <w:t>I økonomiaftalen for 2024 er KL og regeringen enige om, at udgifterne til administration skal nedbringes med 700 mio. kr. Fordeles reduktionen efter bloktilskudsnøglen</w:t>
      </w:r>
      <w:r w:rsidR="00591197">
        <w:rPr>
          <w:rFonts w:cs="Arial"/>
          <w:sz w:val="22"/>
        </w:rPr>
        <w:t>,</w:t>
      </w:r>
      <w:r>
        <w:rPr>
          <w:rFonts w:cs="Arial"/>
          <w:sz w:val="22"/>
        </w:rPr>
        <w:t xml:space="preserve"> står Tårnby Kommune til at skulle bidrage med 5,1 mio. kr.</w:t>
      </w:r>
    </w:p>
    <w:p w14:paraId="5CDEFF4B" w14:textId="77777777" w:rsidR="00270E91" w:rsidRDefault="00270E91" w:rsidP="00270E91">
      <w:pPr>
        <w:autoSpaceDE w:val="0"/>
        <w:autoSpaceDN w:val="0"/>
        <w:adjustRightInd w:val="0"/>
        <w:spacing w:line="240" w:lineRule="auto"/>
        <w:jc w:val="both"/>
        <w:rPr>
          <w:rFonts w:cs="Arial"/>
          <w:sz w:val="22"/>
        </w:rPr>
      </w:pPr>
    </w:p>
    <w:p w14:paraId="200A0006" w14:textId="000018D1" w:rsidR="00270E91" w:rsidRDefault="0093115F" w:rsidP="006C4BE3">
      <w:pPr>
        <w:autoSpaceDE w:val="0"/>
        <w:autoSpaceDN w:val="0"/>
        <w:adjustRightInd w:val="0"/>
        <w:spacing w:line="240" w:lineRule="auto"/>
        <w:rPr>
          <w:rFonts w:cs="Arial"/>
          <w:sz w:val="22"/>
        </w:rPr>
      </w:pPr>
      <w:r w:rsidRPr="00CD0EE3">
        <w:rPr>
          <w:rFonts w:cs="Arial"/>
          <w:sz w:val="22"/>
        </w:rPr>
        <w:t>Besparelsen afholdes på kommunens centrale administration. Den endelige udmøntning besluttes i direktionen</w:t>
      </w:r>
      <w:r w:rsidR="0090505D">
        <w:rPr>
          <w:rFonts w:cs="Arial"/>
          <w:sz w:val="22"/>
        </w:rPr>
        <w:t xml:space="preserve"> og godkendes i Økonomiudvalget</w:t>
      </w:r>
      <w:r w:rsidRPr="00CD0EE3">
        <w:rPr>
          <w:rFonts w:cs="Arial"/>
          <w:sz w:val="22"/>
        </w:rPr>
        <w:t>.</w:t>
      </w:r>
    </w:p>
    <w:p w14:paraId="1F31841B" w14:textId="77777777" w:rsidR="0093115F" w:rsidRDefault="0093115F" w:rsidP="006C4BE3">
      <w:pPr>
        <w:autoSpaceDE w:val="0"/>
        <w:autoSpaceDN w:val="0"/>
        <w:adjustRightInd w:val="0"/>
        <w:spacing w:line="240" w:lineRule="auto"/>
        <w:rPr>
          <w:rFonts w:cs="Arial"/>
          <w:b/>
          <w:bCs/>
          <w:sz w:val="22"/>
        </w:rPr>
      </w:pPr>
    </w:p>
    <w:p w14:paraId="14FCB9EA" w14:textId="77777777" w:rsidR="006C4BE3" w:rsidRDefault="006C4BE3" w:rsidP="006C4BE3">
      <w:pPr>
        <w:autoSpaceDE w:val="0"/>
        <w:autoSpaceDN w:val="0"/>
        <w:adjustRightInd w:val="0"/>
        <w:spacing w:line="240" w:lineRule="auto"/>
        <w:jc w:val="both"/>
        <w:rPr>
          <w:rFonts w:cs="Arial"/>
          <w:b/>
          <w:bCs/>
          <w:sz w:val="22"/>
        </w:rPr>
      </w:pPr>
      <w:r w:rsidRPr="00C640AC">
        <w:rPr>
          <w:rFonts w:cs="Arial"/>
          <w:b/>
          <w:bCs/>
          <w:sz w:val="22"/>
        </w:rPr>
        <w:t>Målgruppe</w:t>
      </w:r>
    </w:p>
    <w:p w14:paraId="3E75027A" w14:textId="7C93D8BE" w:rsidR="006C4BE3" w:rsidRDefault="006C4BE3" w:rsidP="006C4BE3">
      <w:pPr>
        <w:autoSpaceDE w:val="0"/>
        <w:autoSpaceDN w:val="0"/>
        <w:adjustRightInd w:val="0"/>
        <w:spacing w:line="240" w:lineRule="auto"/>
        <w:jc w:val="both"/>
        <w:rPr>
          <w:rFonts w:cs="Arial"/>
          <w:sz w:val="22"/>
        </w:rPr>
      </w:pPr>
      <w:r>
        <w:rPr>
          <w:rFonts w:cs="Arial"/>
          <w:sz w:val="22"/>
        </w:rPr>
        <w:t>Administrative medarbejdere</w:t>
      </w:r>
      <w:r w:rsidR="0090505D">
        <w:rPr>
          <w:rFonts w:cs="Arial"/>
          <w:sz w:val="22"/>
        </w:rPr>
        <w:t xml:space="preserve"> i den centrale administration</w:t>
      </w:r>
      <w:r>
        <w:rPr>
          <w:rFonts w:cs="Arial"/>
          <w:sz w:val="22"/>
        </w:rPr>
        <w:t xml:space="preserve">. </w:t>
      </w:r>
    </w:p>
    <w:p w14:paraId="6400267A" w14:textId="77777777" w:rsidR="0093115F" w:rsidRDefault="0093115F" w:rsidP="006C4BE3">
      <w:pPr>
        <w:autoSpaceDE w:val="0"/>
        <w:autoSpaceDN w:val="0"/>
        <w:adjustRightInd w:val="0"/>
        <w:spacing w:line="240" w:lineRule="auto"/>
        <w:jc w:val="both"/>
        <w:rPr>
          <w:rFonts w:cs="Arial"/>
          <w:sz w:val="22"/>
        </w:rPr>
      </w:pPr>
    </w:p>
    <w:p w14:paraId="7E1BDA38" w14:textId="77777777" w:rsidR="006C4BE3" w:rsidRDefault="006C4BE3" w:rsidP="006C4BE3">
      <w:pPr>
        <w:autoSpaceDE w:val="0"/>
        <w:autoSpaceDN w:val="0"/>
        <w:adjustRightInd w:val="0"/>
        <w:spacing w:line="240" w:lineRule="auto"/>
        <w:jc w:val="both"/>
        <w:rPr>
          <w:rFonts w:cs="Arial"/>
          <w:b/>
          <w:bCs/>
          <w:sz w:val="22"/>
        </w:rPr>
      </w:pPr>
      <w:r w:rsidRPr="00C640AC">
        <w:rPr>
          <w:rFonts w:cs="Arial"/>
          <w:b/>
          <w:bCs/>
          <w:sz w:val="22"/>
        </w:rPr>
        <w:t>Økonomisk effekt</w:t>
      </w:r>
    </w:p>
    <w:p w14:paraId="77AA68DB" w14:textId="64167627" w:rsidR="0093115F" w:rsidRDefault="0093115F" w:rsidP="006C4BE3">
      <w:pPr>
        <w:autoSpaceDE w:val="0"/>
        <w:autoSpaceDN w:val="0"/>
        <w:adjustRightInd w:val="0"/>
        <w:spacing w:line="240" w:lineRule="auto"/>
        <w:jc w:val="both"/>
        <w:rPr>
          <w:rFonts w:cs="Arial"/>
          <w:sz w:val="22"/>
        </w:rPr>
      </w:pPr>
      <w:r w:rsidRPr="00E656D2">
        <w:rPr>
          <w:rFonts w:cs="Arial"/>
          <w:sz w:val="22"/>
        </w:rPr>
        <w:t xml:space="preserve">Årlig besparelse på 5,1 mio. kr., svarende til ca. </w:t>
      </w:r>
      <w:r w:rsidR="00E656D2" w:rsidRPr="00E656D2">
        <w:rPr>
          <w:rFonts w:cs="Arial"/>
          <w:sz w:val="22"/>
        </w:rPr>
        <w:t>9</w:t>
      </w:r>
      <w:r w:rsidRPr="00E656D2">
        <w:rPr>
          <w:rFonts w:cs="Arial"/>
          <w:sz w:val="22"/>
        </w:rPr>
        <w:t xml:space="preserve"> stillinger.</w:t>
      </w:r>
    </w:p>
    <w:p w14:paraId="379DEE43" w14:textId="77777777" w:rsidR="0093115F" w:rsidRPr="0093115F" w:rsidRDefault="0093115F" w:rsidP="006C4BE3">
      <w:pPr>
        <w:autoSpaceDE w:val="0"/>
        <w:autoSpaceDN w:val="0"/>
        <w:adjustRightInd w:val="0"/>
        <w:spacing w:line="240" w:lineRule="auto"/>
        <w:jc w:val="both"/>
        <w:rPr>
          <w:rFonts w:cs="Arial"/>
          <w:sz w:val="22"/>
        </w:rPr>
      </w:pPr>
    </w:p>
    <w:p w14:paraId="588C2A51" w14:textId="49A5C604" w:rsidR="006C4BE3" w:rsidRDefault="006C4BE3" w:rsidP="006C4BE3">
      <w:pPr>
        <w:autoSpaceDE w:val="0"/>
        <w:autoSpaceDN w:val="0"/>
        <w:adjustRightInd w:val="0"/>
        <w:spacing w:line="240" w:lineRule="auto"/>
        <w:jc w:val="both"/>
        <w:rPr>
          <w:rFonts w:cs="Arial"/>
          <w:b/>
          <w:bCs/>
          <w:sz w:val="22"/>
        </w:rPr>
      </w:pPr>
      <w:r w:rsidRPr="00C640AC">
        <w:rPr>
          <w:rFonts w:cs="Arial"/>
          <w:b/>
          <w:bCs/>
          <w:sz w:val="22"/>
        </w:rPr>
        <w:t>Konsekvenser</w:t>
      </w:r>
    </w:p>
    <w:p w14:paraId="144057D8" w14:textId="5E5CA74D" w:rsidR="006C4BE3" w:rsidRDefault="006C4BE3" w:rsidP="006C4BE3">
      <w:pPr>
        <w:autoSpaceDE w:val="0"/>
        <w:autoSpaceDN w:val="0"/>
        <w:adjustRightInd w:val="0"/>
        <w:spacing w:line="240" w:lineRule="auto"/>
        <w:jc w:val="both"/>
        <w:rPr>
          <w:rFonts w:cs="Arial"/>
          <w:sz w:val="22"/>
        </w:rPr>
      </w:pPr>
      <w:r>
        <w:rPr>
          <w:rFonts w:cs="Arial"/>
          <w:sz w:val="22"/>
        </w:rPr>
        <w:t xml:space="preserve">Medmindre regeringen ikke fremkommer med forslag til administrative </w:t>
      </w:r>
      <w:r w:rsidR="00591197">
        <w:rPr>
          <w:rFonts w:cs="Arial"/>
          <w:sz w:val="22"/>
        </w:rPr>
        <w:t>lempelser,</w:t>
      </w:r>
      <w:r>
        <w:rPr>
          <w:rFonts w:cs="Arial"/>
          <w:sz w:val="22"/>
        </w:rPr>
        <w:t xml:space="preserve"> kan besparelserne føre til længere administrativ sagsbehandlingstid og øget arbejdspres.</w:t>
      </w:r>
    </w:p>
    <w:p w14:paraId="0376BAF6" w14:textId="77777777" w:rsidR="006C4BE3" w:rsidRPr="00A35E24" w:rsidRDefault="006C4BE3" w:rsidP="006C4BE3">
      <w:pPr>
        <w:autoSpaceDE w:val="0"/>
        <w:autoSpaceDN w:val="0"/>
        <w:adjustRightInd w:val="0"/>
        <w:spacing w:line="240" w:lineRule="auto"/>
        <w:jc w:val="both"/>
        <w:rPr>
          <w:rFonts w:cs="Arial"/>
          <w:sz w:val="22"/>
        </w:rPr>
      </w:pPr>
      <w:r>
        <w:rPr>
          <w:rFonts w:cs="Arial"/>
          <w:sz w:val="22"/>
        </w:rPr>
        <w:t xml:space="preserve"> </w:t>
      </w:r>
    </w:p>
    <w:p w14:paraId="7CEF1966" w14:textId="77777777" w:rsidR="006C4BE3" w:rsidRDefault="006C4BE3" w:rsidP="006C4BE3">
      <w:pPr>
        <w:autoSpaceDE w:val="0"/>
        <w:autoSpaceDN w:val="0"/>
        <w:adjustRightInd w:val="0"/>
        <w:spacing w:line="240" w:lineRule="auto"/>
        <w:jc w:val="both"/>
        <w:rPr>
          <w:rFonts w:cs="Arial"/>
          <w:b/>
          <w:bCs/>
          <w:sz w:val="22"/>
        </w:rPr>
      </w:pPr>
      <w:r w:rsidRPr="00C640AC">
        <w:rPr>
          <w:rFonts w:cs="Arial"/>
          <w:b/>
          <w:bCs/>
          <w:sz w:val="22"/>
        </w:rPr>
        <w:t>Afledte konsekvenser</w:t>
      </w:r>
    </w:p>
    <w:p w14:paraId="45912584" w14:textId="4EEED98C" w:rsidR="00B7013B" w:rsidRDefault="006C4BE3" w:rsidP="006C4BE3">
      <w:pPr>
        <w:spacing w:after="200" w:line="276" w:lineRule="auto"/>
        <w:rPr>
          <w:rFonts w:cs="Arial"/>
          <w:sz w:val="22"/>
        </w:rPr>
      </w:pPr>
      <w:r w:rsidRPr="006E16B3">
        <w:rPr>
          <w:rFonts w:cs="Arial"/>
          <w:sz w:val="22"/>
        </w:rPr>
        <w:t>Ingen.</w:t>
      </w:r>
    </w:p>
    <w:p w14:paraId="3C1CB8AF" w14:textId="34E5EFD6" w:rsidR="0090505D" w:rsidRDefault="0090505D" w:rsidP="006C4BE3">
      <w:pPr>
        <w:spacing w:after="200" w:line="276" w:lineRule="auto"/>
        <w:rPr>
          <w:rFonts w:cs="Arial"/>
          <w:sz w:val="22"/>
        </w:rPr>
      </w:pPr>
    </w:p>
    <w:p w14:paraId="742EAB8C" w14:textId="77777777" w:rsidR="0090505D" w:rsidRDefault="0090505D" w:rsidP="006C4BE3">
      <w:pPr>
        <w:spacing w:after="200" w:line="276" w:lineRule="auto"/>
        <w:rPr>
          <w:rFonts w:cs="Arial"/>
          <w:sz w:val="22"/>
        </w:rPr>
      </w:pPr>
    </w:p>
    <w:tbl>
      <w:tblPr>
        <w:tblStyle w:val="Tabel-Gitter"/>
        <w:tblW w:w="0" w:type="auto"/>
        <w:tblLook w:val="04A0" w:firstRow="1" w:lastRow="0" w:firstColumn="1" w:lastColumn="0" w:noHBand="0" w:noVBand="1"/>
      </w:tblPr>
      <w:tblGrid>
        <w:gridCol w:w="1980"/>
        <w:gridCol w:w="4678"/>
        <w:gridCol w:w="2551"/>
        <w:gridCol w:w="929"/>
      </w:tblGrid>
      <w:tr w:rsidR="006C4BE3" w14:paraId="19C3722A" w14:textId="77777777" w:rsidTr="004E4B22">
        <w:trPr>
          <w:trHeight w:hRule="exact" w:val="567"/>
        </w:trPr>
        <w:tc>
          <w:tcPr>
            <w:tcW w:w="1980" w:type="dxa"/>
            <w:shd w:val="clear" w:color="auto" w:fill="BFBFBF" w:themeFill="background1" w:themeFillShade="BF"/>
          </w:tcPr>
          <w:p w14:paraId="30A1992A" w14:textId="77777777" w:rsidR="006C4BE3" w:rsidRDefault="006C4BE3" w:rsidP="004E4B22">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427DA0FF" w14:textId="299305BF" w:rsidR="006C4BE3" w:rsidRPr="00565796" w:rsidRDefault="009E5CBA" w:rsidP="004E4B22">
            <w:pPr>
              <w:pStyle w:val="Overskrift2"/>
              <w:rPr>
                <w:b w:val="0"/>
              </w:rPr>
            </w:pPr>
            <w:bookmarkStart w:id="14" w:name="_Toc146127719"/>
            <w:r>
              <w:rPr>
                <w:b w:val="0"/>
              </w:rPr>
              <w:t xml:space="preserve">1.2 </w:t>
            </w:r>
            <w:r w:rsidR="00FD480D">
              <w:rPr>
                <w:b w:val="0"/>
              </w:rPr>
              <w:t>Reduktion i antallet af ledere</w:t>
            </w:r>
            <w:bookmarkEnd w:id="14"/>
          </w:p>
        </w:tc>
        <w:tc>
          <w:tcPr>
            <w:tcW w:w="2551" w:type="dxa"/>
            <w:shd w:val="clear" w:color="auto" w:fill="BFBFBF" w:themeFill="background1" w:themeFillShade="BF"/>
          </w:tcPr>
          <w:p w14:paraId="68962E13" w14:textId="77777777" w:rsidR="006C4BE3" w:rsidRPr="00162342" w:rsidRDefault="006C4BE3" w:rsidP="004E4B22">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64728E21" w14:textId="4A7648E3" w:rsidR="006C4BE3" w:rsidRPr="00162342" w:rsidRDefault="009E5CBA" w:rsidP="004E4B22">
            <w:pPr>
              <w:autoSpaceDE w:val="0"/>
              <w:autoSpaceDN w:val="0"/>
              <w:adjustRightInd w:val="0"/>
              <w:spacing w:line="240" w:lineRule="auto"/>
              <w:jc w:val="both"/>
              <w:rPr>
                <w:rFonts w:cs="Arial"/>
                <w:bCs/>
                <w:sz w:val="22"/>
              </w:rPr>
            </w:pPr>
            <w:r>
              <w:rPr>
                <w:rFonts w:cs="Arial"/>
                <w:bCs/>
                <w:sz w:val="22"/>
              </w:rPr>
              <w:t>1.2</w:t>
            </w:r>
          </w:p>
        </w:tc>
      </w:tr>
      <w:tr w:rsidR="006C4BE3" w14:paraId="1A8899C5" w14:textId="77777777" w:rsidTr="004E4B22">
        <w:trPr>
          <w:trHeight w:hRule="exact" w:val="567"/>
        </w:trPr>
        <w:tc>
          <w:tcPr>
            <w:tcW w:w="1980" w:type="dxa"/>
            <w:shd w:val="clear" w:color="auto" w:fill="BFBFBF" w:themeFill="background1" w:themeFillShade="BF"/>
          </w:tcPr>
          <w:p w14:paraId="79FF777E" w14:textId="77777777" w:rsidR="006C4BE3" w:rsidRDefault="006C4BE3" w:rsidP="004E4B22">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58980C7E" w14:textId="77777777" w:rsidR="006C4BE3" w:rsidRPr="00162342" w:rsidRDefault="006C4BE3" w:rsidP="004E4B22">
            <w:pPr>
              <w:autoSpaceDE w:val="0"/>
              <w:autoSpaceDN w:val="0"/>
              <w:adjustRightInd w:val="0"/>
              <w:spacing w:line="240" w:lineRule="auto"/>
              <w:jc w:val="both"/>
              <w:rPr>
                <w:rFonts w:cs="Arial"/>
                <w:bCs/>
                <w:sz w:val="22"/>
              </w:rPr>
            </w:pPr>
            <w:r>
              <w:rPr>
                <w:rFonts w:cs="Arial"/>
                <w:bCs/>
                <w:sz w:val="22"/>
              </w:rPr>
              <w:t>Økonomiudvalget</w:t>
            </w:r>
          </w:p>
        </w:tc>
        <w:tc>
          <w:tcPr>
            <w:tcW w:w="2551" w:type="dxa"/>
            <w:shd w:val="clear" w:color="auto" w:fill="BFBFBF" w:themeFill="background1" w:themeFillShade="BF"/>
          </w:tcPr>
          <w:p w14:paraId="5C241104" w14:textId="77777777" w:rsidR="006C4BE3" w:rsidRPr="00162342" w:rsidRDefault="006C4BE3" w:rsidP="004E4B22">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6EADBF16" w14:textId="77777777" w:rsidR="006C4BE3" w:rsidRPr="00162342" w:rsidRDefault="006C4BE3" w:rsidP="004E4B22">
            <w:pPr>
              <w:autoSpaceDE w:val="0"/>
              <w:autoSpaceDN w:val="0"/>
              <w:adjustRightInd w:val="0"/>
              <w:spacing w:line="240" w:lineRule="auto"/>
              <w:jc w:val="both"/>
              <w:rPr>
                <w:rFonts w:cs="Arial"/>
                <w:bCs/>
                <w:sz w:val="22"/>
              </w:rPr>
            </w:pPr>
            <w:r>
              <w:rPr>
                <w:rFonts w:cs="Arial"/>
                <w:bCs/>
                <w:sz w:val="22"/>
              </w:rPr>
              <w:t>B</w:t>
            </w:r>
          </w:p>
        </w:tc>
      </w:tr>
      <w:tr w:rsidR="006C4BE3" w14:paraId="38ECF66C" w14:textId="77777777" w:rsidTr="004E4B22">
        <w:trPr>
          <w:trHeight w:hRule="exact" w:val="567"/>
        </w:trPr>
        <w:tc>
          <w:tcPr>
            <w:tcW w:w="1980" w:type="dxa"/>
            <w:shd w:val="clear" w:color="auto" w:fill="BFBFBF" w:themeFill="background1" w:themeFillShade="BF"/>
          </w:tcPr>
          <w:p w14:paraId="057FC7E7" w14:textId="77777777" w:rsidR="006C4BE3" w:rsidRDefault="006C4BE3" w:rsidP="004E4B22">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12249847" w14:textId="77777777" w:rsidR="006C4BE3" w:rsidRPr="00162342" w:rsidRDefault="006C4BE3" w:rsidP="004E4B22">
            <w:pPr>
              <w:autoSpaceDE w:val="0"/>
              <w:autoSpaceDN w:val="0"/>
              <w:adjustRightInd w:val="0"/>
              <w:spacing w:line="240" w:lineRule="auto"/>
              <w:jc w:val="both"/>
              <w:rPr>
                <w:rFonts w:cs="Arial"/>
                <w:bCs/>
                <w:sz w:val="22"/>
              </w:rPr>
            </w:pPr>
            <w:r>
              <w:rPr>
                <w:rFonts w:cs="Arial"/>
                <w:bCs/>
                <w:sz w:val="22"/>
              </w:rPr>
              <w:t>Administrativ organisation</w:t>
            </w:r>
          </w:p>
        </w:tc>
        <w:tc>
          <w:tcPr>
            <w:tcW w:w="2551" w:type="dxa"/>
            <w:shd w:val="clear" w:color="auto" w:fill="BFBFBF" w:themeFill="background1" w:themeFillShade="BF"/>
          </w:tcPr>
          <w:p w14:paraId="20F2877A" w14:textId="77777777" w:rsidR="006C4BE3" w:rsidRPr="00162342" w:rsidRDefault="006C4BE3" w:rsidP="004E4B22">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13442931" w14:textId="77777777" w:rsidR="006C4BE3" w:rsidRPr="00162342" w:rsidRDefault="006C4BE3" w:rsidP="004E4B22">
            <w:pPr>
              <w:autoSpaceDE w:val="0"/>
              <w:autoSpaceDN w:val="0"/>
              <w:adjustRightInd w:val="0"/>
              <w:spacing w:line="240" w:lineRule="auto"/>
              <w:jc w:val="both"/>
              <w:rPr>
                <w:rFonts w:cs="Arial"/>
                <w:bCs/>
                <w:sz w:val="22"/>
              </w:rPr>
            </w:pPr>
            <w:r>
              <w:rPr>
                <w:rFonts w:cs="Arial"/>
                <w:bCs/>
                <w:sz w:val="22"/>
              </w:rPr>
              <w:t>J</w:t>
            </w:r>
          </w:p>
        </w:tc>
      </w:tr>
    </w:tbl>
    <w:p w14:paraId="75B65ADB" w14:textId="77777777" w:rsidR="006C4BE3" w:rsidRDefault="006C4BE3" w:rsidP="006C4BE3">
      <w:pPr>
        <w:autoSpaceDE w:val="0"/>
        <w:autoSpaceDN w:val="0"/>
        <w:adjustRightInd w:val="0"/>
        <w:spacing w:line="240" w:lineRule="auto"/>
        <w:jc w:val="both"/>
        <w:rPr>
          <w:rFonts w:cs="Arial"/>
          <w:b/>
          <w:bCs/>
          <w:sz w:val="22"/>
        </w:rPr>
      </w:pPr>
    </w:p>
    <w:p w14:paraId="6FC88AA7" w14:textId="77777777" w:rsidR="006C4BE3" w:rsidRDefault="006C4BE3" w:rsidP="006C4BE3">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560"/>
        <w:gridCol w:w="1701"/>
        <w:gridCol w:w="1701"/>
        <w:gridCol w:w="1701"/>
      </w:tblGrid>
      <w:tr w:rsidR="006C4BE3" w14:paraId="678DCEFA" w14:textId="77777777" w:rsidTr="004E4B22">
        <w:tc>
          <w:tcPr>
            <w:tcW w:w="3397" w:type="dxa"/>
          </w:tcPr>
          <w:p w14:paraId="7B7C15AF" w14:textId="77777777" w:rsidR="006C4BE3" w:rsidRPr="00DC138F" w:rsidRDefault="006C4BE3" w:rsidP="004E4B22">
            <w:pPr>
              <w:autoSpaceDE w:val="0"/>
              <w:autoSpaceDN w:val="0"/>
              <w:adjustRightInd w:val="0"/>
              <w:spacing w:line="240" w:lineRule="auto"/>
              <w:jc w:val="both"/>
              <w:rPr>
                <w:rFonts w:cs="Arial"/>
                <w:b/>
                <w:bCs/>
                <w:sz w:val="22"/>
              </w:rPr>
            </w:pPr>
            <w:r w:rsidRPr="00DC138F">
              <w:rPr>
                <w:rFonts w:cs="Arial"/>
                <w:b/>
                <w:bCs/>
                <w:sz w:val="22"/>
              </w:rPr>
              <w:t>Driftsøkonomi</w:t>
            </w:r>
          </w:p>
        </w:tc>
        <w:tc>
          <w:tcPr>
            <w:tcW w:w="1560" w:type="dxa"/>
          </w:tcPr>
          <w:p w14:paraId="6258E5DD" w14:textId="77777777" w:rsidR="006C4BE3" w:rsidRDefault="006C4BE3" w:rsidP="004E4B22">
            <w:pPr>
              <w:autoSpaceDE w:val="0"/>
              <w:autoSpaceDN w:val="0"/>
              <w:adjustRightInd w:val="0"/>
              <w:spacing w:line="240" w:lineRule="auto"/>
              <w:jc w:val="right"/>
              <w:rPr>
                <w:rFonts w:cs="Arial"/>
                <w:b/>
                <w:bCs/>
                <w:sz w:val="22"/>
              </w:rPr>
            </w:pPr>
            <w:r>
              <w:rPr>
                <w:rFonts w:cs="Arial"/>
                <w:b/>
                <w:bCs/>
                <w:sz w:val="22"/>
              </w:rPr>
              <w:t>2024</w:t>
            </w:r>
          </w:p>
        </w:tc>
        <w:tc>
          <w:tcPr>
            <w:tcW w:w="1701" w:type="dxa"/>
          </w:tcPr>
          <w:p w14:paraId="077742E7" w14:textId="77777777" w:rsidR="006C4BE3" w:rsidRDefault="006C4BE3" w:rsidP="004E4B22">
            <w:pPr>
              <w:autoSpaceDE w:val="0"/>
              <w:autoSpaceDN w:val="0"/>
              <w:adjustRightInd w:val="0"/>
              <w:spacing w:line="240" w:lineRule="auto"/>
              <w:jc w:val="right"/>
              <w:rPr>
                <w:rFonts w:cs="Arial"/>
                <w:b/>
                <w:bCs/>
                <w:sz w:val="22"/>
              </w:rPr>
            </w:pPr>
            <w:r>
              <w:rPr>
                <w:rFonts w:cs="Arial"/>
                <w:b/>
                <w:bCs/>
                <w:sz w:val="22"/>
              </w:rPr>
              <w:t>2025</w:t>
            </w:r>
          </w:p>
        </w:tc>
        <w:tc>
          <w:tcPr>
            <w:tcW w:w="1701" w:type="dxa"/>
          </w:tcPr>
          <w:p w14:paraId="054E55D0" w14:textId="77777777" w:rsidR="006C4BE3" w:rsidRDefault="006C4BE3" w:rsidP="004E4B22">
            <w:pPr>
              <w:autoSpaceDE w:val="0"/>
              <w:autoSpaceDN w:val="0"/>
              <w:adjustRightInd w:val="0"/>
              <w:spacing w:line="240" w:lineRule="auto"/>
              <w:jc w:val="right"/>
              <w:rPr>
                <w:rFonts w:cs="Arial"/>
                <w:b/>
                <w:bCs/>
                <w:sz w:val="22"/>
              </w:rPr>
            </w:pPr>
            <w:r>
              <w:rPr>
                <w:rFonts w:cs="Arial"/>
                <w:b/>
                <w:bCs/>
                <w:sz w:val="22"/>
              </w:rPr>
              <w:t>2026</w:t>
            </w:r>
          </w:p>
        </w:tc>
        <w:tc>
          <w:tcPr>
            <w:tcW w:w="1701" w:type="dxa"/>
          </w:tcPr>
          <w:p w14:paraId="293EC163" w14:textId="77777777" w:rsidR="006C4BE3" w:rsidRDefault="006C4BE3" w:rsidP="004E4B22">
            <w:pPr>
              <w:autoSpaceDE w:val="0"/>
              <w:autoSpaceDN w:val="0"/>
              <w:adjustRightInd w:val="0"/>
              <w:spacing w:line="240" w:lineRule="auto"/>
              <w:jc w:val="right"/>
              <w:rPr>
                <w:rFonts w:cs="Arial"/>
                <w:b/>
                <w:bCs/>
                <w:sz w:val="22"/>
              </w:rPr>
            </w:pPr>
            <w:r>
              <w:rPr>
                <w:rFonts w:cs="Arial"/>
                <w:b/>
                <w:bCs/>
                <w:sz w:val="22"/>
              </w:rPr>
              <w:t>2027</w:t>
            </w:r>
          </w:p>
        </w:tc>
      </w:tr>
      <w:tr w:rsidR="006C4BE3" w14:paraId="7F732CD7" w14:textId="77777777" w:rsidTr="004E4B22">
        <w:tc>
          <w:tcPr>
            <w:tcW w:w="3397" w:type="dxa"/>
          </w:tcPr>
          <w:p w14:paraId="464A28C2" w14:textId="77777777" w:rsidR="006C4BE3" w:rsidRDefault="006C4BE3" w:rsidP="004E4B22">
            <w:pPr>
              <w:autoSpaceDE w:val="0"/>
              <w:autoSpaceDN w:val="0"/>
              <w:adjustRightInd w:val="0"/>
              <w:spacing w:line="240" w:lineRule="auto"/>
              <w:jc w:val="both"/>
              <w:rPr>
                <w:rFonts w:cs="Arial"/>
                <w:sz w:val="22"/>
              </w:rPr>
            </w:pPr>
            <w:r>
              <w:rPr>
                <w:rFonts w:cs="Arial"/>
                <w:sz w:val="22"/>
              </w:rPr>
              <w:t>Lønudgifter</w:t>
            </w:r>
          </w:p>
        </w:tc>
        <w:tc>
          <w:tcPr>
            <w:tcW w:w="1560" w:type="dxa"/>
          </w:tcPr>
          <w:p w14:paraId="260A6F72" w14:textId="4ABBF2E2" w:rsidR="006C4BE3" w:rsidRPr="002A0011" w:rsidRDefault="006C4BE3" w:rsidP="004E4B22">
            <w:pPr>
              <w:jc w:val="right"/>
              <w:rPr>
                <w:sz w:val="22"/>
              </w:rPr>
            </w:pPr>
            <w:r>
              <w:rPr>
                <w:sz w:val="22"/>
              </w:rPr>
              <w:t>-2.</w:t>
            </w:r>
            <w:r w:rsidR="00FD480D">
              <w:rPr>
                <w:sz w:val="22"/>
              </w:rPr>
              <w:t>8</w:t>
            </w:r>
            <w:r>
              <w:rPr>
                <w:sz w:val="22"/>
              </w:rPr>
              <w:t>00</w:t>
            </w:r>
          </w:p>
        </w:tc>
        <w:tc>
          <w:tcPr>
            <w:tcW w:w="1701" w:type="dxa"/>
          </w:tcPr>
          <w:p w14:paraId="79624180" w14:textId="750DE042" w:rsidR="006C4BE3" w:rsidRPr="002A0011" w:rsidRDefault="006C4BE3" w:rsidP="004E4B22">
            <w:pPr>
              <w:jc w:val="right"/>
              <w:rPr>
                <w:sz w:val="22"/>
              </w:rPr>
            </w:pPr>
            <w:r>
              <w:rPr>
                <w:sz w:val="22"/>
              </w:rPr>
              <w:t>-2.</w:t>
            </w:r>
            <w:r w:rsidR="00FD480D">
              <w:rPr>
                <w:sz w:val="22"/>
              </w:rPr>
              <w:t>8</w:t>
            </w:r>
            <w:r>
              <w:rPr>
                <w:sz w:val="22"/>
              </w:rPr>
              <w:t>00</w:t>
            </w:r>
          </w:p>
        </w:tc>
        <w:tc>
          <w:tcPr>
            <w:tcW w:w="1701" w:type="dxa"/>
          </w:tcPr>
          <w:p w14:paraId="4977CA94" w14:textId="13563078" w:rsidR="006C4BE3" w:rsidRPr="002A0011" w:rsidRDefault="006C4BE3" w:rsidP="004E4B22">
            <w:pPr>
              <w:jc w:val="right"/>
              <w:rPr>
                <w:sz w:val="22"/>
              </w:rPr>
            </w:pPr>
            <w:r>
              <w:rPr>
                <w:sz w:val="22"/>
              </w:rPr>
              <w:t>-2.</w:t>
            </w:r>
            <w:r w:rsidR="00FD480D">
              <w:rPr>
                <w:sz w:val="22"/>
              </w:rPr>
              <w:t>8</w:t>
            </w:r>
            <w:r>
              <w:rPr>
                <w:sz w:val="22"/>
              </w:rPr>
              <w:t>00</w:t>
            </w:r>
          </w:p>
        </w:tc>
        <w:tc>
          <w:tcPr>
            <w:tcW w:w="1701" w:type="dxa"/>
          </w:tcPr>
          <w:p w14:paraId="13A36C01" w14:textId="229B6F1A" w:rsidR="006C4BE3" w:rsidRPr="002A0011" w:rsidRDefault="006C4BE3" w:rsidP="004E4B22">
            <w:pPr>
              <w:jc w:val="right"/>
              <w:rPr>
                <w:sz w:val="22"/>
              </w:rPr>
            </w:pPr>
            <w:r>
              <w:rPr>
                <w:sz w:val="22"/>
              </w:rPr>
              <w:t>-2.</w:t>
            </w:r>
            <w:r w:rsidR="00FD480D">
              <w:rPr>
                <w:sz w:val="22"/>
              </w:rPr>
              <w:t>8</w:t>
            </w:r>
            <w:r>
              <w:rPr>
                <w:sz w:val="22"/>
              </w:rPr>
              <w:t>00</w:t>
            </w:r>
          </w:p>
        </w:tc>
      </w:tr>
      <w:tr w:rsidR="006C4BE3" w14:paraId="0C3F0F2F" w14:textId="77777777" w:rsidTr="004E4B22">
        <w:tc>
          <w:tcPr>
            <w:tcW w:w="3397" w:type="dxa"/>
          </w:tcPr>
          <w:p w14:paraId="008C2314" w14:textId="77777777" w:rsidR="006C4BE3" w:rsidRDefault="006C4BE3" w:rsidP="004E4B22">
            <w:pPr>
              <w:autoSpaceDE w:val="0"/>
              <w:autoSpaceDN w:val="0"/>
              <w:adjustRightInd w:val="0"/>
              <w:spacing w:line="240" w:lineRule="auto"/>
              <w:jc w:val="both"/>
              <w:rPr>
                <w:rFonts w:cs="Arial"/>
                <w:sz w:val="22"/>
              </w:rPr>
            </w:pPr>
            <w:r>
              <w:rPr>
                <w:rFonts w:cs="Arial"/>
                <w:sz w:val="22"/>
              </w:rPr>
              <w:t>Øvr. driftsudgifter</w:t>
            </w:r>
          </w:p>
        </w:tc>
        <w:tc>
          <w:tcPr>
            <w:tcW w:w="1560" w:type="dxa"/>
          </w:tcPr>
          <w:p w14:paraId="1B2A6A32" w14:textId="77777777" w:rsidR="006C4BE3" w:rsidRPr="002A0011" w:rsidRDefault="006C4BE3" w:rsidP="004E4B22">
            <w:pPr>
              <w:jc w:val="right"/>
              <w:rPr>
                <w:sz w:val="22"/>
              </w:rPr>
            </w:pPr>
            <w:r>
              <w:rPr>
                <w:sz w:val="22"/>
              </w:rPr>
              <w:t>0</w:t>
            </w:r>
          </w:p>
        </w:tc>
        <w:tc>
          <w:tcPr>
            <w:tcW w:w="1701" w:type="dxa"/>
          </w:tcPr>
          <w:p w14:paraId="4538AEEC" w14:textId="77777777" w:rsidR="006C4BE3" w:rsidRPr="002A0011" w:rsidRDefault="006C4BE3" w:rsidP="004E4B22">
            <w:pPr>
              <w:jc w:val="right"/>
              <w:rPr>
                <w:sz w:val="22"/>
              </w:rPr>
            </w:pPr>
            <w:r>
              <w:rPr>
                <w:sz w:val="22"/>
              </w:rPr>
              <w:t>0</w:t>
            </w:r>
          </w:p>
        </w:tc>
        <w:tc>
          <w:tcPr>
            <w:tcW w:w="1701" w:type="dxa"/>
          </w:tcPr>
          <w:p w14:paraId="2A9B5FE7" w14:textId="77777777" w:rsidR="006C4BE3" w:rsidRPr="002A0011" w:rsidRDefault="006C4BE3" w:rsidP="004E4B22">
            <w:pPr>
              <w:jc w:val="right"/>
              <w:rPr>
                <w:sz w:val="22"/>
              </w:rPr>
            </w:pPr>
            <w:r>
              <w:rPr>
                <w:sz w:val="22"/>
              </w:rPr>
              <w:t>0</w:t>
            </w:r>
          </w:p>
        </w:tc>
        <w:tc>
          <w:tcPr>
            <w:tcW w:w="1701" w:type="dxa"/>
          </w:tcPr>
          <w:p w14:paraId="25BAD9B7" w14:textId="77777777" w:rsidR="006C4BE3" w:rsidRPr="002A0011" w:rsidRDefault="006C4BE3" w:rsidP="004E4B22">
            <w:pPr>
              <w:jc w:val="right"/>
              <w:rPr>
                <w:sz w:val="22"/>
              </w:rPr>
            </w:pPr>
            <w:r>
              <w:rPr>
                <w:sz w:val="22"/>
              </w:rPr>
              <w:t>0</w:t>
            </w:r>
          </w:p>
        </w:tc>
      </w:tr>
      <w:tr w:rsidR="006C4BE3" w14:paraId="4AA7BA3B" w14:textId="77777777" w:rsidTr="004E4B22">
        <w:tc>
          <w:tcPr>
            <w:tcW w:w="3397" w:type="dxa"/>
          </w:tcPr>
          <w:p w14:paraId="6A363F69" w14:textId="77777777" w:rsidR="006C4BE3" w:rsidRDefault="006C4BE3" w:rsidP="004E4B22">
            <w:pPr>
              <w:autoSpaceDE w:val="0"/>
              <w:autoSpaceDN w:val="0"/>
              <w:adjustRightInd w:val="0"/>
              <w:spacing w:line="240" w:lineRule="auto"/>
              <w:jc w:val="both"/>
              <w:rPr>
                <w:rFonts w:cs="Arial"/>
                <w:b/>
                <w:bCs/>
                <w:sz w:val="22"/>
              </w:rPr>
            </w:pPr>
            <w:r>
              <w:rPr>
                <w:rFonts w:cs="Arial"/>
                <w:sz w:val="22"/>
              </w:rPr>
              <w:t>Indtægter</w:t>
            </w:r>
          </w:p>
        </w:tc>
        <w:tc>
          <w:tcPr>
            <w:tcW w:w="1560" w:type="dxa"/>
          </w:tcPr>
          <w:p w14:paraId="3E2B87F8" w14:textId="77777777" w:rsidR="006C4BE3" w:rsidRPr="002A0011" w:rsidRDefault="006C4BE3" w:rsidP="004E4B22">
            <w:pPr>
              <w:jc w:val="right"/>
              <w:rPr>
                <w:sz w:val="22"/>
              </w:rPr>
            </w:pPr>
            <w:r>
              <w:rPr>
                <w:sz w:val="22"/>
              </w:rPr>
              <w:t>0</w:t>
            </w:r>
          </w:p>
        </w:tc>
        <w:tc>
          <w:tcPr>
            <w:tcW w:w="1701" w:type="dxa"/>
          </w:tcPr>
          <w:p w14:paraId="270C135B" w14:textId="77777777" w:rsidR="006C4BE3" w:rsidRPr="002A0011" w:rsidRDefault="006C4BE3" w:rsidP="004E4B22">
            <w:pPr>
              <w:jc w:val="right"/>
              <w:rPr>
                <w:sz w:val="22"/>
              </w:rPr>
            </w:pPr>
            <w:r>
              <w:rPr>
                <w:sz w:val="22"/>
              </w:rPr>
              <w:t>0</w:t>
            </w:r>
          </w:p>
        </w:tc>
        <w:tc>
          <w:tcPr>
            <w:tcW w:w="1701" w:type="dxa"/>
          </w:tcPr>
          <w:p w14:paraId="154F50DE" w14:textId="77777777" w:rsidR="006C4BE3" w:rsidRPr="002A0011" w:rsidRDefault="006C4BE3" w:rsidP="004E4B22">
            <w:pPr>
              <w:jc w:val="right"/>
              <w:rPr>
                <w:sz w:val="22"/>
              </w:rPr>
            </w:pPr>
            <w:r>
              <w:rPr>
                <w:sz w:val="22"/>
              </w:rPr>
              <w:t>0</w:t>
            </w:r>
          </w:p>
        </w:tc>
        <w:tc>
          <w:tcPr>
            <w:tcW w:w="1701" w:type="dxa"/>
          </w:tcPr>
          <w:p w14:paraId="1EDE2114" w14:textId="77777777" w:rsidR="006C4BE3" w:rsidRPr="002A0011" w:rsidRDefault="006C4BE3" w:rsidP="004E4B22">
            <w:pPr>
              <w:jc w:val="right"/>
              <w:rPr>
                <w:sz w:val="22"/>
              </w:rPr>
            </w:pPr>
            <w:r>
              <w:rPr>
                <w:sz w:val="22"/>
              </w:rPr>
              <w:t>0</w:t>
            </w:r>
          </w:p>
        </w:tc>
      </w:tr>
      <w:tr w:rsidR="006C4BE3" w14:paraId="3A0CA76D" w14:textId="77777777" w:rsidTr="004E4B22">
        <w:tc>
          <w:tcPr>
            <w:tcW w:w="3397" w:type="dxa"/>
          </w:tcPr>
          <w:p w14:paraId="1FA04B98" w14:textId="77777777" w:rsidR="006C4BE3" w:rsidRDefault="006C4BE3" w:rsidP="004E4B22">
            <w:pPr>
              <w:autoSpaceDE w:val="0"/>
              <w:autoSpaceDN w:val="0"/>
              <w:adjustRightInd w:val="0"/>
              <w:spacing w:line="240" w:lineRule="auto"/>
              <w:rPr>
                <w:rFonts w:cs="Arial"/>
                <w:b/>
                <w:bCs/>
                <w:sz w:val="22"/>
              </w:rPr>
            </w:pPr>
            <w:r>
              <w:rPr>
                <w:rFonts w:cs="Arial"/>
                <w:b/>
                <w:bCs/>
                <w:sz w:val="22"/>
              </w:rPr>
              <w:t>I alt (1.000 kr.)</w:t>
            </w:r>
          </w:p>
        </w:tc>
        <w:tc>
          <w:tcPr>
            <w:tcW w:w="1560" w:type="dxa"/>
          </w:tcPr>
          <w:p w14:paraId="6380B7BF" w14:textId="666EF927" w:rsidR="006C4BE3" w:rsidRPr="002A0011" w:rsidRDefault="006C4BE3" w:rsidP="004E4B22">
            <w:pPr>
              <w:jc w:val="right"/>
              <w:rPr>
                <w:b/>
                <w:sz w:val="22"/>
              </w:rPr>
            </w:pPr>
            <w:r>
              <w:rPr>
                <w:b/>
                <w:sz w:val="22"/>
              </w:rPr>
              <w:t>-2.</w:t>
            </w:r>
            <w:r w:rsidR="00FD480D">
              <w:rPr>
                <w:b/>
                <w:sz w:val="22"/>
              </w:rPr>
              <w:t>8</w:t>
            </w:r>
            <w:r>
              <w:rPr>
                <w:b/>
                <w:sz w:val="22"/>
              </w:rPr>
              <w:t>00</w:t>
            </w:r>
          </w:p>
        </w:tc>
        <w:tc>
          <w:tcPr>
            <w:tcW w:w="1701" w:type="dxa"/>
          </w:tcPr>
          <w:p w14:paraId="5C15F6B2" w14:textId="1A7978D0" w:rsidR="006C4BE3" w:rsidRPr="002A0011" w:rsidRDefault="006C4BE3" w:rsidP="004E4B22">
            <w:pPr>
              <w:jc w:val="right"/>
              <w:rPr>
                <w:b/>
                <w:sz w:val="22"/>
              </w:rPr>
            </w:pPr>
            <w:r>
              <w:rPr>
                <w:b/>
                <w:sz w:val="22"/>
              </w:rPr>
              <w:t>-2.</w:t>
            </w:r>
            <w:r w:rsidR="00FD480D">
              <w:rPr>
                <w:b/>
                <w:sz w:val="22"/>
              </w:rPr>
              <w:t>8</w:t>
            </w:r>
            <w:r>
              <w:rPr>
                <w:b/>
                <w:sz w:val="22"/>
              </w:rPr>
              <w:t>00</w:t>
            </w:r>
          </w:p>
        </w:tc>
        <w:tc>
          <w:tcPr>
            <w:tcW w:w="1701" w:type="dxa"/>
          </w:tcPr>
          <w:p w14:paraId="51A60279" w14:textId="07F977CA" w:rsidR="006C4BE3" w:rsidRPr="002A0011" w:rsidRDefault="006C4BE3" w:rsidP="004E4B22">
            <w:pPr>
              <w:jc w:val="right"/>
              <w:rPr>
                <w:b/>
                <w:sz w:val="22"/>
              </w:rPr>
            </w:pPr>
            <w:r>
              <w:rPr>
                <w:b/>
                <w:sz w:val="22"/>
              </w:rPr>
              <w:t>-2.</w:t>
            </w:r>
            <w:r w:rsidR="00FD480D">
              <w:rPr>
                <w:b/>
                <w:sz w:val="22"/>
              </w:rPr>
              <w:t>8</w:t>
            </w:r>
            <w:r>
              <w:rPr>
                <w:b/>
                <w:sz w:val="22"/>
              </w:rPr>
              <w:t>00</w:t>
            </w:r>
          </w:p>
        </w:tc>
        <w:tc>
          <w:tcPr>
            <w:tcW w:w="1701" w:type="dxa"/>
          </w:tcPr>
          <w:p w14:paraId="68B9C6CD" w14:textId="27E3AA75" w:rsidR="006C4BE3" w:rsidRPr="002A0011" w:rsidRDefault="006C4BE3" w:rsidP="004E4B22">
            <w:pPr>
              <w:jc w:val="right"/>
              <w:rPr>
                <w:b/>
                <w:sz w:val="22"/>
              </w:rPr>
            </w:pPr>
            <w:r>
              <w:rPr>
                <w:b/>
                <w:sz w:val="22"/>
              </w:rPr>
              <w:t>-2.</w:t>
            </w:r>
            <w:r w:rsidR="00FD480D">
              <w:rPr>
                <w:b/>
                <w:sz w:val="22"/>
              </w:rPr>
              <w:t>8</w:t>
            </w:r>
            <w:r>
              <w:rPr>
                <w:b/>
                <w:sz w:val="22"/>
              </w:rPr>
              <w:t>00</w:t>
            </w:r>
          </w:p>
        </w:tc>
      </w:tr>
      <w:tr w:rsidR="006C4BE3" w14:paraId="612F408E" w14:textId="77777777" w:rsidTr="004E4B22">
        <w:tc>
          <w:tcPr>
            <w:tcW w:w="3397" w:type="dxa"/>
          </w:tcPr>
          <w:p w14:paraId="127FCB3B" w14:textId="77777777" w:rsidR="006C4BE3" w:rsidRDefault="006C4BE3" w:rsidP="004E4B22">
            <w:pPr>
              <w:autoSpaceDE w:val="0"/>
              <w:autoSpaceDN w:val="0"/>
              <w:adjustRightInd w:val="0"/>
              <w:spacing w:line="240" w:lineRule="auto"/>
              <w:rPr>
                <w:rFonts w:cs="Arial"/>
                <w:b/>
                <w:bCs/>
                <w:sz w:val="22"/>
              </w:rPr>
            </w:pPr>
            <w:r>
              <w:rPr>
                <w:rFonts w:cs="Arial"/>
                <w:b/>
                <w:bCs/>
                <w:sz w:val="22"/>
              </w:rPr>
              <w:t>Servicedriftsramme (1.000 kr.)</w:t>
            </w:r>
          </w:p>
        </w:tc>
        <w:tc>
          <w:tcPr>
            <w:tcW w:w="1560" w:type="dxa"/>
          </w:tcPr>
          <w:p w14:paraId="4BA4469D" w14:textId="5D6D5907" w:rsidR="006C4BE3" w:rsidRPr="002A0011" w:rsidRDefault="006C4BE3" w:rsidP="004E4B22">
            <w:pPr>
              <w:jc w:val="right"/>
              <w:rPr>
                <w:b/>
                <w:sz w:val="22"/>
              </w:rPr>
            </w:pPr>
            <w:r>
              <w:rPr>
                <w:b/>
                <w:sz w:val="22"/>
              </w:rPr>
              <w:t>-2.</w:t>
            </w:r>
            <w:r w:rsidR="00FD480D">
              <w:rPr>
                <w:b/>
                <w:sz w:val="22"/>
              </w:rPr>
              <w:t>8</w:t>
            </w:r>
            <w:r>
              <w:rPr>
                <w:b/>
                <w:sz w:val="22"/>
              </w:rPr>
              <w:t>00</w:t>
            </w:r>
          </w:p>
        </w:tc>
        <w:tc>
          <w:tcPr>
            <w:tcW w:w="1701" w:type="dxa"/>
          </w:tcPr>
          <w:p w14:paraId="7835C701" w14:textId="7F3D07B4" w:rsidR="006C4BE3" w:rsidRPr="002A0011" w:rsidRDefault="006C4BE3" w:rsidP="004E4B22">
            <w:pPr>
              <w:jc w:val="right"/>
              <w:rPr>
                <w:b/>
                <w:sz w:val="22"/>
              </w:rPr>
            </w:pPr>
            <w:r>
              <w:rPr>
                <w:b/>
                <w:sz w:val="22"/>
              </w:rPr>
              <w:t>-2.</w:t>
            </w:r>
            <w:r w:rsidR="00FD480D">
              <w:rPr>
                <w:b/>
                <w:sz w:val="22"/>
              </w:rPr>
              <w:t>8</w:t>
            </w:r>
            <w:r>
              <w:rPr>
                <w:b/>
                <w:sz w:val="22"/>
              </w:rPr>
              <w:t>00</w:t>
            </w:r>
          </w:p>
        </w:tc>
        <w:tc>
          <w:tcPr>
            <w:tcW w:w="1701" w:type="dxa"/>
          </w:tcPr>
          <w:p w14:paraId="422066A0" w14:textId="1356082E" w:rsidR="006C4BE3" w:rsidRPr="002A0011" w:rsidRDefault="006C4BE3" w:rsidP="004E4B22">
            <w:pPr>
              <w:jc w:val="right"/>
              <w:rPr>
                <w:b/>
                <w:sz w:val="22"/>
              </w:rPr>
            </w:pPr>
            <w:r>
              <w:rPr>
                <w:b/>
                <w:sz w:val="22"/>
              </w:rPr>
              <w:t>-2.</w:t>
            </w:r>
            <w:r w:rsidR="00FD480D">
              <w:rPr>
                <w:b/>
                <w:sz w:val="22"/>
              </w:rPr>
              <w:t>8</w:t>
            </w:r>
            <w:r>
              <w:rPr>
                <w:b/>
                <w:sz w:val="22"/>
              </w:rPr>
              <w:t>00</w:t>
            </w:r>
          </w:p>
        </w:tc>
        <w:tc>
          <w:tcPr>
            <w:tcW w:w="1701" w:type="dxa"/>
          </w:tcPr>
          <w:p w14:paraId="700DEC4D" w14:textId="2EEA4F94" w:rsidR="006C4BE3" w:rsidRPr="002A0011" w:rsidRDefault="006C4BE3" w:rsidP="004E4B22">
            <w:pPr>
              <w:jc w:val="right"/>
              <w:rPr>
                <w:b/>
                <w:sz w:val="22"/>
              </w:rPr>
            </w:pPr>
            <w:r>
              <w:rPr>
                <w:b/>
                <w:sz w:val="22"/>
              </w:rPr>
              <w:t>-2.</w:t>
            </w:r>
            <w:r w:rsidR="00FD480D">
              <w:rPr>
                <w:b/>
                <w:sz w:val="22"/>
              </w:rPr>
              <w:t>8</w:t>
            </w:r>
            <w:r>
              <w:rPr>
                <w:b/>
                <w:sz w:val="22"/>
              </w:rPr>
              <w:t>00</w:t>
            </w:r>
          </w:p>
        </w:tc>
      </w:tr>
      <w:tr w:rsidR="006C4BE3" w14:paraId="49A1315A" w14:textId="77777777" w:rsidTr="004E4B22">
        <w:tc>
          <w:tcPr>
            <w:tcW w:w="3397" w:type="dxa"/>
          </w:tcPr>
          <w:p w14:paraId="6CCC67B7" w14:textId="77777777" w:rsidR="006C4BE3" w:rsidRDefault="006C4BE3" w:rsidP="004E4B22">
            <w:pPr>
              <w:autoSpaceDE w:val="0"/>
              <w:autoSpaceDN w:val="0"/>
              <w:adjustRightInd w:val="0"/>
              <w:spacing w:line="240" w:lineRule="auto"/>
              <w:rPr>
                <w:rFonts w:cs="Arial"/>
                <w:b/>
                <w:bCs/>
                <w:sz w:val="22"/>
              </w:rPr>
            </w:pPr>
            <w:r>
              <w:rPr>
                <w:rFonts w:cs="Arial"/>
                <w:b/>
                <w:bCs/>
                <w:sz w:val="22"/>
              </w:rPr>
              <w:t>Normering</w:t>
            </w:r>
          </w:p>
        </w:tc>
        <w:tc>
          <w:tcPr>
            <w:tcW w:w="1560" w:type="dxa"/>
          </w:tcPr>
          <w:p w14:paraId="78B3D967" w14:textId="08230871" w:rsidR="006C4BE3" w:rsidRPr="002A0011" w:rsidRDefault="006C4BE3" w:rsidP="004E4B22">
            <w:pPr>
              <w:jc w:val="right"/>
              <w:rPr>
                <w:b/>
                <w:sz w:val="22"/>
              </w:rPr>
            </w:pPr>
            <w:r>
              <w:rPr>
                <w:b/>
                <w:sz w:val="22"/>
              </w:rPr>
              <w:t>-</w:t>
            </w:r>
            <w:r w:rsidR="00FD480D">
              <w:rPr>
                <w:b/>
                <w:sz w:val="22"/>
              </w:rPr>
              <w:t>3</w:t>
            </w:r>
            <w:r w:rsidR="009E5CBA">
              <w:rPr>
                <w:b/>
                <w:sz w:val="22"/>
              </w:rPr>
              <w:t>,0</w:t>
            </w:r>
          </w:p>
        </w:tc>
        <w:tc>
          <w:tcPr>
            <w:tcW w:w="1701" w:type="dxa"/>
          </w:tcPr>
          <w:p w14:paraId="26A8436C" w14:textId="114386C6" w:rsidR="006C4BE3" w:rsidRPr="002A0011" w:rsidRDefault="006C4BE3" w:rsidP="004E4B22">
            <w:pPr>
              <w:jc w:val="right"/>
              <w:rPr>
                <w:b/>
                <w:sz w:val="22"/>
              </w:rPr>
            </w:pPr>
            <w:r>
              <w:rPr>
                <w:b/>
                <w:sz w:val="22"/>
              </w:rPr>
              <w:t>-</w:t>
            </w:r>
            <w:r w:rsidR="00FD480D">
              <w:rPr>
                <w:b/>
                <w:sz w:val="22"/>
              </w:rPr>
              <w:t>3</w:t>
            </w:r>
            <w:r w:rsidR="009E5CBA">
              <w:rPr>
                <w:b/>
                <w:sz w:val="22"/>
              </w:rPr>
              <w:t>,0</w:t>
            </w:r>
          </w:p>
        </w:tc>
        <w:tc>
          <w:tcPr>
            <w:tcW w:w="1701" w:type="dxa"/>
          </w:tcPr>
          <w:p w14:paraId="202F5B94" w14:textId="255F2286" w:rsidR="006C4BE3" w:rsidRPr="002A0011" w:rsidRDefault="006C4BE3" w:rsidP="004E4B22">
            <w:pPr>
              <w:jc w:val="right"/>
              <w:rPr>
                <w:b/>
                <w:sz w:val="22"/>
              </w:rPr>
            </w:pPr>
            <w:r>
              <w:rPr>
                <w:b/>
                <w:sz w:val="22"/>
              </w:rPr>
              <w:t>-</w:t>
            </w:r>
            <w:r w:rsidR="00FD480D">
              <w:rPr>
                <w:b/>
                <w:sz w:val="22"/>
              </w:rPr>
              <w:t>3</w:t>
            </w:r>
            <w:r w:rsidR="009E5CBA">
              <w:rPr>
                <w:b/>
                <w:sz w:val="22"/>
              </w:rPr>
              <w:t>,0</w:t>
            </w:r>
          </w:p>
        </w:tc>
        <w:tc>
          <w:tcPr>
            <w:tcW w:w="1701" w:type="dxa"/>
          </w:tcPr>
          <w:p w14:paraId="53D91255" w14:textId="4987BB63" w:rsidR="006C4BE3" w:rsidRPr="002A0011" w:rsidRDefault="006C4BE3" w:rsidP="004E4B22">
            <w:pPr>
              <w:jc w:val="right"/>
              <w:rPr>
                <w:b/>
                <w:sz w:val="22"/>
              </w:rPr>
            </w:pPr>
            <w:r>
              <w:rPr>
                <w:b/>
                <w:sz w:val="22"/>
              </w:rPr>
              <w:t>-</w:t>
            </w:r>
            <w:r w:rsidR="00FD480D">
              <w:rPr>
                <w:b/>
                <w:sz w:val="22"/>
              </w:rPr>
              <w:t>3</w:t>
            </w:r>
            <w:r w:rsidR="009E5CBA">
              <w:rPr>
                <w:b/>
                <w:sz w:val="22"/>
              </w:rPr>
              <w:t>,0</w:t>
            </w:r>
          </w:p>
        </w:tc>
      </w:tr>
    </w:tbl>
    <w:p w14:paraId="47EF27CE" w14:textId="77777777" w:rsidR="006C4BE3" w:rsidRDefault="006C4BE3" w:rsidP="006C4BE3">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C4BE3" w14:paraId="08D8996F" w14:textId="77777777" w:rsidTr="004E4B22">
        <w:tc>
          <w:tcPr>
            <w:tcW w:w="3397" w:type="dxa"/>
          </w:tcPr>
          <w:p w14:paraId="3CD6E912" w14:textId="77777777" w:rsidR="006C4BE3" w:rsidRPr="00DC138F" w:rsidRDefault="006C4BE3" w:rsidP="004E4B22">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1BB82C36" w14:textId="77777777" w:rsidR="006C4BE3" w:rsidRDefault="006C4BE3" w:rsidP="004E4B22">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0384D0D6" w14:textId="77777777" w:rsidR="006C4BE3" w:rsidRDefault="006C4BE3" w:rsidP="004E4B22">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94C6495" w14:textId="77777777" w:rsidR="006C4BE3" w:rsidRDefault="006C4BE3" w:rsidP="004E4B22">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2BB5C82" w14:textId="77777777" w:rsidR="006C4BE3" w:rsidRDefault="006C4BE3" w:rsidP="004E4B22">
            <w:pPr>
              <w:autoSpaceDE w:val="0"/>
              <w:autoSpaceDN w:val="0"/>
              <w:adjustRightInd w:val="0"/>
              <w:spacing w:line="240" w:lineRule="auto"/>
              <w:jc w:val="right"/>
              <w:rPr>
                <w:rFonts w:cs="Arial"/>
                <w:b/>
                <w:bCs/>
                <w:sz w:val="22"/>
              </w:rPr>
            </w:pPr>
            <w:r>
              <w:rPr>
                <w:rFonts w:cs="Arial"/>
                <w:b/>
                <w:bCs/>
                <w:sz w:val="22"/>
              </w:rPr>
              <w:t>2027</w:t>
            </w:r>
          </w:p>
        </w:tc>
      </w:tr>
      <w:tr w:rsidR="006C4BE3" w14:paraId="29D560F1" w14:textId="77777777" w:rsidTr="004E4B22">
        <w:tc>
          <w:tcPr>
            <w:tcW w:w="3397" w:type="dxa"/>
          </w:tcPr>
          <w:p w14:paraId="7882DF42" w14:textId="77777777" w:rsidR="006C4BE3" w:rsidRDefault="006C4BE3" w:rsidP="004E4B22">
            <w:pPr>
              <w:autoSpaceDE w:val="0"/>
              <w:autoSpaceDN w:val="0"/>
              <w:adjustRightInd w:val="0"/>
              <w:spacing w:line="240" w:lineRule="auto"/>
              <w:jc w:val="both"/>
              <w:rPr>
                <w:rFonts w:cs="Arial"/>
                <w:sz w:val="22"/>
              </w:rPr>
            </w:pPr>
            <w:r>
              <w:rPr>
                <w:rFonts w:cs="Arial"/>
                <w:sz w:val="22"/>
              </w:rPr>
              <w:t>Udgifter</w:t>
            </w:r>
          </w:p>
        </w:tc>
        <w:tc>
          <w:tcPr>
            <w:tcW w:w="1473" w:type="dxa"/>
          </w:tcPr>
          <w:p w14:paraId="4FBBE00F" w14:textId="77777777" w:rsidR="006C4BE3" w:rsidRPr="007D45AC" w:rsidRDefault="006C4BE3" w:rsidP="004E4B22">
            <w:pPr>
              <w:autoSpaceDE w:val="0"/>
              <w:autoSpaceDN w:val="0"/>
              <w:adjustRightInd w:val="0"/>
              <w:spacing w:line="240" w:lineRule="auto"/>
              <w:jc w:val="right"/>
              <w:rPr>
                <w:rFonts w:cs="Arial"/>
                <w:bCs/>
                <w:sz w:val="22"/>
              </w:rPr>
            </w:pPr>
            <w:r>
              <w:rPr>
                <w:rFonts w:cs="Arial"/>
                <w:bCs/>
                <w:sz w:val="22"/>
              </w:rPr>
              <w:t>0</w:t>
            </w:r>
          </w:p>
        </w:tc>
        <w:tc>
          <w:tcPr>
            <w:tcW w:w="1756" w:type="dxa"/>
          </w:tcPr>
          <w:p w14:paraId="758F8DAA" w14:textId="77777777" w:rsidR="006C4BE3" w:rsidRPr="007D45AC" w:rsidRDefault="006C4BE3" w:rsidP="004E4B22">
            <w:pPr>
              <w:autoSpaceDE w:val="0"/>
              <w:autoSpaceDN w:val="0"/>
              <w:adjustRightInd w:val="0"/>
              <w:spacing w:line="240" w:lineRule="auto"/>
              <w:jc w:val="right"/>
              <w:rPr>
                <w:rFonts w:cs="Arial"/>
                <w:bCs/>
                <w:sz w:val="22"/>
              </w:rPr>
            </w:pPr>
            <w:r>
              <w:rPr>
                <w:rFonts w:cs="Arial"/>
                <w:bCs/>
                <w:sz w:val="22"/>
              </w:rPr>
              <w:t>0</w:t>
            </w:r>
          </w:p>
        </w:tc>
        <w:tc>
          <w:tcPr>
            <w:tcW w:w="1756" w:type="dxa"/>
          </w:tcPr>
          <w:p w14:paraId="1F3ABA61" w14:textId="77777777" w:rsidR="006C4BE3" w:rsidRPr="007D45AC" w:rsidRDefault="006C4BE3" w:rsidP="004E4B22">
            <w:pPr>
              <w:autoSpaceDE w:val="0"/>
              <w:autoSpaceDN w:val="0"/>
              <w:adjustRightInd w:val="0"/>
              <w:spacing w:line="240" w:lineRule="auto"/>
              <w:jc w:val="right"/>
              <w:rPr>
                <w:rFonts w:cs="Arial"/>
                <w:bCs/>
                <w:sz w:val="22"/>
              </w:rPr>
            </w:pPr>
            <w:r>
              <w:rPr>
                <w:rFonts w:cs="Arial"/>
                <w:bCs/>
                <w:sz w:val="22"/>
              </w:rPr>
              <w:t>0</w:t>
            </w:r>
          </w:p>
        </w:tc>
        <w:tc>
          <w:tcPr>
            <w:tcW w:w="1756" w:type="dxa"/>
          </w:tcPr>
          <w:p w14:paraId="2B0CEC63" w14:textId="77777777" w:rsidR="006C4BE3" w:rsidRPr="007D45AC" w:rsidRDefault="006C4BE3" w:rsidP="004E4B22">
            <w:pPr>
              <w:autoSpaceDE w:val="0"/>
              <w:autoSpaceDN w:val="0"/>
              <w:adjustRightInd w:val="0"/>
              <w:spacing w:line="240" w:lineRule="auto"/>
              <w:jc w:val="right"/>
              <w:rPr>
                <w:rFonts w:cs="Arial"/>
                <w:bCs/>
                <w:sz w:val="22"/>
              </w:rPr>
            </w:pPr>
            <w:r>
              <w:rPr>
                <w:rFonts w:cs="Arial"/>
                <w:bCs/>
                <w:sz w:val="22"/>
              </w:rPr>
              <w:t>0</w:t>
            </w:r>
          </w:p>
        </w:tc>
      </w:tr>
      <w:tr w:rsidR="006C4BE3" w14:paraId="1C8718F8" w14:textId="77777777" w:rsidTr="004E4B22">
        <w:tc>
          <w:tcPr>
            <w:tcW w:w="3397" w:type="dxa"/>
          </w:tcPr>
          <w:p w14:paraId="79F4C242" w14:textId="77777777" w:rsidR="006C4BE3" w:rsidRDefault="006C4BE3" w:rsidP="004E4B22">
            <w:pPr>
              <w:autoSpaceDE w:val="0"/>
              <w:autoSpaceDN w:val="0"/>
              <w:adjustRightInd w:val="0"/>
              <w:spacing w:line="240" w:lineRule="auto"/>
              <w:jc w:val="both"/>
              <w:rPr>
                <w:rFonts w:cs="Arial"/>
                <w:sz w:val="22"/>
              </w:rPr>
            </w:pPr>
            <w:r>
              <w:rPr>
                <w:rFonts w:cs="Arial"/>
                <w:sz w:val="22"/>
              </w:rPr>
              <w:t>Indtægter</w:t>
            </w:r>
          </w:p>
        </w:tc>
        <w:tc>
          <w:tcPr>
            <w:tcW w:w="1473" w:type="dxa"/>
          </w:tcPr>
          <w:p w14:paraId="3DCD4D78" w14:textId="77777777" w:rsidR="006C4BE3" w:rsidRPr="007D45AC" w:rsidRDefault="006C4BE3" w:rsidP="004E4B22">
            <w:pPr>
              <w:autoSpaceDE w:val="0"/>
              <w:autoSpaceDN w:val="0"/>
              <w:adjustRightInd w:val="0"/>
              <w:spacing w:line="240" w:lineRule="auto"/>
              <w:jc w:val="right"/>
              <w:rPr>
                <w:rFonts w:cs="Arial"/>
                <w:bCs/>
                <w:sz w:val="22"/>
              </w:rPr>
            </w:pPr>
            <w:r>
              <w:rPr>
                <w:rFonts w:cs="Arial"/>
                <w:bCs/>
                <w:sz w:val="22"/>
              </w:rPr>
              <w:t>0</w:t>
            </w:r>
          </w:p>
        </w:tc>
        <w:tc>
          <w:tcPr>
            <w:tcW w:w="1756" w:type="dxa"/>
          </w:tcPr>
          <w:p w14:paraId="0821D93A" w14:textId="77777777" w:rsidR="006C4BE3" w:rsidRPr="007D45AC" w:rsidRDefault="006C4BE3" w:rsidP="004E4B22">
            <w:pPr>
              <w:autoSpaceDE w:val="0"/>
              <w:autoSpaceDN w:val="0"/>
              <w:adjustRightInd w:val="0"/>
              <w:spacing w:line="240" w:lineRule="auto"/>
              <w:jc w:val="right"/>
              <w:rPr>
                <w:rFonts w:cs="Arial"/>
                <w:bCs/>
                <w:sz w:val="22"/>
              </w:rPr>
            </w:pPr>
            <w:r>
              <w:rPr>
                <w:rFonts w:cs="Arial"/>
                <w:bCs/>
                <w:sz w:val="22"/>
              </w:rPr>
              <w:t>0</w:t>
            </w:r>
          </w:p>
        </w:tc>
        <w:tc>
          <w:tcPr>
            <w:tcW w:w="1756" w:type="dxa"/>
          </w:tcPr>
          <w:p w14:paraId="15973760" w14:textId="77777777" w:rsidR="006C4BE3" w:rsidRPr="007D45AC" w:rsidRDefault="006C4BE3" w:rsidP="004E4B22">
            <w:pPr>
              <w:autoSpaceDE w:val="0"/>
              <w:autoSpaceDN w:val="0"/>
              <w:adjustRightInd w:val="0"/>
              <w:spacing w:line="240" w:lineRule="auto"/>
              <w:jc w:val="right"/>
              <w:rPr>
                <w:rFonts w:cs="Arial"/>
                <w:bCs/>
                <w:sz w:val="22"/>
              </w:rPr>
            </w:pPr>
            <w:r>
              <w:rPr>
                <w:rFonts w:cs="Arial"/>
                <w:bCs/>
                <w:sz w:val="22"/>
              </w:rPr>
              <w:t>0</w:t>
            </w:r>
          </w:p>
        </w:tc>
        <w:tc>
          <w:tcPr>
            <w:tcW w:w="1756" w:type="dxa"/>
          </w:tcPr>
          <w:p w14:paraId="65342548" w14:textId="77777777" w:rsidR="006C4BE3" w:rsidRPr="007D45AC" w:rsidRDefault="006C4BE3" w:rsidP="004E4B22">
            <w:pPr>
              <w:autoSpaceDE w:val="0"/>
              <w:autoSpaceDN w:val="0"/>
              <w:adjustRightInd w:val="0"/>
              <w:spacing w:line="240" w:lineRule="auto"/>
              <w:jc w:val="right"/>
              <w:rPr>
                <w:rFonts w:cs="Arial"/>
                <w:bCs/>
                <w:sz w:val="22"/>
              </w:rPr>
            </w:pPr>
            <w:r>
              <w:rPr>
                <w:rFonts w:cs="Arial"/>
                <w:bCs/>
                <w:sz w:val="22"/>
              </w:rPr>
              <w:t>0</w:t>
            </w:r>
          </w:p>
        </w:tc>
      </w:tr>
      <w:tr w:rsidR="006C4BE3" w:rsidRPr="00345E3E" w14:paraId="3C20773A" w14:textId="77777777" w:rsidTr="004E4B22">
        <w:tc>
          <w:tcPr>
            <w:tcW w:w="3397" w:type="dxa"/>
          </w:tcPr>
          <w:p w14:paraId="05D5A575" w14:textId="77777777" w:rsidR="006C4BE3" w:rsidRPr="00345E3E" w:rsidRDefault="006C4BE3" w:rsidP="004E4B22">
            <w:pPr>
              <w:autoSpaceDE w:val="0"/>
              <w:autoSpaceDN w:val="0"/>
              <w:adjustRightInd w:val="0"/>
              <w:spacing w:line="240" w:lineRule="auto"/>
              <w:jc w:val="both"/>
              <w:rPr>
                <w:rFonts w:cs="Arial"/>
                <w:b/>
                <w:sz w:val="22"/>
              </w:rPr>
            </w:pPr>
            <w:r>
              <w:rPr>
                <w:rFonts w:cs="Arial"/>
                <w:b/>
                <w:sz w:val="22"/>
              </w:rPr>
              <w:t>I alt (1.000 kr.)</w:t>
            </w:r>
          </w:p>
        </w:tc>
        <w:tc>
          <w:tcPr>
            <w:tcW w:w="1473" w:type="dxa"/>
          </w:tcPr>
          <w:p w14:paraId="7039384B" w14:textId="77777777" w:rsidR="006C4BE3" w:rsidRPr="00345E3E" w:rsidRDefault="006C4BE3" w:rsidP="004E4B22">
            <w:pPr>
              <w:autoSpaceDE w:val="0"/>
              <w:autoSpaceDN w:val="0"/>
              <w:adjustRightInd w:val="0"/>
              <w:spacing w:line="240" w:lineRule="auto"/>
              <w:jc w:val="right"/>
              <w:rPr>
                <w:rFonts w:cs="Arial"/>
                <w:b/>
                <w:bCs/>
                <w:sz w:val="22"/>
              </w:rPr>
            </w:pPr>
            <w:r>
              <w:rPr>
                <w:rFonts w:cs="Arial"/>
                <w:b/>
                <w:bCs/>
                <w:sz w:val="22"/>
              </w:rPr>
              <w:t>0</w:t>
            </w:r>
          </w:p>
        </w:tc>
        <w:tc>
          <w:tcPr>
            <w:tcW w:w="1756" w:type="dxa"/>
          </w:tcPr>
          <w:p w14:paraId="5E317753" w14:textId="77777777" w:rsidR="006C4BE3" w:rsidRPr="00345E3E" w:rsidRDefault="006C4BE3" w:rsidP="004E4B22">
            <w:pPr>
              <w:autoSpaceDE w:val="0"/>
              <w:autoSpaceDN w:val="0"/>
              <w:adjustRightInd w:val="0"/>
              <w:spacing w:line="240" w:lineRule="auto"/>
              <w:jc w:val="right"/>
              <w:rPr>
                <w:rFonts w:cs="Arial"/>
                <w:b/>
                <w:bCs/>
                <w:sz w:val="22"/>
              </w:rPr>
            </w:pPr>
            <w:r>
              <w:rPr>
                <w:rFonts w:cs="Arial"/>
                <w:b/>
                <w:bCs/>
                <w:sz w:val="22"/>
              </w:rPr>
              <w:t>0</w:t>
            </w:r>
          </w:p>
        </w:tc>
        <w:tc>
          <w:tcPr>
            <w:tcW w:w="1756" w:type="dxa"/>
          </w:tcPr>
          <w:p w14:paraId="2ABBA284" w14:textId="77777777" w:rsidR="006C4BE3" w:rsidRPr="00345E3E" w:rsidRDefault="006C4BE3" w:rsidP="004E4B22">
            <w:pPr>
              <w:autoSpaceDE w:val="0"/>
              <w:autoSpaceDN w:val="0"/>
              <w:adjustRightInd w:val="0"/>
              <w:spacing w:line="240" w:lineRule="auto"/>
              <w:jc w:val="right"/>
              <w:rPr>
                <w:rFonts w:cs="Arial"/>
                <w:b/>
                <w:bCs/>
                <w:sz w:val="22"/>
              </w:rPr>
            </w:pPr>
            <w:r>
              <w:rPr>
                <w:rFonts w:cs="Arial"/>
                <w:b/>
                <w:bCs/>
                <w:sz w:val="22"/>
              </w:rPr>
              <w:t>0</w:t>
            </w:r>
          </w:p>
        </w:tc>
        <w:tc>
          <w:tcPr>
            <w:tcW w:w="1756" w:type="dxa"/>
          </w:tcPr>
          <w:p w14:paraId="7B5662FD" w14:textId="77777777" w:rsidR="006C4BE3" w:rsidRPr="00345E3E" w:rsidRDefault="006C4BE3" w:rsidP="004E4B22">
            <w:pPr>
              <w:autoSpaceDE w:val="0"/>
              <w:autoSpaceDN w:val="0"/>
              <w:adjustRightInd w:val="0"/>
              <w:spacing w:line="240" w:lineRule="auto"/>
              <w:jc w:val="right"/>
              <w:rPr>
                <w:rFonts w:cs="Arial"/>
                <w:b/>
                <w:bCs/>
                <w:sz w:val="22"/>
              </w:rPr>
            </w:pPr>
            <w:r>
              <w:rPr>
                <w:rFonts w:cs="Arial"/>
                <w:b/>
                <w:bCs/>
                <w:sz w:val="22"/>
              </w:rPr>
              <w:t>0</w:t>
            </w:r>
          </w:p>
        </w:tc>
      </w:tr>
    </w:tbl>
    <w:p w14:paraId="448AB487" w14:textId="77777777" w:rsidR="006C4BE3" w:rsidRDefault="006C4BE3" w:rsidP="006C4BE3">
      <w:pPr>
        <w:autoSpaceDE w:val="0"/>
        <w:autoSpaceDN w:val="0"/>
        <w:adjustRightInd w:val="0"/>
        <w:spacing w:line="240" w:lineRule="auto"/>
        <w:jc w:val="both"/>
        <w:rPr>
          <w:rFonts w:cs="Arial"/>
          <w:b/>
          <w:bCs/>
          <w:sz w:val="22"/>
        </w:rPr>
      </w:pPr>
    </w:p>
    <w:p w14:paraId="183C6B53" w14:textId="56150113" w:rsidR="006C4BE3" w:rsidRDefault="006C4BE3" w:rsidP="006C4BE3">
      <w:pPr>
        <w:autoSpaceDE w:val="0"/>
        <w:autoSpaceDN w:val="0"/>
        <w:adjustRightInd w:val="0"/>
        <w:spacing w:line="240" w:lineRule="auto"/>
        <w:rPr>
          <w:rFonts w:cs="Arial"/>
          <w:b/>
          <w:bCs/>
          <w:sz w:val="22"/>
        </w:rPr>
      </w:pPr>
      <w:r>
        <w:rPr>
          <w:rFonts w:cs="Arial"/>
          <w:b/>
          <w:bCs/>
          <w:sz w:val="22"/>
        </w:rPr>
        <w:t>Indhold og baggrund</w:t>
      </w:r>
    </w:p>
    <w:p w14:paraId="2BF4B550" w14:textId="77777777" w:rsidR="0005672A" w:rsidRDefault="0005672A" w:rsidP="0005672A">
      <w:pPr>
        <w:rPr>
          <w:rFonts w:cs="Arial"/>
          <w:sz w:val="22"/>
        </w:rPr>
      </w:pPr>
      <w:r>
        <w:rPr>
          <w:rFonts w:cs="Arial"/>
          <w:sz w:val="22"/>
        </w:rPr>
        <w:t>I 2022 blev der gennemført et servicetjek af organisationen med en efterfølgende implementering af en nye organisationsstruktur i kommunen. Denne trådte i kraft den 1. januar 2023, hvor der blev indført en direktionsmodel med en centerstruktur til erstatning af den tidligere forvaltningsmodel.</w:t>
      </w:r>
    </w:p>
    <w:p w14:paraId="00D7B13A" w14:textId="77777777" w:rsidR="0005672A" w:rsidRDefault="0005672A" w:rsidP="0005672A">
      <w:pPr>
        <w:rPr>
          <w:rFonts w:cs="Arial"/>
          <w:sz w:val="22"/>
        </w:rPr>
      </w:pPr>
    </w:p>
    <w:p w14:paraId="6DB6BF55" w14:textId="64C93292" w:rsidR="0005672A" w:rsidRPr="004E2DAE" w:rsidRDefault="0005672A" w:rsidP="0005672A">
      <w:pPr>
        <w:rPr>
          <w:rFonts w:cs="Arial"/>
          <w:sz w:val="22"/>
        </w:rPr>
      </w:pPr>
      <w:r w:rsidRPr="004E2DAE">
        <w:rPr>
          <w:rFonts w:cs="Arial"/>
          <w:sz w:val="22"/>
        </w:rPr>
        <w:t>Den samlede økonomi bliver</w:t>
      </w:r>
      <w:r w:rsidR="004E2DAE">
        <w:rPr>
          <w:rFonts w:cs="Arial"/>
          <w:sz w:val="22"/>
        </w:rPr>
        <w:t>,</w:t>
      </w:r>
      <w:r w:rsidRPr="004E2DAE">
        <w:rPr>
          <w:rFonts w:cs="Arial"/>
          <w:sz w:val="22"/>
        </w:rPr>
        <w:t xml:space="preserve"> ved fuldt gennemslag fra 2024,</w:t>
      </w:r>
      <w:r w:rsidR="004E2DAE">
        <w:rPr>
          <w:rFonts w:cs="Arial"/>
          <w:sz w:val="22"/>
        </w:rPr>
        <w:t xml:space="preserve"> </w:t>
      </w:r>
      <w:r w:rsidRPr="004E2DAE">
        <w:rPr>
          <w:rFonts w:cs="Arial"/>
          <w:sz w:val="22"/>
        </w:rPr>
        <w:t>frig</w:t>
      </w:r>
      <w:r w:rsidR="004E2DAE">
        <w:rPr>
          <w:rFonts w:cs="Arial"/>
          <w:sz w:val="22"/>
        </w:rPr>
        <w:t>jort</w:t>
      </w:r>
      <w:r w:rsidRPr="004E2DAE">
        <w:rPr>
          <w:rFonts w:cs="Arial"/>
          <w:sz w:val="22"/>
        </w:rPr>
        <w:t xml:space="preserve"> 2</w:t>
      </w:r>
      <w:r w:rsidR="00270E91" w:rsidRPr="004E2DAE">
        <w:rPr>
          <w:rFonts w:cs="Arial"/>
          <w:sz w:val="22"/>
        </w:rPr>
        <w:t>,8</w:t>
      </w:r>
      <w:r w:rsidRPr="004E2DAE">
        <w:rPr>
          <w:rFonts w:cs="Arial"/>
          <w:sz w:val="22"/>
        </w:rPr>
        <w:t xml:space="preserve"> mio. kr. fra t</w:t>
      </w:r>
      <w:r w:rsidR="0048138A">
        <w:rPr>
          <w:rFonts w:cs="Arial"/>
          <w:sz w:val="22"/>
        </w:rPr>
        <w:t>re</w:t>
      </w:r>
      <w:r w:rsidRPr="004E2DAE">
        <w:rPr>
          <w:rFonts w:cs="Arial"/>
          <w:sz w:val="22"/>
        </w:rPr>
        <w:t xml:space="preserve"> tidligere lederstillinger, som det anbefales nedlagt og midlerne tilført kassen.</w:t>
      </w:r>
    </w:p>
    <w:p w14:paraId="0BB65A1B" w14:textId="77777777" w:rsidR="006C4BE3" w:rsidRDefault="006C4BE3" w:rsidP="006C4BE3">
      <w:pPr>
        <w:rPr>
          <w:rFonts w:cs="Arial"/>
          <w:sz w:val="22"/>
        </w:rPr>
      </w:pPr>
    </w:p>
    <w:p w14:paraId="4B7BA7B7" w14:textId="77777777" w:rsidR="006C4BE3" w:rsidRDefault="006C4BE3" w:rsidP="006C4BE3">
      <w:pPr>
        <w:autoSpaceDE w:val="0"/>
        <w:autoSpaceDN w:val="0"/>
        <w:adjustRightInd w:val="0"/>
        <w:spacing w:line="240" w:lineRule="auto"/>
        <w:jc w:val="both"/>
        <w:rPr>
          <w:rFonts w:cs="Arial"/>
          <w:b/>
          <w:bCs/>
          <w:sz w:val="22"/>
        </w:rPr>
      </w:pPr>
      <w:r w:rsidRPr="00C640AC">
        <w:rPr>
          <w:rFonts w:cs="Arial"/>
          <w:b/>
          <w:bCs/>
          <w:sz w:val="22"/>
        </w:rPr>
        <w:t>Økonomisk effekt</w:t>
      </w:r>
    </w:p>
    <w:p w14:paraId="6C4FCD2A" w14:textId="37358A53" w:rsidR="00EE1FF8" w:rsidRDefault="00EE1FF8" w:rsidP="00EE1FF8">
      <w:pPr>
        <w:autoSpaceDE w:val="0"/>
        <w:autoSpaceDN w:val="0"/>
        <w:adjustRightInd w:val="0"/>
        <w:spacing w:line="240" w:lineRule="auto"/>
        <w:jc w:val="both"/>
        <w:rPr>
          <w:rFonts w:cs="Arial"/>
          <w:sz w:val="22"/>
        </w:rPr>
      </w:pPr>
      <w:r>
        <w:rPr>
          <w:rFonts w:cs="Arial"/>
          <w:sz w:val="22"/>
        </w:rPr>
        <w:t>Årlig besparelse på 2</w:t>
      </w:r>
      <w:r w:rsidR="00270E91">
        <w:rPr>
          <w:rFonts w:cs="Arial"/>
          <w:sz w:val="22"/>
        </w:rPr>
        <w:t>,8</w:t>
      </w:r>
      <w:r>
        <w:rPr>
          <w:rFonts w:cs="Arial"/>
          <w:sz w:val="22"/>
        </w:rPr>
        <w:t xml:space="preserve"> mio. kr.</w:t>
      </w:r>
    </w:p>
    <w:p w14:paraId="4CCE740D" w14:textId="77777777" w:rsidR="00B7013B" w:rsidRDefault="00B7013B" w:rsidP="006C4BE3">
      <w:pPr>
        <w:autoSpaceDE w:val="0"/>
        <w:autoSpaceDN w:val="0"/>
        <w:adjustRightInd w:val="0"/>
        <w:spacing w:line="240" w:lineRule="auto"/>
        <w:jc w:val="both"/>
        <w:rPr>
          <w:rFonts w:cs="Arial"/>
          <w:b/>
          <w:bCs/>
          <w:sz w:val="22"/>
        </w:rPr>
      </w:pPr>
    </w:p>
    <w:p w14:paraId="474EBD94" w14:textId="77777777" w:rsidR="00AD1641" w:rsidRDefault="006C4BE3" w:rsidP="006C4BE3">
      <w:pPr>
        <w:autoSpaceDE w:val="0"/>
        <w:autoSpaceDN w:val="0"/>
        <w:adjustRightInd w:val="0"/>
        <w:spacing w:line="240" w:lineRule="auto"/>
        <w:jc w:val="both"/>
        <w:rPr>
          <w:rFonts w:cs="Arial"/>
          <w:b/>
          <w:bCs/>
          <w:sz w:val="22"/>
        </w:rPr>
      </w:pPr>
      <w:r w:rsidRPr="00C640AC">
        <w:rPr>
          <w:rFonts w:cs="Arial"/>
          <w:b/>
          <w:bCs/>
          <w:sz w:val="22"/>
        </w:rPr>
        <w:t>Konsekvenser</w:t>
      </w:r>
    </w:p>
    <w:p w14:paraId="6F06D270" w14:textId="691CCBA7" w:rsidR="006C4BE3" w:rsidRDefault="006C4BE3" w:rsidP="006C4BE3">
      <w:pPr>
        <w:autoSpaceDE w:val="0"/>
        <w:autoSpaceDN w:val="0"/>
        <w:adjustRightInd w:val="0"/>
        <w:spacing w:line="240" w:lineRule="auto"/>
        <w:jc w:val="both"/>
        <w:rPr>
          <w:rFonts w:cs="Arial"/>
          <w:sz w:val="22"/>
        </w:rPr>
      </w:pPr>
      <w:r>
        <w:rPr>
          <w:rFonts w:cs="Arial"/>
          <w:sz w:val="22"/>
        </w:rPr>
        <w:t>Ingen.</w:t>
      </w:r>
    </w:p>
    <w:p w14:paraId="10BDB790" w14:textId="77777777" w:rsidR="0093115F" w:rsidRPr="009F48A0" w:rsidRDefault="0093115F" w:rsidP="006C4BE3">
      <w:pPr>
        <w:autoSpaceDE w:val="0"/>
        <w:autoSpaceDN w:val="0"/>
        <w:adjustRightInd w:val="0"/>
        <w:spacing w:line="240" w:lineRule="auto"/>
        <w:jc w:val="both"/>
        <w:rPr>
          <w:rFonts w:cs="Arial"/>
          <w:sz w:val="22"/>
        </w:rPr>
      </w:pPr>
    </w:p>
    <w:p w14:paraId="634A8CB8" w14:textId="77777777" w:rsidR="00AD1641" w:rsidRDefault="006C4BE3" w:rsidP="006C4BE3">
      <w:pPr>
        <w:autoSpaceDE w:val="0"/>
        <w:autoSpaceDN w:val="0"/>
        <w:adjustRightInd w:val="0"/>
        <w:spacing w:line="240" w:lineRule="auto"/>
        <w:jc w:val="both"/>
        <w:rPr>
          <w:rFonts w:cs="Arial"/>
          <w:b/>
          <w:bCs/>
          <w:sz w:val="22"/>
        </w:rPr>
      </w:pPr>
      <w:r w:rsidRPr="00C640AC">
        <w:rPr>
          <w:rFonts w:cs="Arial"/>
          <w:b/>
          <w:bCs/>
          <w:sz w:val="22"/>
        </w:rPr>
        <w:t>Afledte konsekvenser</w:t>
      </w:r>
    </w:p>
    <w:p w14:paraId="444C2431" w14:textId="3E055FFC" w:rsidR="006C4BE3" w:rsidRPr="00824738" w:rsidRDefault="00824738" w:rsidP="006C4BE3">
      <w:pPr>
        <w:autoSpaceDE w:val="0"/>
        <w:autoSpaceDN w:val="0"/>
        <w:adjustRightInd w:val="0"/>
        <w:spacing w:line="240" w:lineRule="auto"/>
        <w:jc w:val="both"/>
        <w:rPr>
          <w:rFonts w:cs="Arial"/>
          <w:sz w:val="22"/>
        </w:rPr>
      </w:pPr>
      <w:r>
        <w:rPr>
          <w:rFonts w:cs="Arial"/>
          <w:sz w:val="22"/>
        </w:rPr>
        <w:t>Ingen</w:t>
      </w:r>
      <w:r w:rsidR="00AD1641">
        <w:rPr>
          <w:rFonts w:cs="Arial"/>
          <w:sz w:val="22"/>
        </w:rPr>
        <w:t>.</w:t>
      </w:r>
    </w:p>
    <w:p w14:paraId="1ED6A84C" w14:textId="5DD37330" w:rsidR="00F973FC" w:rsidRDefault="00F973FC">
      <w:pPr>
        <w:spacing w:after="200" w:line="276" w:lineRule="auto"/>
        <w:rPr>
          <w:rFonts w:cs="Arial"/>
          <w:sz w:val="22"/>
        </w:rPr>
      </w:pPr>
      <w:r>
        <w:rPr>
          <w:rFonts w:cs="Arial"/>
          <w:sz w:val="22"/>
        </w:rPr>
        <w:br w:type="page"/>
      </w:r>
    </w:p>
    <w:tbl>
      <w:tblPr>
        <w:tblStyle w:val="Tabel-Gitter"/>
        <w:tblW w:w="0" w:type="auto"/>
        <w:tblLook w:val="04A0" w:firstRow="1" w:lastRow="0" w:firstColumn="1" w:lastColumn="0" w:noHBand="0" w:noVBand="1"/>
      </w:tblPr>
      <w:tblGrid>
        <w:gridCol w:w="1980"/>
        <w:gridCol w:w="4678"/>
        <w:gridCol w:w="2551"/>
        <w:gridCol w:w="929"/>
      </w:tblGrid>
      <w:tr w:rsidR="009B2456" w14:paraId="32134380" w14:textId="77777777" w:rsidTr="00C34EA8">
        <w:trPr>
          <w:trHeight w:hRule="exact" w:val="567"/>
        </w:trPr>
        <w:tc>
          <w:tcPr>
            <w:tcW w:w="1980" w:type="dxa"/>
            <w:shd w:val="clear" w:color="auto" w:fill="BFBFBF" w:themeFill="background1" w:themeFillShade="BF"/>
          </w:tcPr>
          <w:p w14:paraId="18983087" w14:textId="77777777" w:rsidR="009B2456" w:rsidRDefault="009B2456" w:rsidP="00C34EA8">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218A6138" w14:textId="696025F1" w:rsidR="009B2456" w:rsidRPr="00565796" w:rsidRDefault="009E5CBA" w:rsidP="00C34EA8">
            <w:pPr>
              <w:pStyle w:val="Overskrift2"/>
              <w:rPr>
                <w:b w:val="0"/>
              </w:rPr>
            </w:pPr>
            <w:bookmarkStart w:id="15" w:name="_Toc137459422"/>
            <w:bookmarkStart w:id="16" w:name="_Toc146127720"/>
            <w:r>
              <w:rPr>
                <w:b w:val="0"/>
              </w:rPr>
              <w:t xml:space="preserve">1.3 </w:t>
            </w:r>
            <w:r w:rsidR="009B2456">
              <w:rPr>
                <w:b w:val="0"/>
              </w:rPr>
              <w:t>Omlægning af Microsoft 365-licenser</w:t>
            </w:r>
            <w:bookmarkEnd w:id="15"/>
            <w:bookmarkEnd w:id="16"/>
          </w:p>
        </w:tc>
        <w:tc>
          <w:tcPr>
            <w:tcW w:w="2551" w:type="dxa"/>
            <w:shd w:val="clear" w:color="auto" w:fill="BFBFBF" w:themeFill="background1" w:themeFillShade="BF"/>
          </w:tcPr>
          <w:p w14:paraId="54C06155" w14:textId="77777777" w:rsidR="009B2456" w:rsidRPr="00162342" w:rsidRDefault="009B2456" w:rsidP="00C34EA8">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7362D85C" w14:textId="7BF480AF" w:rsidR="009B2456" w:rsidRPr="00162342" w:rsidRDefault="009E5CBA" w:rsidP="00C34EA8">
            <w:pPr>
              <w:autoSpaceDE w:val="0"/>
              <w:autoSpaceDN w:val="0"/>
              <w:adjustRightInd w:val="0"/>
              <w:spacing w:line="240" w:lineRule="auto"/>
              <w:jc w:val="both"/>
              <w:rPr>
                <w:rFonts w:cs="Arial"/>
                <w:bCs/>
                <w:sz w:val="22"/>
              </w:rPr>
            </w:pPr>
            <w:r>
              <w:rPr>
                <w:rFonts w:cs="Arial"/>
                <w:bCs/>
                <w:sz w:val="22"/>
              </w:rPr>
              <w:t>1.3</w:t>
            </w:r>
          </w:p>
        </w:tc>
      </w:tr>
      <w:tr w:rsidR="009B2456" w14:paraId="2A1DBECB" w14:textId="77777777" w:rsidTr="00C34EA8">
        <w:trPr>
          <w:trHeight w:hRule="exact" w:val="567"/>
        </w:trPr>
        <w:tc>
          <w:tcPr>
            <w:tcW w:w="1980" w:type="dxa"/>
            <w:shd w:val="clear" w:color="auto" w:fill="BFBFBF" w:themeFill="background1" w:themeFillShade="BF"/>
          </w:tcPr>
          <w:p w14:paraId="28114591" w14:textId="77777777" w:rsidR="009B2456" w:rsidRDefault="009B2456" w:rsidP="00C34EA8">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39A68AC4"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Økonomiudvalget</w:t>
            </w:r>
          </w:p>
        </w:tc>
        <w:tc>
          <w:tcPr>
            <w:tcW w:w="2551" w:type="dxa"/>
            <w:shd w:val="clear" w:color="auto" w:fill="BFBFBF" w:themeFill="background1" w:themeFillShade="BF"/>
          </w:tcPr>
          <w:p w14:paraId="452658CB" w14:textId="77777777" w:rsidR="009B2456" w:rsidRPr="00162342" w:rsidRDefault="009B2456" w:rsidP="00C34EA8">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6B294A8C"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B</w:t>
            </w:r>
          </w:p>
        </w:tc>
      </w:tr>
      <w:tr w:rsidR="009B2456" w14:paraId="5F789DFC" w14:textId="77777777" w:rsidTr="00C34EA8">
        <w:trPr>
          <w:trHeight w:hRule="exact" w:val="567"/>
        </w:trPr>
        <w:tc>
          <w:tcPr>
            <w:tcW w:w="1980" w:type="dxa"/>
            <w:shd w:val="clear" w:color="auto" w:fill="BFBFBF" w:themeFill="background1" w:themeFillShade="BF"/>
          </w:tcPr>
          <w:p w14:paraId="522D34CE" w14:textId="77777777" w:rsidR="009B2456" w:rsidRDefault="009B2456" w:rsidP="00C34EA8">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2B4FB27B"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Administration organisation</w:t>
            </w:r>
          </w:p>
        </w:tc>
        <w:tc>
          <w:tcPr>
            <w:tcW w:w="2551" w:type="dxa"/>
            <w:shd w:val="clear" w:color="auto" w:fill="BFBFBF" w:themeFill="background1" w:themeFillShade="BF"/>
          </w:tcPr>
          <w:p w14:paraId="2B7EE4E3" w14:textId="77777777" w:rsidR="009B2456" w:rsidRPr="00162342" w:rsidRDefault="009B2456" w:rsidP="00C34EA8">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3E1FA7E4"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J</w:t>
            </w:r>
          </w:p>
        </w:tc>
      </w:tr>
    </w:tbl>
    <w:p w14:paraId="3151A351" w14:textId="77777777" w:rsidR="009B2456" w:rsidRDefault="009B2456" w:rsidP="009B2456">
      <w:pPr>
        <w:autoSpaceDE w:val="0"/>
        <w:autoSpaceDN w:val="0"/>
        <w:adjustRightInd w:val="0"/>
        <w:spacing w:line="240" w:lineRule="auto"/>
        <w:jc w:val="both"/>
        <w:rPr>
          <w:rFonts w:cs="Arial"/>
          <w:b/>
          <w:bCs/>
          <w:sz w:val="22"/>
        </w:rPr>
      </w:pPr>
    </w:p>
    <w:p w14:paraId="23F31AF1" w14:textId="77777777" w:rsidR="009B2456" w:rsidRDefault="009B2456" w:rsidP="009B2456">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9B2456" w14:paraId="1EFB8E8D" w14:textId="77777777" w:rsidTr="00C34EA8">
        <w:tc>
          <w:tcPr>
            <w:tcW w:w="3397" w:type="dxa"/>
          </w:tcPr>
          <w:p w14:paraId="405D5216" w14:textId="77777777" w:rsidR="009B2456" w:rsidRPr="00DC138F" w:rsidRDefault="009B2456" w:rsidP="00C34EA8">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5722FB38"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40C7C64"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E0CFB7F"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318F1A7"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2027</w:t>
            </w:r>
          </w:p>
        </w:tc>
      </w:tr>
      <w:tr w:rsidR="009B2456" w14:paraId="6CE9C7F2" w14:textId="77777777" w:rsidTr="00C34EA8">
        <w:tc>
          <w:tcPr>
            <w:tcW w:w="3397" w:type="dxa"/>
          </w:tcPr>
          <w:p w14:paraId="33988CDE" w14:textId="77777777" w:rsidR="009B2456" w:rsidRDefault="009B2456" w:rsidP="00C34EA8">
            <w:pPr>
              <w:autoSpaceDE w:val="0"/>
              <w:autoSpaceDN w:val="0"/>
              <w:adjustRightInd w:val="0"/>
              <w:spacing w:line="240" w:lineRule="auto"/>
              <w:jc w:val="both"/>
              <w:rPr>
                <w:rFonts w:cs="Arial"/>
                <w:sz w:val="22"/>
              </w:rPr>
            </w:pPr>
            <w:r>
              <w:rPr>
                <w:rFonts w:cs="Arial"/>
                <w:sz w:val="22"/>
              </w:rPr>
              <w:t>Lønudgifter</w:t>
            </w:r>
          </w:p>
        </w:tc>
        <w:tc>
          <w:tcPr>
            <w:tcW w:w="1473" w:type="dxa"/>
          </w:tcPr>
          <w:p w14:paraId="7E60EBB9" w14:textId="772CA2B2" w:rsidR="009B2456" w:rsidRPr="002A0011" w:rsidRDefault="009E5CBA" w:rsidP="00C34EA8">
            <w:pPr>
              <w:jc w:val="right"/>
              <w:rPr>
                <w:sz w:val="22"/>
              </w:rPr>
            </w:pPr>
            <w:r>
              <w:rPr>
                <w:sz w:val="22"/>
              </w:rPr>
              <w:t>0</w:t>
            </w:r>
          </w:p>
        </w:tc>
        <w:tc>
          <w:tcPr>
            <w:tcW w:w="1756" w:type="dxa"/>
          </w:tcPr>
          <w:p w14:paraId="6740188F" w14:textId="066A8FC9" w:rsidR="009B2456" w:rsidRPr="002A0011" w:rsidRDefault="009E5CBA" w:rsidP="00C34EA8">
            <w:pPr>
              <w:jc w:val="right"/>
              <w:rPr>
                <w:sz w:val="22"/>
              </w:rPr>
            </w:pPr>
            <w:r>
              <w:rPr>
                <w:sz w:val="22"/>
              </w:rPr>
              <w:t>0</w:t>
            </w:r>
          </w:p>
        </w:tc>
        <w:tc>
          <w:tcPr>
            <w:tcW w:w="1756" w:type="dxa"/>
          </w:tcPr>
          <w:p w14:paraId="20FB05A3" w14:textId="411AD515" w:rsidR="009B2456" w:rsidRPr="002A0011" w:rsidRDefault="009E5CBA" w:rsidP="00C34EA8">
            <w:pPr>
              <w:jc w:val="right"/>
              <w:rPr>
                <w:sz w:val="22"/>
              </w:rPr>
            </w:pPr>
            <w:r>
              <w:rPr>
                <w:sz w:val="22"/>
              </w:rPr>
              <w:t>0</w:t>
            </w:r>
          </w:p>
        </w:tc>
        <w:tc>
          <w:tcPr>
            <w:tcW w:w="1756" w:type="dxa"/>
          </w:tcPr>
          <w:p w14:paraId="5913EFF7" w14:textId="3D6D4FE9" w:rsidR="009B2456" w:rsidRPr="002A0011" w:rsidRDefault="009E5CBA" w:rsidP="00C34EA8">
            <w:pPr>
              <w:jc w:val="right"/>
              <w:rPr>
                <w:sz w:val="22"/>
              </w:rPr>
            </w:pPr>
            <w:r>
              <w:rPr>
                <w:sz w:val="22"/>
              </w:rPr>
              <w:t>0</w:t>
            </w:r>
          </w:p>
        </w:tc>
      </w:tr>
      <w:tr w:rsidR="009B2456" w14:paraId="5084A54D" w14:textId="77777777" w:rsidTr="00C34EA8">
        <w:tc>
          <w:tcPr>
            <w:tcW w:w="3397" w:type="dxa"/>
          </w:tcPr>
          <w:p w14:paraId="5FA87A5C" w14:textId="77777777" w:rsidR="009B2456" w:rsidRDefault="009B2456" w:rsidP="00C34EA8">
            <w:pPr>
              <w:autoSpaceDE w:val="0"/>
              <w:autoSpaceDN w:val="0"/>
              <w:adjustRightInd w:val="0"/>
              <w:spacing w:line="240" w:lineRule="auto"/>
              <w:jc w:val="both"/>
              <w:rPr>
                <w:rFonts w:cs="Arial"/>
                <w:sz w:val="22"/>
              </w:rPr>
            </w:pPr>
            <w:r>
              <w:rPr>
                <w:rFonts w:cs="Arial"/>
                <w:sz w:val="22"/>
              </w:rPr>
              <w:t>Øvr. driftsudgifter</w:t>
            </w:r>
          </w:p>
        </w:tc>
        <w:tc>
          <w:tcPr>
            <w:tcW w:w="1473" w:type="dxa"/>
          </w:tcPr>
          <w:p w14:paraId="5D6B078B" w14:textId="77777777" w:rsidR="009B2456" w:rsidRPr="002A0011" w:rsidRDefault="009B2456" w:rsidP="00C34EA8">
            <w:pPr>
              <w:jc w:val="right"/>
              <w:rPr>
                <w:sz w:val="22"/>
              </w:rPr>
            </w:pPr>
            <w:r>
              <w:rPr>
                <w:sz w:val="22"/>
              </w:rPr>
              <w:t>-250</w:t>
            </w:r>
          </w:p>
        </w:tc>
        <w:tc>
          <w:tcPr>
            <w:tcW w:w="1756" w:type="dxa"/>
          </w:tcPr>
          <w:p w14:paraId="6E0D3D74" w14:textId="77777777" w:rsidR="009B2456" w:rsidRPr="002A0011" w:rsidRDefault="009B2456" w:rsidP="00C34EA8">
            <w:pPr>
              <w:jc w:val="right"/>
              <w:rPr>
                <w:sz w:val="22"/>
              </w:rPr>
            </w:pPr>
            <w:r>
              <w:rPr>
                <w:sz w:val="22"/>
              </w:rPr>
              <w:t>-250</w:t>
            </w:r>
          </w:p>
        </w:tc>
        <w:tc>
          <w:tcPr>
            <w:tcW w:w="1756" w:type="dxa"/>
          </w:tcPr>
          <w:p w14:paraId="0CFB82CE" w14:textId="77777777" w:rsidR="009B2456" w:rsidRPr="002A0011" w:rsidRDefault="009B2456" w:rsidP="00C34EA8">
            <w:pPr>
              <w:jc w:val="right"/>
              <w:rPr>
                <w:sz w:val="22"/>
              </w:rPr>
            </w:pPr>
            <w:r>
              <w:rPr>
                <w:sz w:val="22"/>
              </w:rPr>
              <w:t>-250</w:t>
            </w:r>
          </w:p>
        </w:tc>
        <w:tc>
          <w:tcPr>
            <w:tcW w:w="1756" w:type="dxa"/>
          </w:tcPr>
          <w:p w14:paraId="27D5CF76" w14:textId="77777777" w:rsidR="009B2456" w:rsidRPr="002A0011" w:rsidRDefault="009B2456" w:rsidP="00C34EA8">
            <w:pPr>
              <w:jc w:val="right"/>
              <w:rPr>
                <w:sz w:val="22"/>
              </w:rPr>
            </w:pPr>
            <w:r>
              <w:rPr>
                <w:sz w:val="22"/>
              </w:rPr>
              <w:t>-250</w:t>
            </w:r>
          </w:p>
        </w:tc>
      </w:tr>
      <w:tr w:rsidR="009B2456" w14:paraId="6118FEBD" w14:textId="77777777" w:rsidTr="00C34EA8">
        <w:tc>
          <w:tcPr>
            <w:tcW w:w="3397" w:type="dxa"/>
          </w:tcPr>
          <w:p w14:paraId="0BC66719" w14:textId="77777777" w:rsidR="009B2456" w:rsidRDefault="009B2456" w:rsidP="00C34EA8">
            <w:pPr>
              <w:autoSpaceDE w:val="0"/>
              <w:autoSpaceDN w:val="0"/>
              <w:adjustRightInd w:val="0"/>
              <w:spacing w:line="240" w:lineRule="auto"/>
              <w:jc w:val="both"/>
              <w:rPr>
                <w:rFonts w:cs="Arial"/>
                <w:b/>
                <w:bCs/>
                <w:sz w:val="22"/>
              </w:rPr>
            </w:pPr>
            <w:r>
              <w:rPr>
                <w:rFonts w:cs="Arial"/>
                <w:sz w:val="22"/>
              </w:rPr>
              <w:t>Indtægter</w:t>
            </w:r>
          </w:p>
        </w:tc>
        <w:tc>
          <w:tcPr>
            <w:tcW w:w="1473" w:type="dxa"/>
          </w:tcPr>
          <w:p w14:paraId="556DE1AE" w14:textId="259F69D9" w:rsidR="009B2456" w:rsidRPr="002A0011" w:rsidRDefault="009E5CBA" w:rsidP="00C34EA8">
            <w:pPr>
              <w:jc w:val="right"/>
              <w:rPr>
                <w:sz w:val="22"/>
              </w:rPr>
            </w:pPr>
            <w:r>
              <w:rPr>
                <w:sz w:val="22"/>
              </w:rPr>
              <w:t>0</w:t>
            </w:r>
          </w:p>
        </w:tc>
        <w:tc>
          <w:tcPr>
            <w:tcW w:w="1756" w:type="dxa"/>
          </w:tcPr>
          <w:p w14:paraId="7377A181" w14:textId="6FAC7941" w:rsidR="009B2456" w:rsidRPr="002A0011" w:rsidRDefault="009E5CBA" w:rsidP="00C34EA8">
            <w:pPr>
              <w:jc w:val="right"/>
              <w:rPr>
                <w:sz w:val="22"/>
              </w:rPr>
            </w:pPr>
            <w:r>
              <w:rPr>
                <w:sz w:val="22"/>
              </w:rPr>
              <w:t>0</w:t>
            </w:r>
          </w:p>
        </w:tc>
        <w:tc>
          <w:tcPr>
            <w:tcW w:w="1756" w:type="dxa"/>
          </w:tcPr>
          <w:p w14:paraId="4F7BD523" w14:textId="46B4A122" w:rsidR="009B2456" w:rsidRPr="002A0011" w:rsidRDefault="009E5CBA" w:rsidP="00C34EA8">
            <w:pPr>
              <w:jc w:val="right"/>
              <w:rPr>
                <w:sz w:val="22"/>
              </w:rPr>
            </w:pPr>
            <w:r>
              <w:rPr>
                <w:sz w:val="22"/>
              </w:rPr>
              <w:t>0</w:t>
            </w:r>
          </w:p>
        </w:tc>
        <w:tc>
          <w:tcPr>
            <w:tcW w:w="1756" w:type="dxa"/>
          </w:tcPr>
          <w:p w14:paraId="5CAC828B" w14:textId="1A966C32" w:rsidR="009B2456" w:rsidRPr="002A0011" w:rsidRDefault="009E5CBA" w:rsidP="00C34EA8">
            <w:pPr>
              <w:jc w:val="right"/>
              <w:rPr>
                <w:sz w:val="22"/>
              </w:rPr>
            </w:pPr>
            <w:r>
              <w:rPr>
                <w:sz w:val="22"/>
              </w:rPr>
              <w:t>0</w:t>
            </w:r>
          </w:p>
        </w:tc>
      </w:tr>
      <w:tr w:rsidR="009B2456" w14:paraId="61F206E6" w14:textId="77777777" w:rsidTr="00C34EA8">
        <w:tc>
          <w:tcPr>
            <w:tcW w:w="3397" w:type="dxa"/>
          </w:tcPr>
          <w:p w14:paraId="16F17640" w14:textId="77777777" w:rsidR="009B2456" w:rsidRDefault="009B2456" w:rsidP="00C34EA8">
            <w:pPr>
              <w:autoSpaceDE w:val="0"/>
              <w:autoSpaceDN w:val="0"/>
              <w:adjustRightInd w:val="0"/>
              <w:spacing w:line="240" w:lineRule="auto"/>
              <w:rPr>
                <w:rFonts w:cs="Arial"/>
                <w:b/>
                <w:bCs/>
                <w:sz w:val="22"/>
              </w:rPr>
            </w:pPr>
            <w:r>
              <w:rPr>
                <w:rFonts w:cs="Arial"/>
                <w:b/>
                <w:bCs/>
                <w:sz w:val="22"/>
              </w:rPr>
              <w:t>I alt (1.000 kr.)</w:t>
            </w:r>
          </w:p>
        </w:tc>
        <w:tc>
          <w:tcPr>
            <w:tcW w:w="1473" w:type="dxa"/>
          </w:tcPr>
          <w:p w14:paraId="485223B5" w14:textId="77777777" w:rsidR="009B2456" w:rsidRPr="002A0011" w:rsidRDefault="009B2456" w:rsidP="00C34EA8">
            <w:pPr>
              <w:jc w:val="right"/>
              <w:rPr>
                <w:b/>
                <w:sz w:val="22"/>
              </w:rPr>
            </w:pPr>
            <w:r>
              <w:rPr>
                <w:b/>
                <w:sz w:val="22"/>
              </w:rPr>
              <w:t>-250</w:t>
            </w:r>
          </w:p>
        </w:tc>
        <w:tc>
          <w:tcPr>
            <w:tcW w:w="1756" w:type="dxa"/>
          </w:tcPr>
          <w:p w14:paraId="1230A1E9" w14:textId="77777777" w:rsidR="009B2456" w:rsidRPr="002A0011" w:rsidRDefault="009B2456" w:rsidP="00C34EA8">
            <w:pPr>
              <w:jc w:val="right"/>
              <w:rPr>
                <w:b/>
                <w:sz w:val="22"/>
              </w:rPr>
            </w:pPr>
            <w:r>
              <w:rPr>
                <w:b/>
                <w:sz w:val="22"/>
              </w:rPr>
              <w:t>-250</w:t>
            </w:r>
          </w:p>
        </w:tc>
        <w:tc>
          <w:tcPr>
            <w:tcW w:w="1756" w:type="dxa"/>
          </w:tcPr>
          <w:p w14:paraId="6EC0223C" w14:textId="77777777" w:rsidR="009B2456" w:rsidRPr="002A0011" w:rsidRDefault="009B2456" w:rsidP="00C34EA8">
            <w:pPr>
              <w:jc w:val="right"/>
              <w:rPr>
                <w:b/>
                <w:sz w:val="22"/>
              </w:rPr>
            </w:pPr>
            <w:r>
              <w:rPr>
                <w:b/>
                <w:sz w:val="22"/>
              </w:rPr>
              <w:t>-250</w:t>
            </w:r>
          </w:p>
        </w:tc>
        <w:tc>
          <w:tcPr>
            <w:tcW w:w="1756" w:type="dxa"/>
          </w:tcPr>
          <w:p w14:paraId="5BEE59A5" w14:textId="77777777" w:rsidR="009B2456" w:rsidRPr="002A0011" w:rsidRDefault="009B2456" w:rsidP="00C34EA8">
            <w:pPr>
              <w:jc w:val="right"/>
              <w:rPr>
                <w:b/>
                <w:sz w:val="22"/>
              </w:rPr>
            </w:pPr>
            <w:r>
              <w:rPr>
                <w:b/>
                <w:sz w:val="22"/>
              </w:rPr>
              <w:t>-250</w:t>
            </w:r>
          </w:p>
        </w:tc>
      </w:tr>
      <w:tr w:rsidR="009B2456" w14:paraId="601301DE" w14:textId="77777777" w:rsidTr="00C34EA8">
        <w:tc>
          <w:tcPr>
            <w:tcW w:w="3397" w:type="dxa"/>
          </w:tcPr>
          <w:p w14:paraId="1CFF9E57" w14:textId="77777777" w:rsidR="009B2456" w:rsidRDefault="009B2456" w:rsidP="00C34EA8">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156A41F4" w14:textId="77777777" w:rsidR="009B2456" w:rsidRPr="002A0011" w:rsidRDefault="009B2456" w:rsidP="00C34EA8">
            <w:pPr>
              <w:jc w:val="right"/>
              <w:rPr>
                <w:b/>
                <w:sz w:val="22"/>
              </w:rPr>
            </w:pPr>
            <w:r>
              <w:rPr>
                <w:b/>
                <w:sz w:val="22"/>
              </w:rPr>
              <w:t>-250</w:t>
            </w:r>
          </w:p>
        </w:tc>
        <w:tc>
          <w:tcPr>
            <w:tcW w:w="1756" w:type="dxa"/>
          </w:tcPr>
          <w:p w14:paraId="2870F905" w14:textId="77777777" w:rsidR="009B2456" w:rsidRPr="002A0011" w:rsidRDefault="009B2456" w:rsidP="00C34EA8">
            <w:pPr>
              <w:jc w:val="right"/>
              <w:rPr>
                <w:b/>
                <w:sz w:val="22"/>
              </w:rPr>
            </w:pPr>
            <w:r>
              <w:rPr>
                <w:b/>
                <w:sz w:val="22"/>
              </w:rPr>
              <w:t>-250</w:t>
            </w:r>
          </w:p>
        </w:tc>
        <w:tc>
          <w:tcPr>
            <w:tcW w:w="1756" w:type="dxa"/>
          </w:tcPr>
          <w:p w14:paraId="110E0452" w14:textId="77777777" w:rsidR="009B2456" w:rsidRPr="002A0011" w:rsidRDefault="009B2456" w:rsidP="00C34EA8">
            <w:pPr>
              <w:jc w:val="right"/>
              <w:rPr>
                <w:b/>
                <w:sz w:val="22"/>
              </w:rPr>
            </w:pPr>
            <w:r>
              <w:rPr>
                <w:b/>
                <w:sz w:val="22"/>
              </w:rPr>
              <w:t>-250</w:t>
            </w:r>
          </w:p>
        </w:tc>
        <w:tc>
          <w:tcPr>
            <w:tcW w:w="1756" w:type="dxa"/>
          </w:tcPr>
          <w:p w14:paraId="61C8668C" w14:textId="77777777" w:rsidR="009B2456" w:rsidRPr="002A0011" w:rsidRDefault="009B2456" w:rsidP="00C34EA8">
            <w:pPr>
              <w:jc w:val="right"/>
              <w:rPr>
                <w:b/>
                <w:sz w:val="22"/>
              </w:rPr>
            </w:pPr>
            <w:r>
              <w:rPr>
                <w:b/>
                <w:sz w:val="22"/>
              </w:rPr>
              <w:t>-250</w:t>
            </w:r>
          </w:p>
        </w:tc>
      </w:tr>
      <w:tr w:rsidR="009B2456" w14:paraId="5293DBFB" w14:textId="77777777" w:rsidTr="00C34EA8">
        <w:tc>
          <w:tcPr>
            <w:tcW w:w="3397" w:type="dxa"/>
          </w:tcPr>
          <w:p w14:paraId="543B88E6" w14:textId="77777777" w:rsidR="009B2456" w:rsidRDefault="009B2456" w:rsidP="00C34EA8">
            <w:pPr>
              <w:autoSpaceDE w:val="0"/>
              <w:autoSpaceDN w:val="0"/>
              <w:adjustRightInd w:val="0"/>
              <w:spacing w:line="240" w:lineRule="auto"/>
              <w:rPr>
                <w:rFonts w:cs="Arial"/>
                <w:b/>
                <w:bCs/>
                <w:sz w:val="22"/>
              </w:rPr>
            </w:pPr>
            <w:r>
              <w:rPr>
                <w:rFonts w:cs="Arial"/>
                <w:b/>
                <w:bCs/>
                <w:sz w:val="22"/>
              </w:rPr>
              <w:t>Normering</w:t>
            </w:r>
          </w:p>
        </w:tc>
        <w:tc>
          <w:tcPr>
            <w:tcW w:w="1473" w:type="dxa"/>
          </w:tcPr>
          <w:p w14:paraId="0AFFC4F0" w14:textId="77777777" w:rsidR="009B2456" w:rsidRPr="002A0011" w:rsidRDefault="009B2456" w:rsidP="00C34EA8">
            <w:pPr>
              <w:jc w:val="right"/>
              <w:rPr>
                <w:b/>
                <w:sz w:val="22"/>
              </w:rPr>
            </w:pPr>
          </w:p>
        </w:tc>
        <w:tc>
          <w:tcPr>
            <w:tcW w:w="1756" w:type="dxa"/>
          </w:tcPr>
          <w:p w14:paraId="1132D573" w14:textId="77777777" w:rsidR="009B2456" w:rsidRPr="002A0011" w:rsidRDefault="009B2456" w:rsidP="00C34EA8">
            <w:pPr>
              <w:jc w:val="right"/>
              <w:rPr>
                <w:b/>
                <w:sz w:val="22"/>
              </w:rPr>
            </w:pPr>
          </w:p>
        </w:tc>
        <w:tc>
          <w:tcPr>
            <w:tcW w:w="1756" w:type="dxa"/>
          </w:tcPr>
          <w:p w14:paraId="66336156" w14:textId="77777777" w:rsidR="009B2456" w:rsidRPr="002A0011" w:rsidRDefault="009B2456" w:rsidP="00C34EA8">
            <w:pPr>
              <w:jc w:val="right"/>
              <w:rPr>
                <w:b/>
                <w:sz w:val="22"/>
              </w:rPr>
            </w:pPr>
          </w:p>
        </w:tc>
        <w:tc>
          <w:tcPr>
            <w:tcW w:w="1756" w:type="dxa"/>
          </w:tcPr>
          <w:p w14:paraId="5C2A01CC" w14:textId="77777777" w:rsidR="009B2456" w:rsidRPr="002A0011" w:rsidRDefault="009B2456" w:rsidP="00C34EA8">
            <w:pPr>
              <w:jc w:val="right"/>
              <w:rPr>
                <w:b/>
                <w:sz w:val="22"/>
              </w:rPr>
            </w:pPr>
          </w:p>
        </w:tc>
      </w:tr>
    </w:tbl>
    <w:p w14:paraId="0D6B031B" w14:textId="77777777" w:rsidR="009B2456" w:rsidRDefault="009B2456" w:rsidP="009B2456">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9B2456" w14:paraId="192038E3" w14:textId="77777777" w:rsidTr="00C34EA8">
        <w:tc>
          <w:tcPr>
            <w:tcW w:w="3397" w:type="dxa"/>
          </w:tcPr>
          <w:p w14:paraId="5D62CAE5" w14:textId="77777777" w:rsidR="009B2456" w:rsidRPr="00DC138F" w:rsidRDefault="009B2456" w:rsidP="00C34EA8">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320E93DA"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44AD1CE"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55FD434"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85CBF34"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2027</w:t>
            </w:r>
          </w:p>
        </w:tc>
      </w:tr>
      <w:tr w:rsidR="009B2456" w14:paraId="5BF561BC" w14:textId="77777777" w:rsidTr="00C34EA8">
        <w:tc>
          <w:tcPr>
            <w:tcW w:w="3397" w:type="dxa"/>
          </w:tcPr>
          <w:p w14:paraId="04330DD9" w14:textId="77777777" w:rsidR="009B2456" w:rsidRDefault="009B2456" w:rsidP="00C34EA8">
            <w:pPr>
              <w:autoSpaceDE w:val="0"/>
              <w:autoSpaceDN w:val="0"/>
              <w:adjustRightInd w:val="0"/>
              <w:spacing w:line="240" w:lineRule="auto"/>
              <w:jc w:val="both"/>
              <w:rPr>
                <w:rFonts w:cs="Arial"/>
                <w:sz w:val="22"/>
              </w:rPr>
            </w:pPr>
            <w:r>
              <w:rPr>
                <w:rFonts w:cs="Arial"/>
                <w:sz w:val="22"/>
              </w:rPr>
              <w:t>Udgifter</w:t>
            </w:r>
          </w:p>
        </w:tc>
        <w:tc>
          <w:tcPr>
            <w:tcW w:w="1473" w:type="dxa"/>
          </w:tcPr>
          <w:p w14:paraId="35A6E5D8" w14:textId="6DF9C3D0"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5ECC6928" w14:textId="21DA07B6"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62EB0DA1" w14:textId="4466A26A"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6E76BB1E" w14:textId="3071996C"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r>
      <w:tr w:rsidR="009B2456" w14:paraId="3EC73598" w14:textId="77777777" w:rsidTr="00C34EA8">
        <w:tc>
          <w:tcPr>
            <w:tcW w:w="3397" w:type="dxa"/>
          </w:tcPr>
          <w:p w14:paraId="6FB3629A" w14:textId="4DB14345" w:rsidR="009B2456" w:rsidRDefault="009B2456" w:rsidP="00C34EA8">
            <w:pPr>
              <w:autoSpaceDE w:val="0"/>
              <w:autoSpaceDN w:val="0"/>
              <w:adjustRightInd w:val="0"/>
              <w:spacing w:line="240" w:lineRule="auto"/>
              <w:jc w:val="both"/>
              <w:rPr>
                <w:rFonts w:cs="Arial"/>
                <w:sz w:val="22"/>
              </w:rPr>
            </w:pPr>
            <w:r>
              <w:rPr>
                <w:rFonts w:cs="Arial"/>
                <w:sz w:val="22"/>
              </w:rPr>
              <w:t>Indtægter</w:t>
            </w:r>
          </w:p>
        </w:tc>
        <w:tc>
          <w:tcPr>
            <w:tcW w:w="1473" w:type="dxa"/>
          </w:tcPr>
          <w:p w14:paraId="4FDAB112" w14:textId="246E8BA7"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13C7D496" w14:textId="3FF05A7D"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7433382F" w14:textId="02CC3891"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6BFF5E07" w14:textId="6FA2CD44"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r>
      <w:tr w:rsidR="009B2456" w:rsidRPr="00345E3E" w14:paraId="4537F5AC" w14:textId="77777777" w:rsidTr="00C34EA8">
        <w:tc>
          <w:tcPr>
            <w:tcW w:w="3397" w:type="dxa"/>
          </w:tcPr>
          <w:p w14:paraId="7B5FD637" w14:textId="77777777" w:rsidR="009B2456" w:rsidRPr="00345E3E" w:rsidRDefault="009B2456" w:rsidP="00C34EA8">
            <w:pPr>
              <w:autoSpaceDE w:val="0"/>
              <w:autoSpaceDN w:val="0"/>
              <w:adjustRightInd w:val="0"/>
              <w:spacing w:line="240" w:lineRule="auto"/>
              <w:jc w:val="both"/>
              <w:rPr>
                <w:rFonts w:cs="Arial"/>
                <w:b/>
                <w:sz w:val="22"/>
              </w:rPr>
            </w:pPr>
            <w:r>
              <w:rPr>
                <w:rFonts w:cs="Arial"/>
                <w:b/>
                <w:sz w:val="22"/>
              </w:rPr>
              <w:t>I alt (1.000 kr.)</w:t>
            </w:r>
          </w:p>
        </w:tc>
        <w:tc>
          <w:tcPr>
            <w:tcW w:w="1473" w:type="dxa"/>
          </w:tcPr>
          <w:p w14:paraId="26A9FF8E" w14:textId="53A9AB8E" w:rsidR="009B2456" w:rsidRPr="00345E3E" w:rsidRDefault="009E5CBA" w:rsidP="00C34EA8">
            <w:pPr>
              <w:autoSpaceDE w:val="0"/>
              <w:autoSpaceDN w:val="0"/>
              <w:adjustRightInd w:val="0"/>
              <w:spacing w:line="240" w:lineRule="auto"/>
              <w:jc w:val="right"/>
              <w:rPr>
                <w:rFonts w:cs="Arial"/>
                <w:b/>
                <w:bCs/>
                <w:sz w:val="22"/>
              </w:rPr>
            </w:pPr>
            <w:r>
              <w:rPr>
                <w:rFonts w:cs="Arial"/>
                <w:b/>
                <w:bCs/>
                <w:sz w:val="22"/>
              </w:rPr>
              <w:t>0</w:t>
            </w:r>
          </w:p>
        </w:tc>
        <w:tc>
          <w:tcPr>
            <w:tcW w:w="1756" w:type="dxa"/>
          </w:tcPr>
          <w:p w14:paraId="62BDC2ED" w14:textId="2F274F1D" w:rsidR="009B2456" w:rsidRPr="00345E3E" w:rsidRDefault="009E5CBA" w:rsidP="00C34EA8">
            <w:pPr>
              <w:autoSpaceDE w:val="0"/>
              <w:autoSpaceDN w:val="0"/>
              <w:adjustRightInd w:val="0"/>
              <w:spacing w:line="240" w:lineRule="auto"/>
              <w:jc w:val="right"/>
              <w:rPr>
                <w:rFonts w:cs="Arial"/>
                <w:b/>
                <w:bCs/>
                <w:sz w:val="22"/>
              </w:rPr>
            </w:pPr>
            <w:r>
              <w:rPr>
                <w:rFonts w:cs="Arial"/>
                <w:b/>
                <w:bCs/>
                <w:sz w:val="22"/>
              </w:rPr>
              <w:t>0</w:t>
            </w:r>
          </w:p>
        </w:tc>
        <w:tc>
          <w:tcPr>
            <w:tcW w:w="1756" w:type="dxa"/>
          </w:tcPr>
          <w:p w14:paraId="24EBDDDC" w14:textId="1212CDED" w:rsidR="009B2456" w:rsidRPr="00345E3E" w:rsidRDefault="009E5CBA" w:rsidP="00C34EA8">
            <w:pPr>
              <w:autoSpaceDE w:val="0"/>
              <w:autoSpaceDN w:val="0"/>
              <w:adjustRightInd w:val="0"/>
              <w:spacing w:line="240" w:lineRule="auto"/>
              <w:jc w:val="right"/>
              <w:rPr>
                <w:rFonts w:cs="Arial"/>
                <w:b/>
                <w:bCs/>
                <w:sz w:val="22"/>
              </w:rPr>
            </w:pPr>
            <w:r>
              <w:rPr>
                <w:rFonts w:cs="Arial"/>
                <w:b/>
                <w:bCs/>
                <w:sz w:val="22"/>
              </w:rPr>
              <w:t>0</w:t>
            </w:r>
          </w:p>
        </w:tc>
        <w:tc>
          <w:tcPr>
            <w:tcW w:w="1756" w:type="dxa"/>
          </w:tcPr>
          <w:p w14:paraId="07AAF9A5" w14:textId="7672AE06" w:rsidR="009B2456" w:rsidRPr="00345E3E" w:rsidRDefault="009E5CBA" w:rsidP="00C34EA8">
            <w:pPr>
              <w:autoSpaceDE w:val="0"/>
              <w:autoSpaceDN w:val="0"/>
              <w:adjustRightInd w:val="0"/>
              <w:spacing w:line="240" w:lineRule="auto"/>
              <w:jc w:val="right"/>
              <w:rPr>
                <w:rFonts w:cs="Arial"/>
                <w:b/>
                <w:bCs/>
                <w:sz w:val="22"/>
              </w:rPr>
            </w:pPr>
            <w:r>
              <w:rPr>
                <w:rFonts w:cs="Arial"/>
                <w:b/>
                <w:bCs/>
                <w:sz w:val="22"/>
              </w:rPr>
              <w:t>0</w:t>
            </w:r>
          </w:p>
        </w:tc>
      </w:tr>
    </w:tbl>
    <w:p w14:paraId="0ED8B34F" w14:textId="77777777" w:rsidR="009B2456" w:rsidRDefault="009B2456" w:rsidP="009B2456">
      <w:pPr>
        <w:autoSpaceDE w:val="0"/>
        <w:autoSpaceDN w:val="0"/>
        <w:adjustRightInd w:val="0"/>
        <w:spacing w:line="240" w:lineRule="auto"/>
        <w:jc w:val="both"/>
        <w:rPr>
          <w:rFonts w:cs="Arial"/>
          <w:b/>
          <w:bCs/>
          <w:sz w:val="22"/>
        </w:rPr>
      </w:pPr>
    </w:p>
    <w:p w14:paraId="23F06D5E" w14:textId="77777777" w:rsidR="00CF0BC2" w:rsidRDefault="00CF0BC2" w:rsidP="00CF0BC2">
      <w:pPr>
        <w:autoSpaceDE w:val="0"/>
        <w:autoSpaceDN w:val="0"/>
        <w:adjustRightInd w:val="0"/>
        <w:spacing w:line="240" w:lineRule="auto"/>
        <w:rPr>
          <w:rFonts w:cs="Arial"/>
          <w:b/>
          <w:bCs/>
          <w:sz w:val="22"/>
        </w:rPr>
      </w:pPr>
      <w:r>
        <w:rPr>
          <w:rFonts w:cs="Arial"/>
          <w:b/>
          <w:bCs/>
          <w:sz w:val="22"/>
        </w:rPr>
        <w:t>Indhold og baggrund</w:t>
      </w:r>
    </w:p>
    <w:p w14:paraId="59A08311" w14:textId="77777777" w:rsidR="00CF0BC2" w:rsidRDefault="00CF0BC2" w:rsidP="00CF0BC2">
      <w:pPr>
        <w:autoSpaceDE w:val="0"/>
        <w:autoSpaceDN w:val="0"/>
        <w:adjustRightInd w:val="0"/>
        <w:spacing w:line="240" w:lineRule="auto"/>
        <w:rPr>
          <w:rFonts w:cs="Arial"/>
          <w:sz w:val="22"/>
        </w:rPr>
      </w:pPr>
      <w:r>
        <w:rPr>
          <w:rFonts w:cs="Arial"/>
          <w:sz w:val="22"/>
        </w:rPr>
        <w:t xml:space="preserve">Tårnby overgik i </w:t>
      </w:r>
      <w:r w:rsidRPr="00CF2C54">
        <w:rPr>
          <w:rFonts w:cs="Arial"/>
          <w:sz w:val="22"/>
        </w:rPr>
        <w:t xml:space="preserve">2021 </w:t>
      </w:r>
      <w:r>
        <w:rPr>
          <w:rFonts w:cs="Arial"/>
          <w:sz w:val="22"/>
        </w:rPr>
        <w:t xml:space="preserve">til Microsoft 365. Kommunen betaler for hver enkelt medarbejders 365-licens. Der findes to forskellige licenser: E3 som koster 2.270 kr./året pr. medarbejder og F3, som koster 558 kr./året pr. medarbejder. </w:t>
      </w:r>
    </w:p>
    <w:p w14:paraId="7DD10DCC" w14:textId="77777777" w:rsidR="00CF0BC2" w:rsidRDefault="00CF0BC2" w:rsidP="00CF0BC2">
      <w:pPr>
        <w:autoSpaceDE w:val="0"/>
        <w:autoSpaceDN w:val="0"/>
        <w:adjustRightInd w:val="0"/>
        <w:spacing w:line="240" w:lineRule="auto"/>
        <w:rPr>
          <w:rFonts w:cs="Arial"/>
          <w:sz w:val="22"/>
        </w:rPr>
      </w:pPr>
    </w:p>
    <w:p w14:paraId="580B3728" w14:textId="796B245F" w:rsidR="00CF0BC2" w:rsidRDefault="00CF0BC2" w:rsidP="00CF0BC2">
      <w:pPr>
        <w:autoSpaceDE w:val="0"/>
        <w:autoSpaceDN w:val="0"/>
        <w:adjustRightInd w:val="0"/>
        <w:spacing w:line="240" w:lineRule="auto"/>
        <w:rPr>
          <w:rFonts w:cs="Arial"/>
          <w:sz w:val="22"/>
        </w:rPr>
      </w:pPr>
      <w:r>
        <w:rPr>
          <w:rFonts w:cs="Arial"/>
          <w:sz w:val="22"/>
        </w:rPr>
        <w:t xml:space="preserve">E3 indeholder bl.a. alle de gængse Office-programmer, som ligger på computeren ligesom vi er vant til. Den har også integrationer til kommunens skabelon-system og ESDH-system. Derfor har alle administrative medarbejdere, sagsbehandlere </w:t>
      </w:r>
      <w:r w:rsidR="00AE354A">
        <w:rPr>
          <w:rFonts w:cs="Arial"/>
          <w:sz w:val="22"/>
        </w:rPr>
        <w:t>mv.</w:t>
      </w:r>
      <w:r>
        <w:rPr>
          <w:rFonts w:cs="Arial"/>
          <w:sz w:val="22"/>
        </w:rPr>
        <w:t xml:space="preserve"> en E3-licens.  </w:t>
      </w:r>
    </w:p>
    <w:p w14:paraId="414FD0AC" w14:textId="4440738D" w:rsidR="00CF0BC2" w:rsidRDefault="00CF0BC2" w:rsidP="00CF0BC2">
      <w:pPr>
        <w:autoSpaceDE w:val="0"/>
        <w:autoSpaceDN w:val="0"/>
        <w:adjustRightInd w:val="0"/>
        <w:spacing w:line="240" w:lineRule="auto"/>
        <w:rPr>
          <w:rFonts w:cs="Arial"/>
          <w:sz w:val="22"/>
        </w:rPr>
      </w:pPr>
      <w:r>
        <w:rPr>
          <w:rFonts w:cs="Arial"/>
          <w:sz w:val="22"/>
        </w:rPr>
        <w:t xml:space="preserve">F3-licensen indeholder også de gængse programmer, men i en online-version, og den er endnu ikke fuldt integreret med kommunens ESDH-system. F3-licensen bruges af </w:t>
      </w:r>
      <w:r w:rsidR="00AE354A">
        <w:rPr>
          <w:rFonts w:cs="Arial"/>
          <w:sz w:val="22"/>
        </w:rPr>
        <w:t>f.eks.</w:t>
      </w:r>
      <w:r>
        <w:rPr>
          <w:rFonts w:cs="Arial"/>
          <w:sz w:val="22"/>
        </w:rPr>
        <w:t xml:space="preserve"> sosu-hjælpere, gartnere og andre medarbejdere, der ikke benytter ESDH-systemet </w:t>
      </w:r>
      <w:r w:rsidR="00AE354A">
        <w:rPr>
          <w:rFonts w:cs="Arial"/>
          <w:sz w:val="22"/>
        </w:rPr>
        <w:t xml:space="preserve">og ikke </w:t>
      </w:r>
      <w:r>
        <w:rPr>
          <w:rFonts w:cs="Arial"/>
          <w:sz w:val="22"/>
        </w:rPr>
        <w:t>har andre større administrative behov.</w:t>
      </w:r>
    </w:p>
    <w:p w14:paraId="2E0539D7" w14:textId="77777777" w:rsidR="00CF0BC2" w:rsidRDefault="00CF0BC2" w:rsidP="00CF0BC2">
      <w:pPr>
        <w:autoSpaceDE w:val="0"/>
        <w:autoSpaceDN w:val="0"/>
        <w:adjustRightInd w:val="0"/>
        <w:spacing w:line="240" w:lineRule="auto"/>
        <w:rPr>
          <w:rFonts w:cs="Arial"/>
          <w:sz w:val="22"/>
        </w:rPr>
      </w:pPr>
    </w:p>
    <w:p w14:paraId="1988C167" w14:textId="346AC71A" w:rsidR="00CF0BC2" w:rsidRDefault="00AE354A" w:rsidP="00CF0BC2">
      <w:pPr>
        <w:autoSpaceDE w:val="0"/>
        <w:autoSpaceDN w:val="0"/>
        <w:adjustRightInd w:val="0"/>
        <w:spacing w:line="240" w:lineRule="auto"/>
        <w:rPr>
          <w:rFonts w:cs="Arial"/>
          <w:sz w:val="22"/>
        </w:rPr>
      </w:pPr>
      <w:r>
        <w:rPr>
          <w:rFonts w:cs="Arial"/>
          <w:sz w:val="22"/>
        </w:rPr>
        <w:t>I</w:t>
      </w:r>
      <w:r w:rsidR="00CF0BC2">
        <w:rPr>
          <w:rFonts w:cs="Arial"/>
          <w:sz w:val="22"/>
        </w:rPr>
        <w:t xml:space="preserve"> </w:t>
      </w:r>
      <w:r w:rsidR="00CF0BC2" w:rsidRPr="00CF2C54">
        <w:rPr>
          <w:rFonts w:cs="Arial"/>
          <w:sz w:val="22"/>
        </w:rPr>
        <w:t xml:space="preserve">2021 </w:t>
      </w:r>
      <w:r w:rsidR="00CF0BC2">
        <w:rPr>
          <w:rFonts w:cs="Arial"/>
          <w:sz w:val="22"/>
        </w:rPr>
        <w:t>blev kommunens medarbejdere tildelt enten en E3 eller en F3-licens efter behov. Siden da er der dog sket et skred, hvor flere ledere har efterspurgt en E3-licens til sine medarbejdere, på trods af</w:t>
      </w:r>
      <w:r>
        <w:rPr>
          <w:rFonts w:cs="Arial"/>
          <w:sz w:val="22"/>
        </w:rPr>
        <w:t>,</w:t>
      </w:r>
      <w:r w:rsidR="00CF0BC2">
        <w:rPr>
          <w:rFonts w:cs="Arial"/>
          <w:sz w:val="22"/>
        </w:rPr>
        <w:t xml:space="preserve"> at </w:t>
      </w:r>
      <w:r>
        <w:rPr>
          <w:rFonts w:cs="Arial"/>
          <w:sz w:val="22"/>
        </w:rPr>
        <w:t>de kan få dækket deres</w:t>
      </w:r>
      <w:r w:rsidR="00CF0BC2">
        <w:rPr>
          <w:rFonts w:cs="Arial"/>
          <w:sz w:val="22"/>
        </w:rPr>
        <w:t xml:space="preserve"> behov af den billigere F3-licens. Dette er CUD</w:t>
      </w:r>
      <w:r>
        <w:rPr>
          <w:rFonts w:cs="Arial"/>
          <w:sz w:val="22"/>
        </w:rPr>
        <w:t xml:space="preserve"> ved</w:t>
      </w:r>
      <w:r w:rsidR="00CF0BC2">
        <w:rPr>
          <w:rFonts w:cs="Arial"/>
          <w:sz w:val="22"/>
        </w:rPr>
        <w:t xml:space="preserve"> at rette op på gennem dialog med de eksterne institutioner om deres behov i Microsoft 365 og efterfølgende omlægning til billigere licenser hvor muligt.</w:t>
      </w:r>
    </w:p>
    <w:p w14:paraId="2E704D28" w14:textId="77777777" w:rsidR="00CF0BC2" w:rsidRDefault="00CF0BC2" w:rsidP="00CF0BC2">
      <w:pPr>
        <w:autoSpaceDE w:val="0"/>
        <w:autoSpaceDN w:val="0"/>
        <w:adjustRightInd w:val="0"/>
        <w:spacing w:line="240" w:lineRule="auto"/>
        <w:rPr>
          <w:rFonts w:cs="Arial"/>
          <w:sz w:val="22"/>
        </w:rPr>
      </w:pPr>
    </w:p>
    <w:p w14:paraId="254CCEF9" w14:textId="7395E167" w:rsidR="00CF0BC2" w:rsidRDefault="00CF0BC2" w:rsidP="00CF0BC2">
      <w:pPr>
        <w:autoSpaceDE w:val="0"/>
        <w:autoSpaceDN w:val="0"/>
        <w:adjustRightInd w:val="0"/>
        <w:spacing w:line="240" w:lineRule="auto"/>
        <w:rPr>
          <w:rFonts w:cs="Arial"/>
          <w:sz w:val="22"/>
        </w:rPr>
      </w:pPr>
      <w:r>
        <w:rPr>
          <w:rFonts w:cs="Arial"/>
          <w:sz w:val="22"/>
        </w:rPr>
        <w:t xml:space="preserve">Det er CUD’s vurdering, at en langt større andel af kommunens medarbejdere kan få dækket deres behov af den billigere F3-licens. Ved at omlægge 150 medarbejderes licenser fra E3 til F3 vil kommunen spare </w:t>
      </w:r>
      <w:r w:rsidR="00105876">
        <w:rPr>
          <w:rFonts w:cs="Arial"/>
          <w:sz w:val="22"/>
        </w:rPr>
        <w:t>0,</w:t>
      </w:r>
      <w:r>
        <w:rPr>
          <w:rFonts w:cs="Arial"/>
          <w:sz w:val="22"/>
        </w:rPr>
        <w:t>25</w:t>
      </w:r>
      <w:r w:rsidR="00105876">
        <w:rPr>
          <w:rFonts w:cs="Arial"/>
          <w:sz w:val="22"/>
        </w:rPr>
        <w:t xml:space="preserve"> mio.</w:t>
      </w:r>
      <w:r>
        <w:rPr>
          <w:rFonts w:cs="Arial"/>
          <w:sz w:val="22"/>
        </w:rPr>
        <w:t xml:space="preserve"> kr.</w:t>
      </w:r>
      <w:r w:rsidR="00AE354A">
        <w:rPr>
          <w:rFonts w:cs="Arial"/>
          <w:sz w:val="22"/>
        </w:rPr>
        <w:t xml:space="preserve"> om </w:t>
      </w:r>
      <w:r>
        <w:rPr>
          <w:rFonts w:cs="Arial"/>
          <w:sz w:val="22"/>
        </w:rPr>
        <w:t>året.</w:t>
      </w:r>
    </w:p>
    <w:p w14:paraId="0EACFF53" w14:textId="77777777" w:rsidR="00CF0BC2" w:rsidRDefault="00CF0BC2" w:rsidP="00CF0BC2">
      <w:pPr>
        <w:autoSpaceDE w:val="0"/>
        <w:autoSpaceDN w:val="0"/>
        <w:adjustRightInd w:val="0"/>
        <w:spacing w:line="240" w:lineRule="auto"/>
        <w:rPr>
          <w:rFonts w:cs="Arial"/>
          <w:sz w:val="22"/>
        </w:rPr>
      </w:pPr>
    </w:p>
    <w:p w14:paraId="1DCBD6F7" w14:textId="77777777" w:rsidR="00CF0BC2" w:rsidRPr="00E471D0" w:rsidRDefault="00CF0BC2" w:rsidP="00CF0BC2">
      <w:pPr>
        <w:autoSpaceDE w:val="0"/>
        <w:autoSpaceDN w:val="0"/>
        <w:adjustRightInd w:val="0"/>
        <w:spacing w:line="240" w:lineRule="auto"/>
        <w:rPr>
          <w:rFonts w:cs="Arial"/>
          <w:sz w:val="22"/>
        </w:rPr>
      </w:pPr>
      <w:r>
        <w:rPr>
          <w:rFonts w:cs="Arial"/>
          <w:sz w:val="22"/>
        </w:rPr>
        <w:t xml:space="preserve">Vi forventer, at F3-licensen på sigt også vil kunne integreres fuldt ud med kommunens ESDH-system, hvilket kan give potentiale for yderligere omlægninger. </w:t>
      </w:r>
    </w:p>
    <w:p w14:paraId="300283F8" w14:textId="77777777" w:rsidR="00CF0BC2" w:rsidRDefault="00CF0BC2" w:rsidP="00CF0BC2">
      <w:pPr>
        <w:autoSpaceDE w:val="0"/>
        <w:autoSpaceDN w:val="0"/>
        <w:adjustRightInd w:val="0"/>
        <w:spacing w:line="240" w:lineRule="auto"/>
        <w:jc w:val="both"/>
        <w:rPr>
          <w:rFonts w:cs="Arial"/>
          <w:b/>
          <w:bCs/>
          <w:sz w:val="22"/>
        </w:rPr>
      </w:pPr>
    </w:p>
    <w:p w14:paraId="6B8D8A72" w14:textId="77777777" w:rsidR="00CF0BC2" w:rsidRDefault="00CF0BC2" w:rsidP="00CF0BC2">
      <w:pPr>
        <w:autoSpaceDE w:val="0"/>
        <w:autoSpaceDN w:val="0"/>
        <w:adjustRightInd w:val="0"/>
        <w:spacing w:line="240" w:lineRule="auto"/>
        <w:jc w:val="both"/>
        <w:rPr>
          <w:rFonts w:cs="Arial"/>
          <w:b/>
          <w:bCs/>
          <w:sz w:val="22"/>
        </w:rPr>
      </w:pPr>
      <w:r w:rsidRPr="00C640AC">
        <w:rPr>
          <w:rFonts w:cs="Arial"/>
          <w:b/>
          <w:bCs/>
          <w:sz w:val="22"/>
        </w:rPr>
        <w:t>Målgruppe</w:t>
      </w:r>
      <w:r>
        <w:rPr>
          <w:rFonts w:cs="Arial"/>
          <w:b/>
          <w:bCs/>
          <w:sz w:val="22"/>
        </w:rPr>
        <w:t xml:space="preserve"> </w:t>
      </w:r>
    </w:p>
    <w:p w14:paraId="300530F3" w14:textId="77777777" w:rsidR="00CF0BC2" w:rsidRPr="009032E3" w:rsidRDefault="00CF0BC2" w:rsidP="00CF0BC2">
      <w:pPr>
        <w:autoSpaceDE w:val="0"/>
        <w:autoSpaceDN w:val="0"/>
        <w:adjustRightInd w:val="0"/>
        <w:spacing w:line="240" w:lineRule="auto"/>
        <w:jc w:val="both"/>
        <w:rPr>
          <w:rFonts w:cs="Arial"/>
          <w:sz w:val="22"/>
        </w:rPr>
      </w:pPr>
      <w:r>
        <w:rPr>
          <w:rFonts w:cs="Arial"/>
          <w:sz w:val="22"/>
        </w:rPr>
        <w:t>Ikke-administrative medarbejdere.</w:t>
      </w:r>
    </w:p>
    <w:p w14:paraId="5233A5BB" w14:textId="77777777" w:rsidR="00CF0BC2" w:rsidRDefault="00CF0BC2" w:rsidP="00CF0BC2">
      <w:pPr>
        <w:autoSpaceDE w:val="0"/>
        <w:autoSpaceDN w:val="0"/>
        <w:adjustRightInd w:val="0"/>
        <w:spacing w:line="240" w:lineRule="auto"/>
        <w:jc w:val="both"/>
        <w:rPr>
          <w:rFonts w:cs="Arial"/>
          <w:b/>
          <w:bCs/>
          <w:sz w:val="22"/>
        </w:rPr>
      </w:pPr>
    </w:p>
    <w:p w14:paraId="2269CD67" w14:textId="77777777" w:rsidR="00CF0BC2" w:rsidRDefault="00CF0BC2" w:rsidP="00CF0BC2">
      <w:pPr>
        <w:autoSpaceDE w:val="0"/>
        <w:autoSpaceDN w:val="0"/>
        <w:adjustRightInd w:val="0"/>
        <w:spacing w:line="240" w:lineRule="auto"/>
        <w:jc w:val="both"/>
        <w:rPr>
          <w:rFonts w:cs="Arial"/>
          <w:b/>
          <w:bCs/>
          <w:sz w:val="22"/>
        </w:rPr>
      </w:pPr>
      <w:r w:rsidRPr="00C640AC">
        <w:rPr>
          <w:rFonts w:cs="Arial"/>
          <w:b/>
          <w:bCs/>
          <w:sz w:val="22"/>
        </w:rPr>
        <w:t>Økonomisk effekt</w:t>
      </w:r>
    </w:p>
    <w:p w14:paraId="4FF9B36C" w14:textId="13CC47FB" w:rsidR="00CF0BC2" w:rsidRPr="005328D2" w:rsidRDefault="00CF0BC2" w:rsidP="00CF0BC2">
      <w:pPr>
        <w:autoSpaceDE w:val="0"/>
        <w:autoSpaceDN w:val="0"/>
        <w:adjustRightInd w:val="0"/>
        <w:spacing w:line="240" w:lineRule="auto"/>
        <w:jc w:val="both"/>
        <w:rPr>
          <w:rFonts w:cs="Arial"/>
          <w:sz w:val="22"/>
        </w:rPr>
      </w:pPr>
      <w:r>
        <w:rPr>
          <w:rFonts w:cs="Arial"/>
          <w:sz w:val="22"/>
        </w:rPr>
        <w:t xml:space="preserve">Årlig besparelse på </w:t>
      </w:r>
      <w:r w:rsidR="00105876">
        <w:rPr>
          <w:rFonts w:cs="Arial"/>
          <w:sz w:val="22"/>
        </w:rPr>
        <w:t>0,</w:t>
      </w:r>
      <w:r>
        <w:rPr>
          <w:rFonts w:cs="Arial"/>
          <w:sz w:val="22"/>
        </w:rPr>
        <w:t>25</w:t>
      </w:r>
      <w:r w:rsidR="00105876">
        <w:rPr>
          <w:rFonts w:cs="Arial"/>
          <w:sz w:val="22"/>
        </w:rPr>
        <w:t xml:space="preserve"> mio.</w:t>
      </w:r>
      <w:r>
        <w:rPr>
          <w:rFonts w:cs="Arial"/>
          <w:sz w:val="22"/>
        </w:rPr>
        <w:t xml:space="preserve"> kr.</w:t>
      </w:r>
    </w:p>
    <w:p w14:paraId="7420E657" w14:textId="77777777" w:rsidR="00CF0BC2" w:rsidRDefault="00CF0BC2" w:rsidP="00CF0BC2">
      <w:pPr>
        <w:autoSpaceDE w:val="0"/>
        <w:autoSpaceDN w:val="0"/>
        <w:adjustRightInd w:val="0"/>
        <w:spacing w:line="240" w:lineRule="auto"/>
        <w:jc w:val="both"/>
        <w:rPr>
          <w:rFonts w:cs="Arial"/>
          <w:b/>
          <w:bCs/>
          <w:sz w:val="22"/>
        </w:rPr>
      </w:pPr>
      <w:r w:rsidRPr="00C640AC">
        <w:rPr>
          <w:rFonts w:cs="Arial"/>
          <w:b/>
          <w:bCs/>
          <w:sz w:val="22"/>
        </w:rPr>
        <w:t>Konsekvenser</w:t>
      </w:r>
    </w:p>
    <w:p w14:paraId="2D318EBE" w14:textId="77777777" w:rsidR="00CF0BC2" w:rsidRPr="005328D2" w:rsidRDefault="00CF0BC2" w:rsidP="00CF0BC2">
      <w:pPr>
        <w:autoSpaceDE w:val="0"/>
        <w:autoSpaceDN w:val="0"/>
        <w:adjustRightInd w:val="0"/>
        <w:spacing w:line="240" w:lineRule="auto"/>
        <w:jc w:val="both"/>
        <w:rPr>
          <w:rFonts w:cs="Arial"/>
          <w:sz w:val="22"/>
        </w:rPr>
      </w:pPr>
      <w:r>
        <w:rPr>
          <w:rFonts w:cs="Arial"/>
          <w:sz w:val="22"/>
        </w:rPr>
        <w:lastRenderedPageBreak/>
        <w:t xml:space="preserve">Flere decentrale medarbejdere skal overgå til en billigere Microsoft 365-licens. </w:t>
      </w:r>
    </w:p>
    <w:p w14:paraId="613DE1AB" w14:textId="77777777" w:rsidR="00CF0BC2" w:rsidRDefault="00CF0BC2" w:rsidP="00CF0BC2">
      <w:pPr>
        <w:autoSpaceDE w:val="0"/>
        <w:autoSpaceDN w:val="0"/>
        <w:adjustRightInd w:val="0"/>
        <w:spacing w:line="240" w:lineRule="auto"/>
        <w:jc w:val="both"/>
        <w:rPr>
          <w:rFonts w:cs="Arial"/>
          <w:b/>
          <w:bCs/>
          <w:sz w:val="22"/>
        </w:rPr>
      </w:pPr>
    </w:p>
    <w:p w14:paraId="1E074460" w14:textId="77777777" w:rsidR="00CF0BC2" w:rsidRDefault="00CF0BC2" w:rsidP="00CF0BC2">
      <w:pPr>
        <w:autoSpaceDE w:val="0"/>
        <w:autoSpaceDN w:val="0"/>
        <w:adjustRightInd w:val="0"/>
        <w:spacing w:line="240" w:lineRule="auto"/>
        <w:jc w:val="both"/>
        <w:rPr>
          <w:rFonts w:cs="Arial"/>
          <w:b/>
          <w:bCs/>
          <w:sz w:val="22"/>
        </w:rPr>
      </w:pPr>
      <w:r w:rsidRPr="00C640AC">
        <w:rPr>
          <w:rFonts w:cs="Arial"/>
          <w:b/>
          <w:bCs/>
          <w:sz w:val="22"/>
        </w:rPr>
        <w:t>Afledte</w:t>
      </w:r>
      <w:r>
        <w:rPr>
          <w:rFonts w:cs="Arial"/>
          <w:b/>
          <w:bCs/>
          <w:sz w:val="22"/>
        </w:rPr>
        <w:t>.</w:t>
      </w:r>
      <w:r w:rsidRPr="00C640AC">
        <w:rPr>
          <w:rFonts w:cs="Arial"/>
          <w:b/>
          <w:bCs/>
          <w:sz w:val="22"/>
        </w:rPr>
        <w:t xml:space="preserve"> konsekvenser</w:t>
      </w:r>
    </w:p>
    <w:p w14:paraId="17D6D5E4" w14:textId="164C22D4" w:rsidR="00CF0BC2" w:rsidRDefault="00CF0BC2" w:rsidP="00CF0BC2">
      <w:pPr>
        <w:autoSpaceDE w:val="0"/>
        <w:autoSpaceDN w:val="0"/>
        <w:adjustRightInd w:val="0"/>
        <w:spacing w:line="240" w:lineRule="auto"/>
        <w:jc w:val="both"/>
        <w:rPr>
          <w:rFonts w:cs="Arial"/>
          <w:sz w:val="22"/>
        </w:rPr>
      </w:pPr>
      <w:r w:rsidRPr="006E16B3">
        <w:rPr>
          <w:rFonts w:cs="Arial"/>
          <w:sz w:val="22"/>
        </w:rPr>
        <w:t>Ingen</w:t>
      </w:r>
      <w:r w:rsidR="005F4272">
        <w:rPr>
          <w:rFonts w:cs="Arial"/>
          <w:sz w:val="22"/>
        </w:rPr>
        <w:t>.</w:t>
      </w:r>
    </w:p>
    <w:p w14:paraId="48C24C44" w14:textId="77777777" w:rsidR="00A41577" w:rsidRPr="006E16B3" w:rsidRDefault="00A41577" w:rsidP="00CF0BC2">
      <w:pPr>
        <w:autoSpaceDE w:val="0"/>
        <w:autoSpaceDN w:val="0"/>
        <w:adjustRightInd w:val="0"/>
        <w:spacing w:line="240" w:lineRule="auto"/>
        <w:jc w:val="both"/>
        <w:rPr>
          <w:rFonts w:cs="Arial"/>
          <w:sz w:val="22"/>
        </w:rPr>
      </w:pPr>
    </w:p>
    <w:p w14:paraId="4E6BBD5B" w14:textId="77777777" w:rsidR="005F4272" w:rsidRDefault="005F4272" w:rsidP="009B2456"/>
    <w:p w14:paraId="1845584C" w14:textId="77777777" w:rsidR="009B2456" w:rsidRPr="00F87D9D" w:rsidRDefault="009B2456" w:rsidP="009B2456">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9B2456" w14:paraId="6FA05B6F" w14:textId="77777777" w:rsidTr="00AE354A">
        <w:trPr>
          <w:trHeight w:hRule="exact" w:val="541"/>
        </w:trPr>
        <w:tc>
          <w:tcPr>
            <w:tcW w:w="1980" w:type="dxa"/>
            <w:shd w:val="clear" w:color="auto" w:fill="BFBFBF" w:themeFill="background1" w:themeFillShade="BF"/>
          </w:tcPr>
          <w:p w14:paraId="37590EA4" w14:textId="77777777" w:rsidR="009B2456" w:rsidRDefault="009B2456" w:rsidP="00C34EA8">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6E936871" w14:textId="3B850150" w:rsidR="009B2456" w:rsidRPr="00184B9E" w:rsidRDefault="009E5CBA" w:rsidP="00C34EA8">
            <w:pPr>
              <w:pStyle w:val="Overskrift2"/>
              <w:rPr>
                <w:b w:val="0"/>
                <w:bCs w:val="0"/>
              </w:rPr>
            </w:pPr>
            <w:bookmarkStart w:id="17" w:name="_Toc137459423"/>
            <w:bookmarkStart w:id="18" w:name="_Toc146127721"/>
            <w:r w:rsidRPr="00A41577">
              <w:rPr>
                <w:b w:val="0"/>
                <w:bCs w:val="0"/>
              </w:rPr>
              <w:t xml:space="preserve">1.4 </w:t>
            </w:r>
            <w:r w:rsidR="0064027D" w:rsidRPr="00A41577">
              <w:rPr>
                <w:b w:val="0"/>
                <w:bCs w:val="0"/>
              </w:rPr>
              <w:t>Effektivisering</w:t>
            </w:r>
            <w:r w:rsidR="009B2456" w:rsidRPr="00A41577">
              <w:rPr>
                <w:b w:val="0"/>
                <w:bCs w:val="0"/>
              </w:rPr>
              <w:t xml:space="preserve"> af rengøringsområdet</w:t>
            </w:r>
            <w:bookmarkEnd w:id="17"/>
            <w:bookmarkEnd w:id="18"/>
          </w:p>
        </w:tc>
        <w:tc>
          <w:tcPr>
            <w:tcW w:w="2551" w:type="dxa"/>
            <w:shd w:val="clear" w:color="auto" w:fill="BFBFBF" w:themeFill="background1" w:themeFillShade="BF"/>
          </w:tcPr>
          <w:p w14:paraId="281AA01A" w14:textId="77777777" w:rsidR="009B2456" w:rsidRPr="00162342" w:rsidRDefault="009B2456" w:rsidP="00C34EA8">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207CD266" w14:textId="00353E70" w:rsidR="009B2456" w:rsidRPr="00162342" w:rsidRDefault="009E5CBA" w:rsidP="00C34EA8">
            <w:pPr>
              <w:autoSpaceDE w:val="0"/>
              <w:autoSpaceDN w:val="0"/>
              <w:adjustRightInd w:val="0"/>
              <w:spacing w:line="240" w:lineRule="auto"/>
              <w:jc w:val="both"/>
              <w:rPr>
                <w:rFonts w:cs="Arial"/>
                <w:bCs/>
                <w:sz w:val="22"/>
              </w:rPr>
            </w:pPr>
            <w:r>
              <w:rPr>
                <w:rFonts w:cs="Arial"/>
                <w:bCs/>
                <w:sz w:val="22"/>
              </w:rPr>
              <w:t>1.4</w:t>
            </w:r>
          </w:p>
        </w:tc>
      </w:tr>
      <w:tr w:rsidR="009B2456" w14:paraId="39FEC5E7" w14:textId="77777777" w:rsidTr="00C34EA8">
        <w:trPr>
          <w:trHeight w:hRule="exact" w:val="567"/>
        </w:trPr>
        <w:tc>
          <w:tcPr>
            <w:tcW w:w="1980" w:type="dxa"/>
            <w:shd w:val="clear" w:color="auto" w:fill="BFBFBF" w:themeFill="background1" w:themeFillShade="BF"/>
          </w:tcPr>
          <w:p w14:paraId="75E09CFE" w14:textId="77777777" w:rsidR="009B2456" w:rsidRDefault="009B2456" w:rsidP="00C34EA8">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44F3BD3A"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Økonomiudvalget</w:t>
            </w:r>
          </w:p>
        </w:tc>
        <w:tc>
          <w:tcPr>
            <w:tcW w:w="2551" w:type="dxa"/>
            <w:shd w:val="clear" w:color="auto" w:fill="BFBFBF" w:themeFill="background1" w:themeFillShade="BF"/>
          </w:tcPr>
          <w:p w14:paraId="55AF24C6" w14:textId="77777777" w:rsidR="009B2456" w:rsidRPr="00162342" w:rsidRDefault="009B2456" w:rsidP="00C34EA8">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3B229D71"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B</w:t>
            </w:r>
          </w:p>
        </w:tc>
      </w:tr>
      <w:tr w:rsidR="009B2456" w14:paraId="6BBC4DF1" w14:textId="77777777" w:rsidTr="00C34EA8">
        <w:trPr>
          <w:trHeight w:hRule="exact" w:val="567"/>
        </w:trPr>
        <w:tc>
          <w:tcPr>
            <w:tcW w:w="1980" w:type="dxa"/>
            <w:shd w:val="clear" w:color="auto" w:fill="BFBFBF" w:themeFill="background1" w:themeFillShade="BF"/>
          </w:tcPr>
          <w:p w14:paraId="7DFAFE30" w14:textId="77777777" w:rsidR="009B2456" w:rsidRDefault="009B2456" w:rsidP="00C34EA8">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20F67E63"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Flere</w:t>
            </w:r>
          </w:p>
        </w:tc>
        <w:tc>
          <w:tcPr>
            <w:tcW w:w="2551" w:type="dxa"/>
            <w:shd w:val="clear" w:color="auto" w:fill="BFBFBF" w:themeFill="background1" w:themeFillShade="BF"/>
          </w:tcPr>
          <w:p w14:paraId="2B5B54B0" w14:textId="77777777" w:rsidR="009B2456" w:rsidRPr="00162342" w:rsidRDefault="009B2456" w:rsidP="00C34EA8">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69CCAAAB"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J</w:t>
            </w:r>
          </w:p>
        </w:tc>
      </w:tr>
    </w:tbl>
    <w:p w14:paraId="3206FF01" w14:textId="77777777" w:rsidR="009B2456" w:rsidRDefault="009B2456" w:rsidP="009B2456">
      <w:pPr>
        <w:autoSpaceDE w:val="0"/>
        <w:autoSpaceDN w:val="0"/>
        <w:adjustRightInd w:val="0"/>
        <w:spacing w:line="240" w:lineRule="auto"/>
        <w:jc w:val="both"/>
        <w:rPr>
          <w:rFonts w:cs="Arial"/>
          <w:b/>
          <w:bCs/>
          <w:sz w:val="22"/>
        </w:rPr>
      </w:pPr>
    </w:p>
    <w:p w14:paraId="517184EE" w14:textId="77777777" w:rsidR="009B2456" w:rsidRDefault="009B2456" w:rsidP="009B2456">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9B2456" w14:paraId="71CDD9CA" w14:textId="77777777" w:rsidTr="00C34EA8">
        <w:tc>
          <w:tcPr>
            <w:tcW w:w="3397" w:type="dxa"/>
          </w:tcPr>
          <w:p w14:paraId="0B0587D0" w14:textId="77777777" w:rsidR="009B2456" w:rsidRPr="00DC138F" w:rsidRDefault="009B2456" w:rsidP="00C34EA8">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6E37F8DF"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45379B2"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1709714"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1760A605"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2027</w:t>
            </w:r>
          </w:p>
        </w:tc>
      </w:tr>
      <w:tr w:rsidR="00D97621" w14:paraId="034B109A" w14:textId="77777777" w:rsidTr="00C34EA8">
        <w:tc>
          <w:tcPr>
            <w:tcW w:w="3397" w:type="dxa"/>
          </w:tcPr>
          <w:p w14:paraId="012921A2" w14:textId="77777777" w:rsidR="00D97621" w:rsidRDefault="00D97621" w:rsidP="00D97621">
            <w:pPr>
              <w:autoSpaceDE w:val="0"/>
              <w:autoSpaceDN w:val="0"/>
              <w:adjustRightInd w:val="0"/>
              <w:spacing w:line="240" w:lineRule="auto"/>
              <w:jc w:val="both"/>
              <w:rPr>
                <w:rFonts w:cs="Arial"/>
                <w:sz w:val="22"/>
              </w:rPr>
            </w:pPr>
            <w:r>
              <w:rPr>
                <w:rFonts w:cs="Arial"/>
                <w:sz w:val="22"/>
              </w:rPr>
              <w:t>Lønudgifter</w:t>
            </w:r>
          </w:p>
        </w:tc>
        <w:tc>
          <w:tcPr>
            <w:tcW w:w="1473" w:type="dxa"/>
          </w:tcPr>
          <w:p w14:paraId="21FBF216" w14:textId="58376B6A" w:rsidR="00D97621" w:rsidRPr="00D97621" w:rsidRDefault="00D97621" w:rsidP="00D97621">
            <w:pPr>
              <w:jc w:val="right"/>
              <w:rPr>
                <w:sz w:val="22"/>
              </w:rPr>
            </w:pPr>
            <w:r w:rsidRPr="00D97621">
              <w:rPr>
                <w:sz w:val="22"/>
              </w:rPr>
              <w:t>-2.000</w:t>
            </w:r>
          </w:p>
        </w:tc>
        <w:tc>
          <w:tcPr>
            <w:tcW w:w="1756" w:type="dxa"/>
          </w:tcPr>
          <w:p w14:paraId="5982EC3D" w14:textId="3CF9DFBA" w:rsidR="00D97621" w:rsidRPr="002A0011" w:rsidRDefault="00D97621" w:rsidP="00D97621">
            <w:pPr>
              <w:jc w:val="right"/>
              <w:rPr>
                <w:sz w:val="22"/>
              </w:rPr>
            </w:pPr>
            <w:r>
              <w:rPr>
                <w:sz w:val="22"/>
              </w:rPr>
              <w:t>-10.000</w:t>
            </w:r>
          </w:p>
        </w:tc>
        <w:tc>
          <w:tcPr>
            <w:tcW w:w="1756" w:type="dxa"/>
          </w:tcPr>
          <w:p w14:paraId="0EADD8FC" w14:textId="3D3130D6" w:rsidR="00D97621" w:rsidRPr="002A0011" w:rsidRDefault="00D97621" w:rsidP="00D97621">
            <w:pPr>
              <w:jc w:val="right"/>
              <w:rPr>
                <w:sz w:val="22"/>
              </w:rPr>
            </w:pPr>
            <w:r>
              <w:rPr>
                <w:sz w:val="22"/>
              </w:rPr>
              <w:t>-17.000</w:t>
            </w:r>
          </w:p>
        </w:tc>
        <w:tc>
          <w:tcPr>
            <w:tcW w:w="1756" w:type="dxa"/>
          </w:tcPr>
          <w:p w14:paraId="3E69FE3C" w14:textId="52062D8F" w:rsidR="00D97621" w:rsidRPr="002A0011" w:rsidRDefault="00D97621" w:rsidP="00D97621">
            <w:pPr>
              <w:jc w:val="right"/>
              <w:rPr>
                <w:sz w:val="22"/>
              </w:rPr>
            </w:pPr>
            <w:r>
              <w:rPr>
                <w:sz w:val="22"/>
              </w:rPr>
              <w:t>-17.000</w:t>
            </w:r>
          </w:p>
        </w:tc>
      </w:tr>
      <w:tr w:rsidR="00D97621" w14:paraId="1C55F08A" w14:textId="77777777" w:rsidTr="00C34EA8">
        <w:tc>
          <w:tcPr>
            <w:tcW w:w="3397" w:type="dxa"/>
          </w:tcPr>
          <w:p w14:paraId="71C89E63" w14:textId="77777777" w:rsidR="00D97621" w:rsidRDefault="00D97621" w:rsidP="00D97621">
            <w:pPr>
              <w:autoSpaceDE w:val="0"/>
              <w:autoSpaceDN w:val="0"/>
              <w:adjustRightInd w:val="0"/>
              <w:spacing w:line="240" w:lineRule="auto"/>
              <w:jc w:val="both"/>
              <w:rPr>
                <w:rFonts w:cs="Arial"/>
                <w:sz w:val="22"/>
              </w:rPr>
            </w:pPr>
            <w:r>
              <w:rPr>
                <w:rFonts w:cs="Arial"/>
                <w:sz w:val="22"/>
              </w:rPr>
              <w:t>Øvr. driftsudgifter</w:t>
            </w:r>
          </w:p>
        </w:tc>
        <w:tc>
          <w:tcPr>
            <w:tcW w:w="1473" w:type="dxa"/>
          </w:tcPr>
          <w:p w14:paraId="38712FE2" w14:textId="15A8F607" w:rsidR="00D97621" w:rsidRPr="00D97621" w:rsidRDefault="009E5CBA" w:rsidP="00D97621">
            <w:pPr>
              <w:jc w:val="right"/>
              <w:rPr>
                <w:sz w:val="22"/>
              </w:rPr>
            </w:pPr>
            <w:r>
              <w:rPr>
                <w:sz w:val="22"/>
              </w:rPr>
              <w:t>0</w:t>
            </w:r>
          </w:p>
        </w:tc>
        <w:tc>
          <w:tcPr>
            <w:tcW w:w="1756" w:type="dxa"/>
          </w:tcPr>
          <w:p w14:paraId="6946BB81" w14:textId="0DF32BE3" w:rsidR="00D97621" w:rsidRPr="002A0011" w:rsidRDefault="009E5CBA" w:rsidP="00D97621">
            <w:pPr>
              <w:jc w:val="right"/>
              <w:rPr>
                <w:sz w:val="22"/>
              </w:rPr>
            </w:pPr>
            <w:r>
              <w:rPr>
                <w:sz w:val="22"/>
              </w:rPr>
              <w:t>0</w:t>
            </w:r>
          </w:p>
        </w:tc>
        <w:tc>
          <w:tcPr>
            <w:tcW w:w="1756" w:type="dxa"/>
          </w:tcPr>
          <w:p w14:paraId="59942BDD" w14:textId="44E74DEE" w:rsidR="00D97621" w:rsidRPr="002A0011" w:rsidRDefault="009E5CBA" w:rsidP="00D97621">
            <w:pPr>
              <w:jc w:val="right"/>
              <w:rPr>
                <w:sz w:val="22"/>
              </w:rPr>
            </w:pPr>
            <w:r>
              <w:rPr>
                <w:sz w:val="22"/>
              </w:rPr>
              <w:t>0</w:t>
            </w:r>
          </w:p>
        </w:tc>
        <w:tc>
          <w:tcPr>
            <w:tcW w:w="1756" w:type="dxa"/>
          </w:tcPr>
          <w:p w14:paraId="24639B9F" w14:textId="225490AD" w:rsidR="009E5CBA" w:rsidRPr="002A0011" w:rsidRDefault="009E5CBA" w:rsidP="009E5CBA">
            <w:pPr>
              <w:jc w:val="right"/>
              <w:rPr>
                <w:sz w:val="22"/>
              </w:rPr>
            </w:pPr>
            <w:r>
              <w:rPr>
                <w:sz w:val="22"/>
              </w:rPr>
              <w:t>0</w:t>
            </w:r>
          </w:p>
        </w:tc>
      </w:tr>
      <w:tr w:rsidR="00D97621" w14:paraId="596AFA6B" w14:textId="77777777" w:rsidTr="00C34EA8">
        <w:tc>
          <w:tcPr>
            <w:tcW w:w="3397" w:type="dxa"/>
          </w:tcPr>
          <w:p w14:paraId="27F9A671" w14:textId="77777777" w:rsidR="00D97621" w:rsidRDefault="00D97621" w:rsidP="00D97621">
            <w:pPr>
              <w:autoSpaceDE w:val="0"/>
              <w:autoSpaceDN w:val="0"/>
              <w:adjustRightInd w:val="0"/>
              <w:spacing w:line="240" w:lineRule="auto"/>
              <w:jc w:val="both"/>
              <w:rPr>
                <w:rFonts w:cs="Arial"/>
                <w:b/>
                <w:bCs/>
                <w:sz w:val="22"/>
              </w:rPr>
            </w:pPr>
            <w:r>
              <w:rPr>
                <w:rFonts w:cs="Arial"/>
                <w:sz w:val="22"/>
              </w:rPr>
              <w:t>Indtægter</w:t>
            </w:r>
          </w:p>
        </w:tc>
        <w:tc>
          <w:tcPr>
            <w:tcW w:w="1473" w:type="dxa"/>
          </w:tcPr>
          <w:p w14:paraId="2F72FB64" w14:textId="7818E2AB" w:rsidR="00D97621" w:rsidRPr="00D97621" w:rsidRDefault="009E5CBA" w:rsidP="00D97621">
            <w:pPr>
              <w:jc w:val="right"/>
              <w:rPr>
                <w:sz w:val="22"/>
              </w:rPr>
            </w:pPr>
            <w:r>
              <w:rPr>
                <w:sz w:val="22"/>
              </w:rPr>
              <w:t>0</w:t>
            </w:r>
          </w:p>
        </w:tc>
        <w:tc>
          <w:tcPr>
            <w:tcW w:w="1756" w:type="dxa"/>
          </w:tcPr>
          <w:p w14:paraId="692309F6" w14:textId="6DBCBC45" w:rsidR="00D97621" w:rsidRPr="002A0011" w:rsidRDefault="009E5CBA" w:rsidP="00D97621">
            <w:pPr>
              <w:jc w:val="right"/>
              <w:rPr>
                <w:sz w:val="22"/>
              </w:rPr>
            </w:pPr>
            <w:r>
              <w:rPr>
                <w:sz w:val="22"/>
              </w:rPr>
              <w:t>0</w:t>
            </w:r>
          </w:p>
        </w:tc>
        <w:tc>
          <w:tcPr>
            <w:tcW w:w="1756" w:type="dxa"/>
          </w:tcPr>
          <w:p w14:paraId="00420C05" w14:textId="4D7762DF" w:rsidR="00D97621" w:rsidRPr="002A0011" w:rsidRDefault="009E5CBA" w:rsidP="00D97621">
            <w:pPr>
              <w:jc w:val="right"/>
              <w:rPr>
                <w:sz w:val="22"/>
              </w:rPr>
            </w:pPr>
            <w:r>
              <w:rPr>
                <w:sz w:val="22"/>
              </w:rPr>
              <w:t>0</w:t>
            </w:r>
          </w:p>
        </w:tc>
        <w:tc>
          <w:tcPr>
            <w:tcW w:w="1756" w:type="dxa"/>
          </w:tcPr>
          <w:p w14:paraId="00D3D3A4" w14:textId="4C149A7C" w:rsidR="00D97621" w:rsidRPr="002A0011" w:rsidRDefault="009E5CBA" w:rsidP="00D97621">
            <w:pPr>
              <w:jc w:val="right"/>
              <w:rPr>
                <w:sz w:val="22"/>
              </w:rPr>
            </w:pPr>
            <w:r>
              <w:rPr>
                <w:sz w:val="22"/>
              </w:rPr>
              <w:t>0</w:t>
            </w:r>
          </w:p>
        </w:tc>
      </w:tr>
      <w:tr w:rsidR="00D97621" w14:paraId="7F5AA290" w14:textId="77777777" w:rsidTr="00C34EA8">
        <w:tc>
          <w:tcPr>
            <w:tcW w:w="3397" w:type="dxa"/>
          </w:tcPr>
          <w:p w14:paraId="7815B9CA" w14:textId="77777777" w:rsidR="00D97621" w:rsidRDefault="00D97621" w:rsidP="00D97621">
            <w:pPr>
              <w:autoSpaceDE w:val="0"/>
              <w:autoSpaceDN w:val="0"/>
              <w:adjustRightInd w:val="0"/>
              <w:spacing w:line="240" w:lineRule="auto"/>
              <w:rPr>
                <w:rFonts w:cs="Arial"/>
                <w:b/>
                <w:bCs/>
                <w:sz w:val="22"/>
              </w:rPr>
            </w:pPr>
            <w:r>
              <w:rPr>
                <w:rFonts w:cs="Arial"/>
                <w:b/>
                <w:bCs/>
                <w:sz w:val="22"/>
              </w:rPr>
              <w:t>I alt (1.000 kr.)</w:t>
            </w:r>
          </w:p>
        </w:tc>
        <w:tc>
          <w:tcPr>
            <w:tcW w:w="1473" w:type="dxa"/>
          </w:tcPr>
          <w:p w14:paraId="74857483" w14:textId="70E22301" w:rsidR="00D97621" w:rsidRPr="00D97621" w:rsidRDefault="00D97621" w:rsidP="00D97621">
            <w:pPr>
              <w:jc w:val="right"/>
              <w:rPr>
                <w:b/>
                <w:sz w:val="22"/>
              </w:rPr>
            </w:pPr>
            <w:r w:rsidRPr="00D97621">
              <w:rPr>
                <w:sz w:val="22"/>
              </w:rPr>
              <w:t xml:space="preserve">-2.000 </w:t>
            </w:r>
          </w:p>
        </w:tc>
        <w:tc>
          <w:tcPr>
            <w:tcW w:w="1756" w:type="dxa"/>
          </w:tcPr>
          <w:p w14:paraId="3ED3C8CA" w14:textId="126B1299" w:rsidR="00D97621" w:rsidRPr="002A0011" w:rsidRDefault="00D97621" w:rsidP="00D97621">
            <w:pPr>
              <w:jc w:val="right"/>
              <w:rPr>
                <w:b/>
                <w:sz w:val="22"/>
              </w:rPr>
            </w:pPr>
            <w:r w:rsidRPr="00A05821">
              <w:rPr>
                <w:bCs/>
                <w:sz w:val="22"/>
              </w:rPr>
              <w:t>-10.000</w:t>
            </w:r>
          </w:p>
        </w:tc>
        <w:tc>
          <w:tcPr>
            <w:tcW w:w="1756" w:type="dxa"/>
          </w:tcPr>
          <w:p w14:paraId="5DCAC951" w14:textId="34412D98" w:rsidR="00D97621" w:rsidRPr="002A0011" w:rsidRDefault="00D97621" w:rsidP="00D97621">
            <w:pPr>
              <w:jc w:val="right"/>
              <w:rPr>
                <w:b/>
                <w:sz w:val="22"/>
              </w:rPr>
            </w:pPr>
            <w:r w:rsidRPr="00A05821">
              <w:rPr>
                <w:bCs/>
                <w:sz w:val="22"/>
              </w:rPr>
              <w:t>-17.</w:t>
            </w:r>
            <w:r>
              <w:rPr>
                <w:bCs/>
                <w:sz w:val="22"/>
              </w:rPr>
              <w:t>0</w:t>
            </w:r>
            <w:r w:rsidRPr="00A05821">
              <w:rPr>
                <w:bCs/>
                <w:sz w:val="22"/>
              </w:rPr>
              <w:t>00</w:t>
            </w:r>
          </w:p>
        </w:tc>
        <w:tc>
          <w:tcPr>
            <w:tcW w:w="1756" w:type="dxa"/>
          </w:tcPr>
          <w:p w14:paraId="479A23C2" w14:textId="754F7107" w:rsidR="00D97621" w:rsidRPr="002A0011" w:rsidRDefault="00D97621" w:rsidP="00D97621">
            <w:pPr>
              <w:jc w:val="right"/>
              <w:rPr>
                <w:b/>
                <w:sz w:val="22"/>
              </w:rPr>
            </w:pPr>
            <w:r w:rsidRPr="00A05821">
              <w:rPr>
                <w:bCs/>
                <w:sz w:val="22"/>
              </w:rPr>
              <w:t>-17.</w:t>
            </w:r>
            <w:r>
              <w:rPr>
                <w:bCs/>
                <w:sz w:val="22"/>
              </w:rPr>
              <w:t>0</w:t>
            </w:r>
            <w:r w:rsidRPr="00A05821">
              <w:rPr>
                <w:bCs/>
                <w:sz w:val="22"/>
              </w:rPr>
              <w:t>00</w:t>
            </w:r>
          </w:p>
        </w:tc>
      </w:tr>
      <w:tr w:rsidR="00D97621" w14:paraId="56A4499C" w14:textId="77777777" w:rsidTr="00C34EA8">
        <w:tc>
          <w:tcPr>
            <w:tcW w:w="3397" w:type="dxa"/>
          </w:tcPr>
          <w:p w14:paraId="531B6D64" w14:textId="77777777" w:rsidR="00D97621" w:rsidRDefault="00D97621" w:rsidP="00D97621">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5E407190" w14:textId="168D9E10" w:rsidR="00D97621" w:rsidRPr="00D97621" w:rsidRDefault="00D97621" w:rsidP="00D97621">
            <w:pPr>
              <w:jc w:val="right"/>
              <w:rPr>
                <w:b/>
                <w:sz w:val="22"/>
              </w:rPr>
            </w:pPr>
            <w:r w:rsidRPr="00D97621">
              <w:rPr>
                <w:b/>
                <w:sz w:val="22"/>
              </w:rPr>
              <w:t>-2.000</w:t>
            </w:r>
          </w:p>
        </w:tc>
        <w:tc>
          <w:tcPr>
            <w:tcW w:w="1756" w:type="dxa"/>
          </w:tcPr>
          <w:p w14:paraId="69519227" w14:textId="557C84E3" w:rsidR="00D97621" w:rsidRPr="002A0011" w:rsidRDefault="00D97621" w:rsidP="00D97621">
            <w:pPr>
              <w:jc w:val="right"/>
              <w:rPr>
                <w:b/>
                <w:sz w:val="22"/>
              </w:rPr>
            </w:pPr>
            <w:r>
              <w:rPr>
                <w:b/>
                <w:sz w:val="22"/>
              </w:rPr>
              <w:t>-10.000</w:t>
            </w:r>
          </w:p>
        </w:tc>
        <w:tc>
          <w:tcPr>
            <w:tcW w:w="1756" w:type="dxa"/>
          </w:tcPr>
          <w:p w14:paraId="7960D122" w14:textId="778A34AB" w:rsidR="00D97621" w:rsidRPr="002A0011" w:rsidRDefault="00D97621" w:rsidP="00D97621">
            <w:pPr>
              <w:jc w:val="right"/>
              <w:rPr>
                <w:b/>
                <w:sz w:val="22"/>
              </w:rPr>
            </w:pPr>
            <w:r>
              <w:rPr>
                <w:b/>
                <w:sz w:val="22"/>
              </w:rPr>
              <w:t>-17.000</w:t>
            </w:r>
          </w:p>
        </w:tc>
        <w:tc>
          <w:tcPr>
            <w:tcW w:w="1756" w:type="dxa"/>
          </w:tcPr>
          <w:p w14:paraId="124405EE" w14:textId="64D949B0" w:rsidR="00D97621" w:rsidRPr="002A0011" w:rsidRDefault="00D97621" w:rsidP="00D97621">
            <w:pPr>
              <w:jc w:val="right"/>
              <w:rPr>
                <w:b/>
                <w:sz w:val="22"/>
              </w:rPr>
            </w:pPr>
            <w:r>
              <w:rPr>
                <w:b/>
                <w:sz w:val="22"/>
              </w:rPr>
              <w:t>-17.000</w:t>
            </w:r>
          </w:p>
        </w:tc>
      </w:tr>
      <w:tr w:rsidR="009B2456" w14:paraId="56D624F2" w14:textId="77777777" w:rsidTr="00C34EA8">
        <w:tc>
          <w:tcPr>
            <w:tcW w:w="3397" w:type="dxa"/>
          </w:tcPr>
          <w:p w14:paraId="77A8D0D1" w14:textId="77777777" w:rsidR="009B2456" w:rsidRDefault="009B2456" w:rsidP="00C34EA8">
            <w:pPr>
              <w:autoSpaceDE w:val="0"/>
              <w:autoSpaceDN w:val="0"/>
              <w:adjustRightInd w:val="0"/>
              <w:spacing w:line="240" w:lineRule="auto"/>
              <w:rPr>
                <w:rFonts w:cs="Arial"/>
                <w:b/>
                <w:bCs/>
                <w:sz w:val="22"/>
              </w:rPr>
            </w:pPr>
            <w:r>
              <w:rPr>
                <w:rFonts w:cs="Arial"/>
                <w:b/>
                <w:bCs/>
                <w:sz w:val="22"/>
              </w:rPr>
              <w:t>Normering</w:t>
            </w:r>
          </w:p>
        </w:tc>
        <w:tc>
          <w:tcPr>
            <w:tcW w:w="1473" w:type="dxa"/>
          </w:tcPr>
          <w:p w14:paraId="225FD864" w14:textId="77777777" w:rsidR="009B2456" w:rsidRPr="0071636D" w:rsidRDefault="009B2456" w:rsidP="00C34EA8">
            <w:pPr>
              <w:jc w:val="right"/>
              <w:rPr>
                <w:b/>
                <w:color w:val="FF0000"/>
                <w:sz w:val="22"/>
              </w:rPr>
            </w:pPr>
          </w:p>
        </w:tc>
        <w:tc>
          <w:tcPr>
            <w:tcW w:w="1756" w:type="dxa"/>
          </w:tcPr>
          <w:p w14:paraId="51FD2E8C" w14:textId="77777777" w:rsidR="009B2456" w:rsidRPr="0071636D" w:rsidRDefault="009B2456" w:rsidP="00C34EA8">
            <w:pPr>
              <w:jc w:val="right"/>
              <w:rPr>
                <w:b/>
                <w:color w:val="FF0000"/>
                <w:sz w:val="22"/>
              </w:rPr>
            </w:pPr>
          </w:p>
        </w:tc>
        <w:tc>
          <w:tcPr>
            <w:tcW w:w="1756" w:type="dxa"/>
          </w:tcPr>
          <w:p w14:paraId="78EF8FDE" w14:textId="77777777" w:rsidR="009B2456" w:rsidRPr="0071636D" w:rsidRDefault="009B2456" w:rsidP="00C34EA8">
            <w:pPr>
              <w:jc w:val="right"/>
              <w:rPr>
                <w:b/>
                <w:color w:val="FF0000"/>
                <w:sz w:val="22"/>
              </w:rPr>
            </w:pPr>
          </w:p>
        </w:tc>
        <w:tc>
          <w:tcPr>
            <w:tcW w:w="1756" w:type="dxa"/>
          </w:tcPr>
          <w:p w14:paraId="196F1DC7" w14:textId="77777777" w:rsidR="009B2456" w:rsidRPr="0071636D" w:rsidRDefault="009B2456" w:rsidP="00C34EA8">
            <w:pPr>
              <w:jc w:val="right"/>
              <w:rPr>
                <w:b/>
                <w:color w:val="FF0000"/>
                <w:sz w:val="22"/>
              </w:rPr>
            </w:pPr>
          </w:p>
        </w:tc>
      </w:tr>
    </w:tbl>
    <w:p w14:paraId="705446F5" w14:textId="77777777" w:rsidR="009B2456" w:rsidRDefault="009B2456" w:rsidP="009B2456">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9B2456" w14:paraId="39E1C845" w14:textId="77777777" w:rsidTr="00C34EA8">
        <w:tc>
          <w:tcPr>
            <w:tcW w:w="3397" w:type="dxa"/>
          </w:tcPr>
          <w:p w14:paraId="6C33062F" w14:textId="77777777" w:rsidR="009B2456" w:rsidRPr="00DC138F" w:rsidRDefault="009B2456" w:rsidP="00C34EA8">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7C81298A"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022385B4"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7CCF387"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CA7512B"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2027</w:t>
            </w:r>
          </w:p>
        </w:tc>
      </w:tr>
      <w:tr w:rsidR="009B2456" w14:paraId="18F2D22D" w14:textId="77777777" w:rsidTr="00C34EA8">
        <w:tc>
          <w:tcPr>
            <w:tcW w:w="3397" w:type="dxa"/>
          </w:tcPr>
          <w:p w14:paraId="25CCDD67" w14:textId="77777777" w:rsidR="009B2456" w:rsidRDefault="009B2456" w:rsidP="00C34EA8">
            <w:pPr>
              <w:autoSpaceDE w:val="0"/>
              <w:autoSpaceDN w:val="0"/>
              <w:adjustRightInd w:val="0"/>
              <w:spacing w:line="240" w:lineRule="auto"/>
              <w:jc w:val="both"/>
              <w:rPr>
                <w:rFonts w:cs="Arial"/>
                <w:sz w:val="22"/>
              </w:rPr>
            </w:pPr>
            <w:r>
              <w:rPr>
                <w:rFonts w:cs="Arial"/>
                <w:sz w:val="22"/>
              </w:rPr>
              <w:t>Udgifter</w:t>
            </w:r>
          </w:p>
        </w:tc>
        <w:tc>
          <w:tcPr>
            <w:tcW w:w="1473" w:type="dxa"/>
          </w:tcPr>
          <w:p w14:paraId="3F568632" w14:textId="77777777" w:rsidR="009B2456" w:rsidRPr="007D45AC" w:rsidRDefault="009B2456" w:rsidP="00C34EA8">
            <w:pPr>
              <w:autoSpaceDE w:val="0"/>
              <w:autoSpaceDN w:val="0"/>
              <w:adjustRightInd w:val="0"/>
              <w:spacing w:line="240" w:lineRule="auto"/>
              <w:jc w:val="right"/>
              <w:rPr>
                <w:rFonts w:cs="Arial"/>
                <w:bCs/>
                <w:sz w:val="22"/>
              </w:rPr>
            </w:pPr>
            <w:r>
              <w:rPr>
                <w:rFonts w:cs="Arial"/>
                <w:bCs/>
                <w:sz w:val="22"/>
              </w:rPr>
              <w:t>1.000</w:t>
            </w:r>
          </w:p>
        </w:tc>
        <w:tc>
          <w:tcPr>
            <w:tcW w:w="1756" w:type="dxa"/>
          </w:tcPr>
          <w:p w14:paraId="7566F478" w14:textId="7C8F9089"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09BD844D" w14:textId="2AA8C025"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4689363E" w14:textId="26E02655"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r>
      <w:tr w:rsidR="009B2456" w14:paraId="61DEF3EB" w14:textId="77777777" w:rsidTr="00C34EA8">
        <w:tc>
          <w:tcPr>
            <w:tcW w:w="3397" w:type="dxa"/>
          </w:tcPr>
          <w:p w14:paraId="3675C02C" w14:textId="17E9C4E1" w:rsidR="009B2456" w:rsidRDefault="009B2456" w:rsidP="00C34EA8">
            <w:pPr>
              <w:autoSpaceDE w:val="0"/>
              <w:autoSpaceDN w:val="0"/>
              <w:adjustRightInd w:val="0"/>
              <w:spacing w:line="240" w:lineRule="auto"/>
              <w:jc w:val="both"/>
              <w:rPr>
                <w:rFonts w:cs="Arial"/>
                <w:sz w:val="22"/>
              </w:rPr>
            </w:pPr>
            <w:r>
              <w:rPr>
                <w:rFonts w:cs="Arial"/>
                <w:sz w:val="22"/>
              </w:rPr>
              <w:t>Indtægter</w:t>
            </w:r>
          </w:p>
        </w:tc>
        <w:tc>
          <w:tcPr>
            <w:tcW w:w="1473" w:type="dxa"/>
          </w:tcPr>
          <w:p w14:paraId="5E5A17D2" w14:textId="1CEDA40B"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4150CA33" w14:textId="15CD65C7"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5369EA7B" w14:textId="03C64216"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2155565D" w14:textId="67E201B5" w:rsidR="009B2456" w:rsidRPr="007D45AC" w:rsidRDefault="009E5CBA" w:rsidP="00C34EA8">
            <w:pPr>
              <w:autoSpaceDE w:val="0"/>
              <w:autoSpaceDN w:val="0"/>
              <w:adjustRightInd w:val="0"/>
              <w:spacing w:line="240" w:lineRule="auto"/>
              <w:jc w:val="right"/>
              <w:rPr>
                <w:rFonts w:cs="Arial"/>
                <w:bCs/>
                <w:sz w:val="22"/>
              </w:rPr>
            </w:pPr>
            <w:r>
              <w:rPr>
                <w:rFonts w:cs="Arial"/>
                <w:bCs/>
                <w:sz w:val="22"/>
              </w:rPr>
              <w:t>0</w:t>
            </w:r>
          </w:p>
        </w:tc>
      </w:tr>
      <w:tr w:rsidR="009B2456" w:rsidRPr="00345E3E" w14:paraId="749B5E3F" w14:textId="77777777" w:rsidTr="00C34EA8">
        <w:tc>
          <w:tcPr>
            <w:tcW w:w="3397" w:type="dxa"/>
          </w:tcPr>
          <w:p w14:paraId="414058CF" w14:textId="77777777" w:rsidR="009B2456" w:rsidRPr="00345E3E" w:rsidRDefault="009B2456" w:rsidP="00C34EA8">
            <w:pPr>
              <w:autoSpaceDE w:val="0"/>
              <w:autoSpaceDN w:val="0"/>
              <w:adjustRightInd w:val="0"/>
              <w:spacing w:line="240" w:lineRule="auto"/>
              <w:jc w:val="both"/>
              <w:rPr>
                <w:rFonts w:cs="Arial"/>
                <w:b/>
                <w:sz w:val="22"/>
              </w:rPr>
            </w:pPr>
            <w:r>
              <w:rPr>
                <w:rFonts w:cs="Arial"/>
                <w:b/>
                <w:sz w:val="22"/>
              </w:rPr>
              <w:t>I alt (1.000 kr.)</w:t>
            </w:r>
          </w:p>
        </w:tc>
        <w:tc>
          <w:tcPr>
            <w:tcW w:w="1473" w:type="dxa"/>
          </w:tcPr>
          <w:p w14:paraId="5C9BE041" w14:textId="70AD7675" w:rsidR="009B2456" w:rsidRPr="00345E3E" w:rsidRDefault="009E5CBA" w:rsidP="00C34EA8">
            <w:pPr>
              <w:autoSpaceDE w:val="0"/>
              <w:autoSpaceDN w:val="0"/>
              <w:adjustRightInd w:val="0"/>
              <w:spacing w:line="240" w:lineRule="auto"/>
              <w:jc w:val="right"/>
              <w:rPr>
                <w:rFonts w:cs="Arial"/>
                <w:b/>
                <w:bCs/>
                <w:sz w:val="22"/>
              </w:rPr>
            </w:pPr>
            <w:r>
              <w:rPr>
                <w:rFonts w:cs="Arial"/>
                <w:b/>
                <w:bCs/>
                <w:sz w:val="22"/>
              </w:rPr>
              <w:t>1.000</w:t>
            </w:r>
          </w:p>
        </w:tc>
        <w:tc>
          <w:tcPr>
            <w:tcW w:w="1756" w:type="dxa"/>
          </w:tcPr>
          <w:p w14:paraId="62F6FC65" w14:textId="16388412" w:rsidR="009B2456" w:rsidRPr="00345E3E" w:rsidRDefault="009E5CBA" w:rsidP="00C34EA8">
            <w:pPr>
              <w:autoSpaceDE w:val="0"/>
              <w:autoSpaceDN w:val="0"/>
              <w:adjustRightInd w:val="0"/>
              <w:spacing w:line="240" w:lineRule="auto"/>
              <w:jc w:val="right"/>
              <w:rPr>
                <w:rFonts w:cs="Arial"/>
                <w:b/>
                <w:bCs/>
                <w:sz w:val="22"/>
              </w:rPr>
            </w:pPr>
            <w:r>
              <w:rPr>
                <w:rFonts w:cs="Arial"/>
                <w:b/>
                <w:bCs/>
                <w:sz w:val="22"/>
              </w:rPr>
              <w:t>0</w:t>
            </w:r>
          </w:p>
        </w:tc>
        <w:tc>
          <w:tcPr>
            <w:tcW w:w="1756" w:type="dxa"/>
          </w:tcPr>
          <w:p w14:paraId="383DA647" w14:textId="112F5140" w:rsidR="009B2456" w:rsidRPr="00345E3E" w:rsidRDefault="009E5CBA" w:rsidP="00C34EA8">
            <w:pPr>
              <w:autoSpaceDE w:val="0"/>
              <w:autoSpaceDN w:val="0"/>
              <w:adjustRightInd w:val="0"/>
              <w:spacing w:line="240" w:lineRule="auto"/>
              <w:jc w:val="right"/>
              <w:rPr>
                <w:rFonts w:cs="Arial"/>
                <w:b/>
                <w:bCs/>
                <w:sz w:val="22"/>
              </w:rPr>
            </w:pPr>
            <w:r>
              <w:rPr>
                <w:rFonts w:cs="Arial"/>
                <w:b/>
                <w:bCs/>
                <w:sz w:val="22"/>
              </w:rPr>
              <w:t>0</w:t>
            </w:r>
          </w:p>
        </w:tc>
        <w:tc>
          <w:tcPr>
            <w:tcW w:w="1756" w:type="dxa"/>
          </w:tcPr>
          <w:p w14:paraId="3020C7BD" w14:textId="6468740A" w:rsidR="009B2456" w:rsidRPr="00345E3E" w:rsidRDefault="009E5CBA" w:rsidP="00C34EA8">
            <w:pPr>
              <w:autoSpaceDE w:val="0"/>
              <w:autoSpaceDN w:val="0"/>
              <w:adjustRightInd w:val="0"/>
              <w:spacing w:line="240" w:lineRule="auto"/>
              <w:jc w:val="right"/>
              <w:rPr>
                <w:rFonts w:cs="Arial"/>
                <w:b/>
                <w:bCs/>
                <w:sz w:val="22"/>
              </w:rPr>
            </w:pPr>
            <w:r>
              <w:rPr>
                <w:rFonts w:cs="Arial"/>
                <w:b/>
                <w:bCs/>
                <w:sz w:val="22"/>
              </w:rPr>
              <w:t>0</w:t>
            </w:r>
          </w:p>
        </w:tc>
      </w:tr>
    </w:tbl>
    <w:p w14:paraId="077B86C2" w14:textId="77777777" w:rsidR="009B2456" w:rsidRDefault="009B2456" w:rsidP="009B2456">
      <w:pPr>
        <w:autoSpaceDE w:val="0"/>
        <w:autoSpaceDN w:val="0"/>
        <w:adjustRightInd w:val="0"/>
        <w:spacing w:line="240" w:lineRule="auto"/>
        <w:jc w:val="both"/>
        <w:rPr>
          <w:rFonts w:cs="Arial"/>
          <w:b/>
          <w:bCs/>
          <w:sz w:val="22"/>
        </w:rPr>
      </w:pPr>
    </w:p>
    <w:p w14:paraId="4A00EF4E" w14:textId="77777777" w:rsidR="0064027D" w:rsidRDefault="0064027D" w:rsidP="0064027D">
      <w:pPr>
        <w:autoSpaceDE w:val="0"/>
        <w:autoSpaceDN w:val="0"/>
        <w:adjustRightInd w:val="0"/>
        <w:spacing w:line="240" w:lineRule="auto"/>
        <w:rPr>
          <w:rFonts w:cs="Arial"/>
          <w:b/>
          <w:bCs/>
          <w:sz w:val="22"/>
        </w:rPr>
      </w:pPr>
      <w:bookmarkStart w:id="19" w:name="_Hlk145330496"/>
      <w:r>
        <w:rPr>
          <w:rFonts w:cs="Arial"/>
          <w:b/>
          <w:bCs/>
          <w:sz w:val="22"/>
        </w:rPr>
        <w:t>Indhold og baggrund</w:t>
      </w:r>
    </w:p>
    <w:p w14:paraId="20E96100" w14:textId="77777777" w:rsidR="0064027D" w:rsidRDefault="0064027D" w:rsidP="0064027D">
      <w:pPr>
        <w:autoSpaceDE w:val="0"/>
        <w:autoSpaceDN w:val="0"/>
        <w:adjustRightInd w:val="0"/>
        <w:spacing w:line="240" w:lineRule="auto"/>
        <w:rPr>
          <w:rFonts w:cs="Arial"/>
          <w:color w:val="FF0000"/>
          <w:sz w:val="22"/>
        </w:rPr>
      </w:pPr>
      <w:r w:rsidRPr="0064027D">
        <w:rPr>
          <w:rFonts w:cs="Arial"/>
          <w:sz w:val="22"/>
        </w:rPr>
        <w:t>Jf. Økonomiudvalgsbeslutning den 28.6.23 flyttes udgiften på 400.000 kr. til analysen fra 2024 til 2023</w:t>
      </w:r>
      <w:r>
        <w:rPr>
          <w:rFonts w:cs="Arial"/>
          <w:color w:val="FF0000"/>
          <w:sz w:val="22"/>
        </w:rPr>
        <w:t>.</w:t>
      </w:r>
    </w:p>
    <w:p w14:paraId="343AF26D" w14:textId="5DFBFCB7" w:rsidR="0064027D" w:rsidRPr="00783D57" w:rsidRDefault="0064027D" w:rsidP="0064027D">
      <w:pPr>
        <w:autoSpaceDE w:val="0"/>
        <w:autoSpaceDN w:val="0"/>
        <w:adjustRightInd w:val="0"/>
        <w:spacing w:line="240" w:lineRule="auto"/>
        <w:rPr>
          <w:rFonts w:cs="Arial"/>
          <w:color w:val="000000"/>
          <w:sz w:val="22"/>
        </w:rPr>
      </w:pPr>
      <w:r w:rsidRPr="00783D57">
        <w:rPr>
          <w:rFonts w:cs="Arial"/>
          <w:color w:val="000000"/>
          <w:sz w:val="22"/>
        </w:rPr>
        <w:t xml:space="preserve">Tårnby Kommunes ejendomsportefølje er på ca. 290.000 m², fordelt på ca. 280 bygninger. De bruger 80 mio. kr. årligt på rengøring. Budgetterne er fordelt på fagudvalgene og indgår i udgifterne til </w:t>
      </w:r>
      <w:r w:rsidR="00AE354A">
        <w:rPr>
          <w:rFonts w:cs="Arial"/>
          <w:color w:val="000000"/>
          <w:sz w:val="22"/>
        </w:rPr>
        <w:t>f.</w:t>
      </w:r>
      <w:r w:rsidRPr="00783D57">
        <w:rPr>
          <w:rFonts w:cs="Arial"/>
          <w:color w:val="000000"/>
          <w:sz w:val="22"/>
        </w:rPr>
        <w:t>eks. skoler</w:t>
      </w:r>
      <w:r w:rsidR="00AE354A">
        <w:rPr>
          <w:rFonts w:cs="Arial"/>
          <w:color w:val="000000"/>
          <w:sz w:val="22"/>
        </w:rPr>
        <w:t xml:space="preserve"> og </w:t>
      </w:r>
      <w:r w:rsidRPr="00783D57">
        <w:rPr>
          <w:rFonts w:cs="Arial"/>
          <w:color w:val="000000"/>
          <w:sz w:val="22"/>
        </w:rPr>
        <w:t xml:space="preserve">dagtilbud. Opgaven løses af BMK med undtagelse af et enkelt plejehjem, som selv står for rengøringen. Der bliver </w:t>
      </w:r>
      <w:r w:rsidR="00AE354A">
        <w:rPr>
          <w:rFonts w:cs="Arial"/>
          <w:color w:val="000000"/>
          <w:sz w:val="22"/>
        </w:rPr>
        <w:t>ren</w:t>
      </w:r>
      <w:r w:rsidRPr="00783D57">
        <w:rPr>
          <w:rFonts w:cs="Arial"/>
          <w:color w:val="000000"/>
          <w:sz w:val="22"/>
        </w:rPr>
        <w:t>gjort forskelligt afhængig af bygningens brug og vedligeholdelsesbehov.</w:t>
      </w:r>
    </w:p>
    <w:p w14:paraId="547306A1" w14:textId="77777777" w:rsidR="0064027D" w:rsidRPr="00783D57" w:rsidRDefault="0064027D" w:rsidP="0064027D">
      <w:pPr>
        <w:autoSpaceDE w:val="0"/>
        <w:autoSpaceDN w:val="0"/>
        <w:adjustRightInd w:val="0"/>
        <w:spacing w:line="240" w:lineRule="auto"/>
        <w:rPr>
          <w:rFonts w:cs="Arial"/>
          <w:color w:val="000000"/>
          <w:sz w:val="22"/>
        </w:rPr>
      </w:pPr>
      <w:bookmarkStart w:id="20" w:name="_Hlk145330334"/>
    </w:p>
    <w:p w14:paraId="5BD22FD2" w14:textId="1C2BB441" w:rsidR="0064027D" w:rsidRPr="00783D57" w:rsidRDefault="0064027D" w:rsidP="0064027D">
      <w:pPr>
        <w:pStyle w:val="Default"/>
        <w:rPr>
          <w:sz w:val="22"/>
        </w:rPr>
      </w:pPr>
      <w:r w:rsidRPr="00783D57">
        <w:rPr>
          <w:sz w:val="22"/>
          <w:szCs w:val="22"/>
        </w:rPr>
        <w:t xml:space="preserve">Tårnby Kommune har udarbejdet en analyse, som er behandlet i Bygge- og Ejendomsudvalget. Her viser nøgletal baseret på prisdata fra Molio, KL’s Ejendomsnetværk og DFM Benchmark, at kommunen bruger flere penge </w:t>
      </w:r>
      <w:r w:rsidR="00AE354A">
        <w:rPr>
          <w:sz w:val="22"/>
          <w:szCs w:val="22"/>
        </w:rPr>
        <w:t xml:space="preserve">på </w:t>
      </w:r>
      <w:r w:rsidRPr="00783D57">
        <w:rPr>
          <w:sz w:val="22"/>
          <w:szCs w:val="22"/>
        </w:rPr>
        <w:t xml:space="preserve">rengøring end øvrige kommuner. </w:t>
      </w:r>
      <w:r w:rsidRPr="00783D57">
        <w:rPr>
          <w:sz w:val="22"/>
        </w:rPr>
        <w:t xml:space="preserve">Analysen viser, at der i gennemsnit for alle bygninger bruges 276 kr. pr. m2 til rengøring, hvilket er højere end gennemsnittet </w:t>
      </w:r>
      <w:r w:rsidR="00AE354A">
        <w:rPr>
          <w:sz w:val="22"/>
        </w:rPr>
        <w:t>på</w:t>
      </w:r>
      <w:r w:rsidRPr="00783D57">
        <w:rPr>
          <w:sz w:val="22"/>
        </w:rPr>
        <w:t xml:space="preserve"> 180</w:t>
      </w:r>
      <w:r w:rsidR="00AE354A">
        <w:rPr>
          <w:sz w:val="22"/>
        </w:rPr>
        <w:t>-</w:t>
      </w:r>
      <w:r w:rsidRPr="00783D57">
        <w:rPr>
          <w:sz w:val="22"/>
        </w:rPr>
        <w:t xml:space="preserve">220 kr. pr. m2. </w:t>
      </w:r>
      <w:r w:rsidR="00AE354A">
        <w:rPr>
          <w:sz w:val="22"/>
        </w:rPr>
        <w:t>Hvis</w:t>
      </w:r>
      <w:r w:rsidRPr="00783D57">
        <w:rPr>
          <w:sz w:val="22"/>
        </w:rPr>
        <w:t xml:space="preserve"> Tårnby</w:t>
      </w:r>
      <w:r w:rsidR="00AE354A">
        <w:rPr>
          <w:sz w:val="22"/>
        </w:rPr>
        <w:t xml:space="preserve"> Kommunes rengøringsudgifter</w:t>
      </w:r>
      <w:r w:rsidRPr="00783D57">
        <w:rPr>
          <w:sz w:val="22"/>
        </w:rPr>
        <w:t xml:space="preserve"> sk</w:t>
      </w:r>
      <w:r w:rsidR="00AE354A">
        <w:rPr>
          <w:sz w:val="22"/>
        </w:rPr>
        <w:t>al</w:t>
      </w:r>
      <w:r w:rsidRPr="00783D57">
        <w:rPr>
          <w:sz w:val="22"/>
        </w:rPr>
        <w:t xml:space="preserve"> </w:t>
      </w:r>
      <w:r w:rsidR="00AE354A">
        <w:rPr>
          <w:sz w:val="22"/>
        </w:rPr>
        <w:t>svare til</w:t>
      </w:r>
      <w:r w:rsidRPr="00783D57">
        <w:rPr>
          <w:sz w:val="22"/>
        </w:rPr>
        <w:t xml:space="preserve"> gennemsnittet, </w:t>
      </w:r>
      <w:r w:rsidR="00AE354A">
        <w:rPr>
          <w:sz w:val="22"/>
        </w:rPr>
        <w:t>skal de ligge på</w:t>
      </w:r>
      <w:r w:rsidRPr="00783D57">
        <w:rPr>
          <w:sz w:val="22"/>
        </w:rPr>
        <w:t xml:space="preserve"> 52</w:t>
      </w:r>
      <w:r w:rsidR="00AE354A">
        <w:rPr>
          <w:sz w:val="22"/>
        </w:rPr>
        <w:t>-</w:t>
      </w:r>
      <w:r w:rsidRPr="00783D57">
        <w:rPr>
          <w:sz w:val="22"/>
        </w:rPr>
        <w:t>63 mio. kr. Tårnby Kommune bruger aktuelt 80 mio. kr.</w:t>
      </w:r>
      <w:r w:rsidR="00AE354A">
        <w:rPr>
          <w:sz w:val="22"/>
        </w:rPr>
        <w:t xml:space="preserve">, hvilket er </w:t>
      </w:r>
      <w:r>
        <w:rPr>
          <w:sz w:val="22"/>
        </w:rPr>
        <w:t xml:space="preserve">17-28 mio. kr. </w:t>
      </w:r>
      <w:bookmarkStart w:id="21" w:name="_Hlk145330101"/>
      <w:r w:rsidR="00AE354A">
        <w:rPr>
          <w:sz w:val="22"/>
        </w:rPr>
        <w:t>højere end gennemsnittet</w:t>
      </w:r>
      <w:bookmarkEnd w:id="21"/>
      <w:r w:rsidR="00AE354A">
        <w:rPr>
          <w:sz w:val="22"/>
        </w:rPr>
        <w:t>.</w:t>
      </w:r>
      <w:r w:rsidRPr="00783D57">
        <w:rPr>
          <w:sz w:val="22"/>
        </w:rPr>
        <w:t xml:space="preserve"> </w:t>
      </w:r>
    </w:p>
    <w:bookmarkEnd w:id="20"/>
    <w:p w14:paraId="29816342" w14:textId="77777777" w:rsidR="0064027D" w:rsidRPr="00783D57" w:rsidRDefault="0064027D" w:rsidP="0064027D">
      <w:pPr>
        <w:rPr>
          <w:rFonts w:cs="Arial"/>
          <w:sz w:val="22"/>
        </w:rPr>
      </w:pPr>
    </w:p>
    <w:p w14:paraId="63C997E4" w14:textId="77777777" w:rsidR="0064027D" w:rsidRPr="00783D57" w:rsidRDefault="0064027D" w:rsidP="0064027D">
      <w:pPr>
        <w:rPr>
          <w:rFonts w:cs="Arial"/>
          <w:sz w:val="22"/>
        </w:rPr>
      </w:pPr>
      <w:r w:rsidRPr="00783D57">
        <w:rPr>
          <w:rFonts w:cs="Arial"/>
          <w:sz w:val="22"/>
        </w:rPr>
        <w:t>Nogle af årsagerne til at Tårnby ligger højt på rengøring skyldes:</w:t>
      </w:r>
    </w:p>
    <w:p w14:paraId="47D4F984" w14:textId="77777777" w:rsidR="0064027D" w:rsidRDefault="0064027D" w:rsidP="0064027D">
      <w:pPr>
        <w:autoSpaceDE w:val="0"/>
        <w:autoSpaceDN w:val="0"/>
        <w:adjustRightInd w:val="0"/>
        <w:spacing w:line="240" w:lineRule="auto"/>
        <w:rPr>
          <w:rFonts w:cs="Arial"/>
          <w:b/>
          <w:bCs/>
          <w:sz w:val="22"/>
        </w:rPr>
      </w:pPr>
    </w:p>
    <w:p w14:paraId="5075282D" w14:textId="77777777" w:rsidR="0064027D" w:rsidRPr="00783D57" w:rsidRDefault="0064027D" w:rsidP="0064027D">
      <w:pPr>
        <w:pStyle w:val="Listeafsnit"/>
        <w:numPr>
          <w:ilvl w:val="0"/>
          <w:numId w:val="23"/>
        </w:numPr>
        <w:rPr>
          <w:rFonts w:cs="Arial"/>
          <w:sz w:val="22"/>
        </w:rPr>
      </w:pPr>
      <w:r w:rsidRPr="00783D57">
        <w:rPr>
          <w:rFonts w:cs="Arial"/>
          <w:sz w:val="22"/>
        </w:rPr>
        <w:t xml:space="preserve">Kvalitetsstandarder </w:t>
      </w:r>
    </w:p>
    <w:p w14:paraId="39931D6A" w14:textId="77777777" w:rsidR="0064027D" w:rsidRPr="00783D57" w:rsidRDefault="0064027D" w:rsidP="0064027D">
      <w:pPr>
        <w:pStyle w:val="Listeafsnit"/>
        <w:numPr>
          <w:ilvl w:val="0"/>
          <w:numId w:val="23"/>
        </w:numPr>
        <w:rPr>
          <w:rFonts w:cs="Arial"/>
          <w:sz w:val="22"/>
        </w:rPr>
      </w:pPr>
      <w:r w:rsidRPr="00783D57">
        <w:rPr>
          <w:rFonts w:cs="Arial"/>
          <w:sz w:val="22"/>
        </w:rPr>
        <w:t>Løn og fuldtidsstillinger (transport mellem steder)</w:t>
      </w:r>
    </w:p>
    <w:p w14:paraId="5BDC47E5" w14:textId="77777777" w:rsidR="0064027D" w:rsidRPr="00783D57" w:rsidRDefault="0064027D" w:rsidP="0064027D">
      <w:pPr>
        <w:pStyle w:val="Listeafsnit"/>
        <w:numPr>
          <w:ilvl w:val="0"/>
          <w:numId w:val="23"/>
        </w:numPr>
        <w:rPr>
          <w:rFonts w:cs="Arial"/>
          <w:sz w:val="22"/>
        </w:rPr>
      </w:pPr>
      <w:r w:rsidRPr="00783D57">
        <w:rPr>
          <w:rFonts w:cs="Arial"/>
          <w:sz w:val="22"/>
        </w:rPr>
        <w:t>Ældre udstyr og rengøringssystemer</w:t>
      </w:r>
    </w:p>
    <w:p w14:paraId="2CBEF49C" w14:textId="77777777" w:rsidR="0064027D" w:rsidRPr="00783D57" w:rsidRDefault="0064027D" w:rsidP="0064027D">
      <w:pPr>
        <w:pStyle w:val="Listeafsnit"/>
        <w:numPr>
          <w:ilvl w:val="0"/>
          <w:numId w:val="23"/>
        </w:numPr>
        <w:rPr>
          <w:rFonts w:cs="Arial"/>
          <w:sz w:val="22"/>
        </w:rPr>
      </w:pPr>
      <w:r w:rsidRPr="00783D57">
        <w:rPr>
          <w:rFonts w:cs="Arial"/>
          <w:sz w:val="22"/>
        </w:rPr>
        <w:t>Bygningernes vedligeholdelsesstand, der kræver øget rengøring.</w:t>
      </w:r>
    </w:p>
    <w:p w14:paraId="34BAC509" w14:textId="77777777" w:rsidR="0064027D" w:rsidRPr="00783D57" w:rsidRDefault="0064027D" w:rsidP="0064027D">
      <w:pPr>
        <w:ind w:left="360"/>
        <w:rPr>
          <w:rFonts w:cs="Arial"/>
          <w:sz w:val="22"/>
        </w:rPr>
      </w:pPr>
    </w:p>
    <w:p w14:paraId="7C25C53B" w14:textId="3D6FF73C" w:rsidR="0064027D" w:rsidRPr="00783D57" w:rsidRDefault="0064027D" w:rsidP="0064027D">
      <w:pPr>
        <w:rPr>
          <w:rFonts w:cs="Arial"/>
          <w:sz w:val="22"/>
        </w:rPr>
      </w:pPr>
      <w:r w:rsidRPr="00783D57">
        <w:rPr>
          <w:rFonts w:cs="Arial"/>
          <w:sz w:val="22"/>
        </w:rPr>
        <w:t>Det forventes, at der kan spares penge på rengøringen ve</w:t>
      </w:r>
      <w:r w:rsidR="00232C11">
        <w:rPr>
          <w:rFonts w:cs="Arial"/>
          <w:sz w:val="22"/>
        </w:rPr>
        <w:t>d at:</w:t>
      </w:r>
    </w:p>
    <w:p w14:paraId="500C55E7" w14:textId="77777777" w:rsidR="0064027D" w:rsidRPr="00783D57" w:rsidRDefault="0064027D" w:rsidP="0064027D">
      <w:pPr>
        <w:pStyle w:val="Listeafsnit"/>
        <w:numPr>
          <w:ilvl w:val="0"/>
          <w:numId w:val="24"/>
        </w:numPr>
        <w:rPr>
          <w:rFonts w:cs="Arial"/>
          <w:sz w:val="22"/>
        </w:rPr>
      </w:pPr>
      <w:r w:rsidRPr="00783D57">
        <w:rPr>
          <w:rFonts w:cs="Arial"/>
          <w:sz w:val="22"/>
        </w:rPr>
        <w:t>Investere i nyt rengøringsudstyr og rengøringssystemer</w:t>
      </w:r>
    </w:p>
    <w:p w14:paraId="0448674C" w14:textId="77777777" w:rsidR="0064027D" w:rsidRPr="00783D57" w:rsidRDefault="0064027D" w:rsidP="0064027D">
      <w:pPr>
        <w:pStyle w:val="Listeafsnit"/>
        <w:numPr>
          <w:ilvl w:val="0"/>
          <w:numId w:val="24"/>
        </w:numPr>
        <w:rPr>
          <w:rFonts w:cs="Arial"/>
          <w:sz w:val="22"/>
        </w:rPr>
      </w:pPr>
      <w:r w:rsidRPr="00783D57">
        <w:rPr>
          <w:rFonts w:cs="Arial"/>
          <w:sz w:val="22"/>
        </w:rPr>
        <w:t xml:space="preserve">Ændre kvalitetsstandarder for f.eks. hovedrengøring, gulvvask mv. </w:t>
      </w:r>
    </w:p>
    <w:p w14:paraId="68AF830F" w14:textId="6D225CEE" w:rsidR="0064027D" w:rsidRPr="00783D57" w:rsidRDefault="0064027D" w:rsidP="0064027D">
      <w:pPr>
        <w:pStyle w:val="Listeafsnit"/>
        <w:numPr>
          <w:ilvl w:val="0"/>
          <w:numId w:val="24"/>
        </w:numPr>
        <w:rPr>
          <w:rFonts w:cs="Arial"/>
          <w:sz w:val="22"/>
        </w:rPr>
      </w:pPr>
      <w:r w:rsidRPr="00783D57">
        <w:rPr>
          <w:rFonts w:cs="Arial"/>
          <w:sz w:val="22"/>
        </w:rPr>
        <w:t>Omlæ</w:t>
      </w:r>
      <w:r w:rsidR="00232C11">
        <w:rPr>
          <w:rFonts w:cs="Arial"/>
          <w:sz w:val="22"/>
        </w:rPr>
        <w:t>g</w:t>
      </w:r>
      <w:r w:rsidR="00EB5360">
        <w:rPr>
          <w:rFonts w:cs="Arial"/>
          <w:sz w:val="22"/>
        </w:rPr>
        <w:t>ning</w:t>
      </w:r>
      <w:r w:rsidRPr="00783D57">
        <w:rPr>
          <w:rFonts w:cs="Arial"/>
          <w:sz w:val="22"/>
        </w:rPr>
        <w:t xml:space="preserve"> rengøringsmetoder.</w:t>
      </w:r>
    </w:p>
    <w:p w14:paraId="3043B5FC" w14:textId="77777777" w:rsidR="0064027D" w:rsidRPr="00783D57" w:rsidRDefault="0064027D" w:rsidP="0064027D">
      <w:pPr>
        <w:rPr>
          <w:rFonts w:cs="Arial"/>
          <w:sz w:val="22"/>
        </w:rPr>
      </w:pPr>
    </w:p>
    <w:p w14:paraId="30A94EBA" w14:textId="133735CE" w:rsidR="0064027D" w:rsidRPr="00783D57" w:rsidRDefault="0064027D" w:rsidP="0064027D">
      <w:pPr>
        <w:rPr>
          <w:rFonts w:cs="Arial"/>
          <w:sz w:val="22"/>
        </w:rPr>
      </w:pPr>
      <w:r w:rsidRPr="00783D57">
        <w:rPr>
          <w:rFonts w:cs="Arial"/>
          <w:sz w:val="22"/>
        </w:rPr>
        <w:t>Det skal bemærke</w:t>
      </w:r>
      <w:r>
        <w:rPr>
          <w:rFonts w:cs="Arial"/>
          <w:sz w:val="22"/>
        </w:rPr>
        <w:t>s</w:t>
      </w:r>
      <w:r w:rsidR="00232C11">
        <w:rPr>
          <w:rFonts w:cs="Arial"/>
          <w:sz w:val="22"/>
        </w:rPr>
        <w:t>,</w:t>
      </w:r>
      <w:r>
        <w:rPr>
          <w:rFonts w:cs="Arial"/>
          <w:sz w:val="22"/>
        </w:rPr>
        <w:t xml:space="preserve"> </w:t>
      </w:r>
      <w:r w:rsidRPr="00783D57">
        <w:rPr>
          <w:rFonts w:cs="Arial"/>
          <w:sz w:val="22"/>
        </w:rPr>
        <w:t>at rengøringen</w:t>
      </w:r>
      <w:r w:rsidR="00232C11">
        <w:rPr>
          <w:rFonts w:cs="Arial"/>
          <w:sz w:val="22"/>
        </w:rPr>
        <w:t xml:space="preserve"> </w:t>
      </w:r>
      <w:r w:rsidR="00232C11" w:rsidRPr="00783D57">
        <w:rPr>
          <w:rFonts w:cs="Arial"/>
          <w:sz w:val="22"/>
        </w:rPr>
        <w:t>på f.eks. dagtilbudsområdet</w:t>
      </w:r>
      <w:r w:rsidR="00232C11">
        <w:rPr>
          <w:rFonts w:cs="Arial"/>
          <w:sz w:val="22"/>
        </w:rPr>
        <w:t>,</w:t>
      </w:r>
      <w:r>
        <w:rPr>
          <w:rFonts w:cs="Arial"/>
          <w:sz w:val="22"/>
        </w:rPr>
        <w:t xml:space="preserve"> </w:t>
      </w:r>
      <w:r w:rsidRPr="00783D57">
        <w:rPr>
          <w:rFonts w:cs="Arial"/>
          <w:sz w:val="22"/>
        </w:rPr>
        <w:t>indgår</w:t>
      </w:r>
      <w:r w:rsidR="00232C11">
        <w:rPr>
          <w:rFonts w:cs="Arial"/>
          <w:sz w:val="22"/>
        </w:rPr>
        <w:t xml:space="preserve"> </w:t>
      </w:r>
      <w:r w:rsidRPr="00783D57">
        <w:rPr>
          <w:rFonts w:cs="Arial"/>
          <w:sz w:val="22"/>
        </w:rPr>
        <w:t xml:space="preserve">i normeringsaftalen med BUPL. </w:t>
      </w:r>
    </w:p>
    <w:p w14:paraId="5984F128" w14:textId="77777777" w:rsidR="0064027D" w:rsidRPr="00783D57" w:rsidRDefault="0064027D" w:rsidP="0064027D">
      <w:pPr>
        <w:rPr>
          <w:rFonts w:cs="Arial"/>
          <w:sz w:val="22"/>
        </w:rPr>
      </w:pPr>
    </w:p>
    <w:p w14:paraId="5C245E67" w14:textId="77777777" w:rsidR="0064027D" w:rsidRPr="00783D57" w:rsidRDefault="0064027D" w:rsidP="0064027D">
      <w:pPr>
        <w:rPr>
          <w:rFonts w:cs="Arial"/>
          <w:sz w:val="22"/>
        </w:rPr>
      </w:pPr>
      <w:r>
        <w:rPr>
          <w:rFonts w:cs="Arial"/>
          <w:sz w:val="22"/>
        </w:rPr>
        <w:t xml:space="preserve">Det </w:t>
      </w:r>
      <w:r w:rsidRPr="00783D57">
        <w:rPr>
          <w:rFonts w:cs="Arial"/>
          <w:sz w:val="22"/>
        </w:rPr>
        <w:t xml:space="preserve">forventes, at der skal investeres i moderne udstyr for ca. 1 mio. kr. (er implementeret på rådhuset). </w:t>
      </w:r>
    </w:p>
    <w:p w14:paraId="7A466B35" w14:textId="77777777" w:rsidR="0064027D" w:rsidRPr="00783D57" w:rsidRDefault="0064027D" w:rsidP="0064027D">
      <w:pPr>
        <w:rPr>
          <w:rFonts w:cs="Arial"/>
          <w:sz w:val="22"/>
        </w:rPr>
      </w:pPr>
    </w:p>
    <w:p w14:paraId="7A8BCFA1" w14:textId="77777777" w:rsidR="0064027D" w:rsidRPr="00783D57" w:rsidRDefault="0064027D" w:rsidP="0064027D">
      <w:pPr>
        <w:rPr>
          <w:rFonts w:cs="Arial"/>
          <w:sz w:val="22"/>
        </w:rPr>
      </w:pPr>
      <w:r w:rsidRPr="00783D57">
        <w:rPr>
          <w:rFonts w:cs="Arial"/>
          <w:sz w:val="22"/>
        </w:rPr>
        <w:t>Der vil forventeligt kunne spares op mod 17 mio. kr. årligt. Et beløb af den størrelse</w:t>
      </w:r>
      <w:r>
        <w:rPr>
          <w:rFonts w:cs="Arial"/>
          <w:sz w:val="22"/>
        </w:rPr>
        <w:t xml:space="preserve"> </w:t>
      </w:r>
      <w:r w:rsidRPr="00783D57">
        <w:rPr>
          <w:rFonts w:cs="Arial"/>
          <w:sz w:val="22"/>
        </w:rPr>
        <w:t>vil kun</w:t>
      </w:r>
      <w:r>
        <w:rPr>
          <w:rFonts w:cs="Arial"/>
          <w:sz w:val="22"/>
        </w:rPr>
        <w:t xml:space="preserve"> </w:t>
      </w:r>
      <w:r w:rsidRPr="00783D57">
        <w:rPr>
          <w:rFonts w:cs="Arial"/>
          <w:sz w:val="22"/>
        </w:rPr>
        <w:t xml:space="preserve">kunne effektueres såfremt der også besluttes ændringer i kvaliteten og besluttes et lavere serviceniveau. </w:t>
      </w:r>
    </w:p>
    <w:p w14:paraId="60A94B99" w14:textId="77777777" w:rsidR="0064027D" w:rsidRPr="00783D57" w:rsidRDefault="0064027D" w:rsidP="0064027D">
      <w:pPr>
        <w:autoSpaceDE w:val="0"/>
        <w:autoSpaceDN w:val="0"/>
        <w:adjustRightInd w:val="0"/>
        <w:spacing w:line="240" w:lineRule="auto"/>
        <w:rPr>
          <w:rFonts w:cs="Arial"/>
          <w:sz w:val="22"/>
        </w:rPr>
      </w:pPr>
    </w:p>
    <w:p w14:paraId="59C60D03" w14:textId="77777777" w:rsidR="0064027D" w:rsidRPr="00783D57" w:rsidRDefault="0064027D" w:rsidP="0064027D">
      <w:pPr>
        <w:autoSpaceDE w:val="0"/>
        <w:autoSpaceDN w:val="0"/>
        <w:adjustRightInd w:val="0"/>
        <w:spacing w:line="240" w:lineRule="auto"/>
        <w:jc w:val="both"/>
        <w:rPr>
          <w:rFonts w:cs="Arial"/>
          <w:b/>
          <w:bCs/>
          <w:sz w:val="22"/>
        </w:rPr>
      </w:pPr>
      <w:r w:rsidRPr="00783D57">
        <w:rPr>
          <w:rFonts w:cs="Arial"/>
          <w:b/>
          <w:bCs/>
          <w:sz w:val="22"/>
        </w:rPr>
        <w:t>Målgruppe</w:t>
      </w:r>
    </w:p>
    <w:p w14:paraId="1DEE2387" w14:textId="01E0DF88" w:rsidR="0064027D" w:rsidRDefault="0064027D" w:rsidP="0064027D">
      <w:pPr>
        <w:autoSpaceDE w:val="0"/>
        <w:autoSpaceDN w:val="0"/>
        <w:adjustRightInd w:val="0"/>
        <w:spacing w:line="240" w:lineRule="auto"/>
        <w:jc w:val="both"/>
        <w:rPr>
          <w:rFonts w:cs="Arial"/>
          <w:sz w:val="22"/>
        </w:rPr>
      </w:pPr>
      <w:r w:rsidRPr="00783D57">
        <w:rPr>
          <w:rFonts w:cs="Arial"/>
          <w:sz w:val="22"/>
        </w:rPr>
        <w:t>Borgere og brugere.</w:t>
      </w:r>
    </w:p>
    <w:p w14:paraId="2AEC26F2" w14:textId="77777777" w:rsidR="005F4272" w:rsidRPr="00783D57" w:rsidRDefault="005F4272" w:rsidP="0064027D">
      <w:pPr>
        <w:autoSpaceDE w:val="0"/>
        <w:autoSpaceDN w:val="0"/>
        <w:adjustRightInd w:val="0"/>
        <w:spacing w:line="240" w:lineRule="auto"/>
        <w:jc w:val="both"/>
        <w:rPr>
          <w:rFonts w:cs="Arial"/>
          <w:sz w:val="22"/>
        </w:rPr>
      </w:pPr>
    </w:p>
    <w:p w14:paraId="494F4D8D" w14:textId="77777777" w:rsidR="0064027D" w:rsidRPr="00783D57" w:rsidRDefault="0064027D" w:rsidP="0064027D">
      <w:pPr>
        <w:autoSpaceDE w:val="0"/>
        <w:autoSpaceDN w:val="0"/>
        <w:adjustRightInd w:val="0"/>
        <w:spacing w:line="240" w:lineRule="auto"/>
        <w:jc w:val="both"/>
        <w:rPr>
          <w:rFonts w:cs="Arial"/>
          <w:b/>
          <w:bCs/>
          <w:sz w:val="22"/>
        </w:rPr>
      </w:pPr>
      <w:r w:rsidRPr="00783D57">
        <w:rPr>
          <w:rFonts w:cs="Arial"/>
          <w:b/>
          <w:bCs/>
          <w:sz w:val="22"/>
        </w:rPr>
        <w:t>Økonomisk effekt</w:t>
      </w:r>
    </w:p>
    <w:p w14:paraId="025F0958" w14:textId="77777777" w:rsidR="0064027D" w:rsidRPr="00783D57" w:rsidRDefault="0064027D" w:rsidP="0064027D">
      <w:pPr>
        <w:autoSpaceDE w:val="0"/>
        <w:autoSpaceDN w:val="0"/>
        <w:adjustRightInd w:val="0"/>
        <w:spacing w:line="240" w:lineRule="auto"/>
        <w:jc w:val="both"/>
        <w:rPr>
          <w:rFonts w:cs="Arial"/>
          <w:sz w:val="22"/>
        </w:rPr>
      </w:pPr>
      <w:r w:rsidRPr="00783D57">
        <w:rPr>
          <w:rFonts w:cs="Arial"/>
          <w:sz w:val="22"/>
        </w:rPr>
        <w:t xml:space="preserve">Besparelse i fuld effekt på 17 mio. kr. </w:t>
      </w:r>
    </w:p>
    <w:p w14:paraId="12F636C2" w14:textId="77777777" w:rsidR="0064027D" w:rsidRPr="00783D57" w:rsidRDefault="0064027D" w:rsidP="0064027D">
      <w:pPr>
        <w:autoSpaceDE w:val="0"/>
        <w:autoSpaceDN w:val="0"/>
        <w:adjustRightInd w:val="0"/>
        <w:spacing w:line="240" w:lineRule="auto"/>
        <w:jc w:val="both"/>
        <w:rPr>
          <w:rFonts w:cs="Arial"/>
          <w:b/>
          <w:bCs/>
          <w:sz w:val="22"/>
        </w:rPr>
      </w:pPr>
    </w:p>
    <w:p w14:paraId="0A9F7664" w14:textId="77777777" w:rsidR="0064027D" w:rsidRPr="00783D57" w:rsidRDefault="0064027D" w:rsidP="0064027D">
      <w:pPr>
        <w:autoSpaceDE w:val="0"/>
        <w:autoSpaceDN w:val="0"/>
        <w:adjustRightInd w:val="0"/>
        <w:spacing w:line="240" w:lineRule="auto"/>
        <w:jc w:val="both"/>
        <w:rPr>
          <w:rFonts w:cs="Arial"/>
          <w:b/>
          <w:bCs/>
          <w:sz w:val="22"/>
        </w:rPr>
      </w:pPr>
      <w:r w:rsidRPr="00783D57">
        <w:rPr>
          <w:rFonts w:cs="Arial"/>
          <w:b/>
          <w:bCs/>
          <w:sz w:val="22"/>
        </w:rPr>
        <w:t>Konsekvenser</w:t>
      </w:r>
    </w:p>
    <w:p w14:paraId="31CE46ED" w14:textId="6E40467F" w:rsidR="0064027D" w:rsidRDefault="00761C5B" w:rsidP="0064027D">
      <w:pPr>
        <w:autoSpaceDE w:val="0"/>
        <w:autoSpaceDN w:val="0"/>
        <w:adjustRightInd w:val="0"/>
        <w:spacing w:line="240" w:lineRule="auto"/>
        <w:jc w:val="both"/>
        <w:rPr>
          <w:rFonts w:cs="Arial"/>
          <w:sz w:val="22"/>
        </w:rPr>
      </w:pPr>
      <w:r w:rsidRPr="00761C5B">
        <w:rPr>
          <w:rFonts w:cs="Arial"/>
          <w:sz w:val="22"/>
        </w:rPr>
        <w:t>Ændrede arbejdsmetoder og -forhold samt kvalitetsstandarder.</w:t>
      </w:r>
    </w:p>
    <w:p w14:paraId="32DD73F1" w14:textId="77777777" w:rsidR="00761C5B" w:rsidRPr="00783D57" w:rsidRDefault="00761C5B" w:rsidP="0064027D">
      <w:pPr>
        <w:autoSpaceDE w:val="0"/>
        <w:autoSpaceDN w:val="0"/>
        <w:adjustRightInd w:val="0"/>
        <w:spacing w:line="240" w:lineRule="auto"/>
        <w:jc w:val="both"/>
        <w:rPr>
          <w:rFonts w:cs="Arial"/>
          <w:sz w:val="22"/>
        </w:rPr>
      </w:pPr>
    </w:p>
    <w:p w14:paraId="5183B289" w14:textId="77777777" w:rsidR="0064027D" w:rsidRPr="00783D57" w:rsidRDefault="0064027D" w:rsidP="0064027D">
      <w:pPr>
        <w:autoSpaceDE w:val="0"/>
        <w:autoSpaceDN w:val="0"/>
        <w:adjustRightInd w:val="0"/>
        <w:spacing w:line="240" w:lineRule="auto"/>
        <w:jc w:val="both"/>
        <w:rPr>
          <w:rFonts w:cs="Arial"/>
          <w:b/>
          <w:bCs/>
          <w:sz w:val="22"/>
        </w:rPr>
      </w:pPr>
      <w:r w:rsidRPr="00783D57">
        <w:rPr>
          <w:rFonts w:cs="Arial"/>
          <w:b/>
          <w:bCs/>
          <w:sz w:val="22"/>
        </w:rPr>
        <w:t>Afledte konsekvenser</w:t>
      </w:r>
    </w:p>
    <w:p w14:paraId="74B1A360" w14:textId="418A20A2" w:rsidR="0064027D" w:rsidRDefault="0064027D" w:rsidP="0064027D">
      <w:pPr>
        <w:rPr>
          <w:sz w:val="22"/>
        </w:rPr>
      </w:pPr>
      <w:r w:rsidRPr="00783D57">
        <w:rPr>
          <w:sz w:val="22"/>
        </w:rPr>
        <w:t>Hygiejne og lavere rengøringsstandard</w:t>
      </w:r>
      <w:r w:rsidR="007B5240">
        <w:rPr>
          <w:sz w:val="22"/>
        </w:rPr>
        <w:t>.</w:t>
      </w:r>
    </w:p>
    <w:bookmarkEnd w:id="19"/>
    <w:p w14:paraId="2D6F2933" w14:textId="7F377609" w:rsidR="006471D7" w:rsidRDefault="006471D7" w:rsidP="0064027D">
      <w:pPr>
        <w:rPr>
          <w:sz w:val="22"/>
        </w:rPr>
      </w:pPr>
    </w:p>
    <w:p w14:paraId="0DB836BA" w14:textId="77777777" w:rsidR="0093115F" w:rsidRDefault="0093115F" w:rsidP="0064027D">
      <w:pPr>
        <w:rPr>
          <w:sz w:val="22"/>
        </w:rPr>
      </w:pPr>
    </w:p>
    <w:p w14:paraId="455068E6" w14:textId="77777777" w:rsidR="009B2456" w:rsidRPr="00F87D9D" w:rsidRDefault="009B2456" w:rsidP="009B2456">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9B2456" w14:paraId="644C8FFF" w14:textId="77777777" w:rsidTr="00C34EA8">
        <w:trPr>
          <w:trHeight w:hRule="exact" w:val="567"/>
        </w:trPr>
        <w:tc>
          <w:tcPr>
            <w:tcW w:w="1980" w:type="dxa"/>
            <w:shd w:val="clear" w:color="auto" w:fill="BFBFBF" w:themeFill="background1" w:themeFillShade="BF"/>
          </w:tcPr>
          <w:p w14:paraId="38D50BC2" w14:textId="77777777" w:rsidR="009B2456" w:rsidRDefault="009B2456" w:rsidP="00C34EA8">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6030E0E6" w14:textId="37ECFFF7" w:rsidR="009B2456" w:rsidRPr="00565796" w:rsidRDefault="00A41577" w:rsidP="00C34EA8">
            <w:pPr>
              <w:pStyle w:val="Overskrift2"/>
              <w:rPr>
                <w:b w:val="0"/>
              </w:rPr>
            </w:pPr>
            <w:bookmarkStart w:id="22" w:name="_Toc137459424"/>
            <w:bookmarkStart w:id="23" w:name="_Toc146127722"/>
            <w:r>
              <w:rPr>
                <w:b w:val="0"/>
              </w:rPr>
              <w:t xml:space="preserve">1.5 </w:t>
            </w:r>
            <w:r w:rsidR="00263BDA">
              <w:rPr>
                <w:b w:val="0"/>
              </w:rPr>
              <w:t xml:space="preserve">Justering </w:t>
            </w:r>
            <w:r w:rsidR="009B2456">
              <w:rPr>
                <w:b w:val="0"/>
              </w:rPr>
              <w:t>af Innovationspulje</w:t>
            </w:r>
            <w:bookmarkEnd w:id="22"/>
            <w:bookmarkEnd w:id="23"/>
          </w:p>
        </w:tc>
        <w:tc>
          <w:tcPr>
            <w:tcW w:w="2551" w:type="dxa"/>
            <w:shd w:val="clear" w:color="auto" w:fill="BFBFBF" w:themeFill="background1" w:themeFillShade="BF"/>
          </w:tcPr>
          <w:p w14:paraId="4E30C613" w14:textId="77777777" w:rsidR="009B2456" w:rsidRPr="00162342" w:rsidRDefault="009B2456" w:rsidP="00C34EA8">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402B9DAB" w14:textId="14C6D2E5" w:rsidR="009B2456" w:rsidRPr="00162342" w:rsidRDefault="00A41577" w:rsidP="00C34EA8">
            <w:pPr>
              <w:autoSpaceDE w:val="0"/>
              <w:autoSpaceDN w:val="0"/>
              <w:adjustRightInd w:val="0"/>
              <w:spacing w:line="240" w:lineRule="auto"/>
              <w:jc w:val="both"/>
              <w:rPr>
                <w:rFonts w:cs="Arial"/>
                <w:bCs/>
                <w:sz w:val="22"/>
              </w:rPr>
            </w:pPr>
            <w:r>
              <w:rPr>
                <w:rFonts w:cs="Arial"/>
                <w:bCs/>
                <w:sz w:val="22"/>
              </w:rPr>
              <w:t>1.5</w:t>
            </w:r>
          </w:p>
        </w:tc>
      </w:tr>
      <w:tr w:rsidR="009B2456" w14:paraId="17135478" w14:textId="77777777" w:rsidTr="00C34EA8">
        <w:trPr>
          <w:trHeight w:hRule="exact" w:val="567"/>
        </w:trPr>
        <w:tc>
          <w:tcPr>
            <w:tcW w:w="1980" w:type="dxa"/>
            <w:shd w:val="clear" w:color="auto" w:fill="BFBFBF" w:themeFill="background1" w:themeFillShade="BF"/>
          </w:tcPr>
          <w:p w14:paraId="683D1289" w14:textId="77777777" w:rsidR="009B2456" w:rsidRDefault="009B2456" w:rsidP="00C34EA8">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09FCF700"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Økonomiudvalget</w:t>
            </w:r>
          </w:p>
        </w:tc>
        <w:tc>
          <w:tcPr>
            <w:tcW w:w="2551" w:type="dxa"/>
            <w:shd w:val="clear" w:color="auto" w:fill="BFBFBF" w:themeFill="background1" w:themeFillShade="BF"/>
          </w:tcPr>
          <w:p w14:paraId="489C7DB0" w14:textId="77777777" w:rsidR="009B2456" w:rsidRPr="00162342" w:rsidRDefault="009B2456" w:rsidP="00C34EA8">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368E95BD"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B</w:t>
            </w:r>
          </w:p>
        </w:tc>
      </w:tr>
      <w:tr w:rsidR="009B2456" w14:paraId="614B02CD" w14:textId="77777777" w:rsidTr="00C34EA8">
        <w:trPr>
          <w:trHeight w:hRule="exact" w:val="567"/>
        </w:trPr>
        <w:tc>
          <w:tcPr>
            <w:tcW w:w="1980" w:type="dxa"/>
            <w:shd w:val="clear" w:color="auto" w:fill="BFBFBF" w:themeFill="background1" w:themeFillShade="BF"/>
          </w:tcPr>
          <w:p w14:paraId="5B9C4D25" w14:textId="77777777" w:rsidR="009B2456" w:rsidRDefault="009B2456" w:rsidP="00C34EA8">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16485E35"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Administrativ organisation</w:t>
            </w:r>
          </w:p>
        </w:tc>
        <w:tc>
          <w:tcPr>
            <w:tcW w:w="2551" w:type="dxa"/>
            <w:shd w:val="clear" w:color="auto" w:fill="BFBFBF" w:themeFill="background1" w:themeFillShade="BF"/>
          </w:tcPr>
          <w:p w14:paraId="7152E1F4" w14:textId="77777777" w:rsidR="009B2456" w:rsidRPr="00162342" w:rsidRDefault="009B2456" w:rsidP="00C34EA8">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13B35184" w14:textId="77777777" w:rsidR="009B2456" w:rsidRPr="00162342" w:rsidRDefault="009B2456" w:rsidP="00C34EA8">
            <w:pPr>
              <w:autoSpaceDE w:val="0"/>
              <w:autoSpaceDN w:val="0"/>
              <w:adjustRightInd w:val="0"/>
              <w:spacing w:line="240" w:lineRule="auto"/>
              <w:jc w:val="both"/>
              <w:rPr>
                <w:rFonts w:cs="Arial"/>
                <w:bCs/>
                <w:sz w:val="22"/>
              </w:rPr>
            </w:pPr>
            <w:r>
              <w:rPr>
                <w:rFonts w:cs="Arial"/>
                <w:bCs/>
                <w:sz w:val="22"/>
              </w:rPr>
              <w:t>J</w:t>
            </w:r>
          </w:p>
        </w:tc>
      </w:tr>
    </w:tbl>
    <w:p w14:paraId="15B7681D" w14:textId="77777777" w:rsidR="009B2456" w:rsidRDefault="009B2456" w:rsidP="009B2456">
      <w:pPr>
        <w:autoSpaceDE w:val="0"/>
        <w:autoSpaceDN w:val="0"/>
        <w:adjustRightInd w:val="0"/>
        <w:spacing w:line="240" w:lineRule="auto"/>
        <w:jc w:val="both"/>
        <w:rPr>
          <w:rFonts w:cs="Arial"/>
          <w:b/>
          <w:bCs/>
          <w:sz w:val="22"/>
        </w:rPr>
      </w:pPr>
    </w:p>
    <w:p w14:paraId="3821DAC1" w14:textId="77777777" w:rsidR="009B2456" w:rsidRDefault="009B2456" w:rsidP="009B2456">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9B2456" w14:paraId="723DBA70" w14:textId="77777777" w:rsidTr="00C34EA8">
        <w:tc>
          <w:tcPr>
            <w:tcW w:w="3397" w:type="dxa"/>
          </w:tcPr>
          <w:p w14:paraId="05D1FD20" w14:textId="77777777" w:rsidR="009B2456" w:rsidRPr="00DC138F" w:rsidRDefault="009B2456" w:rsidP="00C34EA8">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63E87463"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67C5E9E8"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EAB515C"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D5CF55C"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2027</w:t>
            </w:r>
          </w:p>
        </w:tc>
      </w:tr>
      <w:tr w:rsidR="00263BDA" w14:paraId="4325AAA7" w14:textId="77777777" w:rsidTr="00C34EA8">
        <w:tc>
          <w:tcPr>
            <w:tcW w:w="3397" w:type="dxa"/>
          </w:tcPr>
          <w:p w14:paraId="452649CE" w14:textId="77777777" w:rsidR="00263BDA" w:rsidRDefault="00263BDA" w:rsidP="00263BDA">
            <w:pPr>
              <w:autoSpaceDE w:val="0"/>
              <w:autoSpaceDN w:val="0"/>
              <w:adjustRightInd w:val="0"/>
              <w:spacing w:line="240" w:lineRule="auto"/>
              <w:jc w:val="both"/>
              <w:rPr>
                <w:rFonts w:cs="Arial"/>
                <w:sz w:val="22"/>
              </w:rPr>
            </w:pPr>
            <w:r>
              <w:rPr>
                <w:rFonts w:cs="Arial"/>
                <w:sz w:val="22"/>
              </w:rPr>
              <w:t>Lønudgifter</w:t>
            </w:r>
          </w:p>
        </w:tc>
        <w:tc>
          <w:tcPr>
            <w:tcW w:w="1473" w:type="dxa"/>
          </w:tcPr>
          <w:p w14:paraId="68EA4C0F" w14:textId="2A954F91" w:rsidR="00263BDA" w:rsidRPr="002A0011" w:rsidRDefault="00A41577" w:rsidP="00263BDA">
            <w:pPr>
              <w:jc w:val="right"/>
              <w:rPr>
                <w:sz w:val="22"/>
              </w:rPr>
            </w:pPr>
            <w:r>
              <w:rPr>
                <w:sz w:val="22"/>
              </w:rPr>
              <w:t>0</w:t>
            </w:r>
          </w:p>
        </w:tc>
        <w:tc>
          <w:tcPr>
            <w:tcW w:w="1756" w:type="dxa"/>
          </w:tcPr>
          <w:p w14:paraId="7F74CEAF" w14:textId="3D1A463E" w:rsidR="00263BDA" w:rsidRPr="002A0011" w:rsidRDefault="00A41577" w:rsidP="00263BDA">
            <w:pPr>
              <w:jc w:val="right"/>
              <w:rPr>
                <w:sz w:val="22"/>
              </w:rPr>
            </w:pPr>
            <w:r>
              <w:rPr>
                <w:sz w:val="22"/>
              </w:rPr>
              <w:t>0</w:t>
            </w:r>
          </w:p>
        </w:tc>
        <w:tc>
          <w:tcPr>
            <w:tcW w:w="1756" w:type="dxa"/>
          </w:tcPr>
          <w:p w14:paraId="3F2A1DB7" w14:textId="340586D3" w:rsidR="00263BDA" w:rsidRPr="002A0011" w:rsidRDefault="00A41577" w:rsidP="00263BDA">
            <w:pPr>
              <w:jc w:val="right"/>
              <w:rPr>
                <w:sz w:val="22"/>
              </w:rPr>
            </w:pPr>
            <w:r>
              <w:rPr>
                <w:sz w:val="22"/>
              </w:rPr>
              <w:t>0</w:t>
            </w:r>
          </w:p>
        </w:tc>
        <w:tc>
          <w:tcPr>
            <w:tcW w:w="1756" w:type="dxa"/>
          </w:tcPr>
          <w:p w14:paraId="4DC2BEFC" w14:textId="53121F5F" w:rsidR="00263BDA" w:rsidRPr="002A0011" w:rsidRDefault="00A41577" w:rsidP="00263BDA">
            <w:pPr>
              <w:jc w:val="right"/>
              <w:rPr>
                <w:sz w:val="22"/>
              </w:rPr>
            </w:pPr>
            <w:r>
              <w:rPr>
                <w:sz w:val="22"/>
              </w:rPr>
              <w:t>0</w:t>
            </w:r>
          </w:p>
        </w:tc>
      </w:tr>
      <w:tr w:rsidR="00263BDA" w14:paraId="26D2A5CA" w14:textId="77777777" w:rsidTr="00C34EA8">
        <w:tc>
          <w:tcPr>
            <w:tcW w:w="3397" w:type="dxa"/>
          </w:tcPr>
          <w:p w14:paraId="1710B218" w14:textId="77777777" w:rsidR="00263BDA" w:rsidRDefault="00263BDA" w:rsidP="00263BDA">
            <w:pPr>
              <w:autoSpaceDE w:val="0"/>
              <w:autoSpaceDN w:val="0"/>
              <w:adjustRightInd w:val="0"/>
              <w:spacing w:line="240" w:lineRule="auto"/>
              <w:jc w:val="both"/>
              <w:rPr>
                <w:rFonts w:cs="Arial"/>
                <w:sz w:val="22"/>
              </w:rPr>
            </w:pPr>
            <w:r>
              <w:rPr>
                <w:rFonts w:cs="Arial"/>
                <w:sz w:val="22"/>
              </w:rPr>
              <w:t>Øvr. driftsudgifter</w:t>
            </w:r>
          </w:p>
        </w:tc>
        <w:tc>
          <w:tcPr>
            <w:tcW w:w="1473" w:type="dxa"/>
          </w:tcPr>
          <w:p w14:paraId="768D0BFF" w14:textId="0B9C5D24" w:rsidR="00263BDA" w:rsidRPr="00B45BF8" w:rsidRDefault="00263BDA" w:rsidP="00263BDA">
            <w:pPr>
              <w:jc w:val="right"/>
              <w:rPr>
                <w:sz w:val="22"/>
              </w:rPr>
            </w:pPr>
            <w:r w:rsidRPr="008352B1">
              <w:rPr>
                <w:sz w:val="22"/>
              </w:rPr>
              <w:t>-2.</w:t>
            </w:r>
            <w:r>
              <w:rPr>
                <w:sz w:val="22"/>
              </w:rPr>
              <w:t>735</w:t>
            </w:r>
          </w:p>
        </w:tc>
        <w:tc>
          <w:tcPr>
            <w:tcW w:w="1756" w:type="dxa"/>
          </w:tcPr>
          <w:p w14:paraId="1C122834" w14:textId="08ADDC63" w:rsidR="00263BDA" w:rsidRPr="002A0011" w:rsidRDefault="00263BDA" w:rsidP="00263BDA">
            <w:pPr>
              <w:jc w:val="right"/>
              <w:rPr>
                <w:sz w:val="22"/>
              </w:rPr>
            </w:pPr>
            <w:r>
              <w:rPr>
                <w:sz w:val="22"/>
              </w:rPr>
              <w:t>0</w:t>
            </w:r>
          </w:p>
        </w:tc>
        <w:tc>
          <w:tcPr>
            <w:tcW w:w="1756" w:type="dxa"/>
          </w:tcPr>
          <w:p w14:paraId="7F9D2263" w14:textId="10EC7F2F" w:rsidR="00263BDA" w:rsidRPr="002A0011" w:rsidRDefault="00263BDA" w:rsidP="00263BDA">
            <w:pPr>
              <w:jc w:val="right"/>
              <w:rPr>
                <w:sz w:val="22"/>
              </w:rPr>
            </w:pPr>
            <w:r>
              <w:rPr>
                <w:sz w:val="22"/>
              </w:rPr>
              <w:t>0</w:t>
            </w:r>
          </w:p>
        </w:tc>
        <w:tc>
          <w:tcPr>
            <w:tcW w:w="1756" w:type="dxa"/>
          </w:tcPr>
          <w:p w14:paraId="4A3D2574" w14:textId="5BD7F0E9" w:rsidR="00263BDA" w:rsidRPr="002A0011" w:rsidRDefault="00263BDA" w:rsidP="00263BDA">
            <w:pPr>
              <w:jc w:val="right"/>
              <w:rPr>
                <w:sz w:val="22"/>
              </w:rPr>
            </w:pPr>
            <w:r>
              <w:rPr>
                <w:sz w:val="22"/>
              </w:rPr>
              <w:t>0</w:t>
            </w:r>
          </w:p>
        </w:tc>
      </w:tr>
      <w:tr w:rsidR="00263BDA" w14:paraId="4F238806" w14:textId="77777777" w:rsidTr="00C34EA8">
        <w:tc>
          <w:tcPr>
            <w:tcW w:w="3397" w:type="dxa"/>
          </w:tcPr>
          <w:p w14:paraId="7A2EF744" w14:textId="77777777" w:rsidR="00263BDA" w:rsidRDefault="00263BDA" w:rsidP="00263BDA">
            <w:pPr>
              <w:autoSpaceDE w:val="0"/>
              <w:autoSpaceDN w:val="0"/>
              <w:adjustRightInd w:val="0"/>
              <w:spacing w:line="240" w:lineRule="auto"/>
              <w:jc w:val="both"/>
              <w:rPr>
                <w:rFonts w:cs="Arial"/>
                <w:b/>
                <w:bCs/>
                <w:sz w:val="22"/>
              </w:rPr>
            </w:pPr>
            <w:r>
              <w:rPr>
                <w:rFonts w:cs="Arial"/>
                <w:sz w:val="22"/>
              </w:rPr>
              <w:t>Indtægter</w:t>
            </w:r>
          </w:p>
        </w:tc>
        <w:tc>
          <w:tcPr>
            <w:tcW w:w="1473" w:type="dxa"/>
          </w:tcPr>
          <w:p w14:paraId="76D0F771" w14:textId="794A6DBA" w:rsidR="00263BDA" w:rsidRPr="002A0011" w:rsidRDefault="00A41577" w:rsidP="00263BDA">
            <w:pPr>
              <w:jc w:val="right"/>
              <w:rPr>
                <w:sz w:val="22"/>
              </w:rPr>
            </w:pPr>
            <w:r>
              <w:rPr>
                <w:sz w:val="22"/>
              </w:rPr>
              <w:t>0</w:t>
            </w:r>
          </w:p>
        </w:tc>
        <w:tc>
          <w:tcPr>
            <w:tcW w:w="1756" w:type="dxa"/>
          </w:tcPr>
          <w:p w14:paraId="49B1A11D" w14:textId="37608031" w:rsidR="00263BDA" w:rsidRPr="002A0011" w:rsidRDefault="00A41577" w:rsidP="00263BDA">
            <w:pPr>
              <w:jc w:val="right"/>
              <w:rPr>
                <w:sz w:val="22"/>
              </w:rPr>
            </w:pPr>
            <w:r>
              <w:rPr>
                <w:sz w:val="22"/>
              </w:rPr>
              <w:t>0</w:t>
            </w:r>
          </w:p>
        </w:tc>
        <w:tc>
          <w:tcPr>
            <w:tcW w:w="1756" w:type="dxa"/>
          </w:tcPr>
          <w:p w14:paraId="3E7EA123" w14:textId="0C22A8F4" w:rsidR="00263BDA" w:rsidRPr="002A0011" w:rsidRDefault="00A41577" w:rsidP="00263BDA">
            <w:pPr>
              <w:jc w:val="right"/>
              <w:rPr>
                <w:sz w:val="22"/>
              </w:rPr>
            </w:pPr>
            <w:r>
              <w:rPr>
                <w:sz w:val="22"/>
              </w:rPr>
              <w:t>0</w:t>
            </w:r>
          </w:p>
        </w:tc>
        <w:tc>
          <w:tcPr>
            <w:tcW w:w="1756" w:type="dxa"/>
          </w:tcPr>
          <w:p w14:paraId="1AF8A01F" w14:textId="28B84141" w:rsidR="00263BDA" w:rsidRPr="002A0011" w:rsidRDefault="00A41577" w:rsidP="00263BDA">
            <w:pPr>
              <w:jc w:val="right"/>
              <w:rPr>
                <w:sz w:val="22"/>
              </w:rPr>
            </w:pPr>
            <w:r>
              <w:rPr>
                <w:sz w:val="22"/>
              </w:rPr>
              <w:t>0</w:t>
            </w:r>
          </w:p>
        </w:tc>
      </w:tr>
      <w:tr w:rsidR="00263BDA" w14:paraId="231D825D" w14:textId="77777777" w:rsidTr="00C34EA8">
        <w:tc>
          <w:tcPr>
            <w:tcW w:w="3397" w:type="dxa"/>
          </w:tcPr>
          <w:p w14:paraId="212621F4" w14:textId="77777777" w:rsidR="00263BDA" w:rsidRDefault="00263BDA" w:rsidP="00263BDA">
            <w:pPr>
              <w:autoSpaceDE w:val="0"/>
              <w:autoSpaceDN w:val="0"/>
              <w:adjustRightInd w:val="0"/>
              <w:spacing w:line="240" w:lineRule="auto"/>
              <w:rPr>
                <w:rFonts w:cs="Arial"/>
                <w:b/>
                <w:bCs/>
                <w:sz w:val="22"/>
              </w:rPr>
            </w:pPr>
            <w:r>
              <w:rPr>
                <w:rFonts w:cs="Arial"/>
                <w:b/>
                <w:bCs/>
                <w:sz w:val="22"/>
              </w:rPr>
              <w:t>I alt (1.000 kr.)</w:t>
            </w:r>
          </w:p>
        </w:tc>
        <w:tc>
          <w:tcPr>
            <w:tcW w:w="1473" w:type="dxa"/>
          </w:tcPr>
          <w:p w14:paraId="4EF143F7" w14:textId="0294E45D" w:rsidR="00263BDA" w:rsidRPr="002A0011" w:rsidRDefault="00263BDA" w:rsidP="00263BDA">
            <w:pPr>
              <w:jc w:val="right"/>
              <w:rPr>
                <w:b/>
                <w:sz w:val="22"/>
              </w:rPr>
            </w:pPr>
            <w:r>
              <w:rPr>
                <w:b/>
                <w:sz w:val="22"/>
              </w:rPr>
              <w:t>-2.735</w:t>
            </w:r>
          </w:p>
        </w:tc>
        <w:tc>
          <w:tcPr>
            <w:tcW w:w="1756" w:type="dxa"/>
          </w:tcPr>
          <w:p w14:paraId="18C928A9" w14:textId="78508A14" w:rsidR="00263BDA" w:rsidRPr="002A0011" w:rsidRDefault="00263BDA" w:rsidP="00263BDA">
            <w:pPr>
              <w:jc w:val="right"/>
              <w:rPr>
                <w:b/>
                <w:sz w:val="22"/>
              </w:rPr>
            </w:pPr>
            <w:r>
              <w:rPr>
                <w:b/>
                <w:sz w:val="22"/>
              </w:rPr>
              <w:t>0</w:t>
            </w:r>
          </w:p>
        </w:tc>
        <w:tc>
          <w:tcPr>
            <w:tcW w:w="1756" w:type="dxa"/>
          </w:tcPr>
          <w:p w14:paraId="78298B45" w14:textId="3203B47C" w:rsidR="00263BDA" w:rsidRPr="002A0011" w:rsidRDefault="00263BDA" w:rsidP="00263BDA">
            <w:pPr>
              <w:jc w:val="right"/>
              <w:rPr>
                <w:b/>
                <w:sz w:val="22"/>
              </w:rPr>
            </w:pPr>
            <w:r>
              <w:rPr>
                <w:b/>
                <w:sz w:val="22"/>
              </w:rPr>
              <w:t>0</w:t>
            </w:r>
          </w:p>
        </w:tc>
        <w:tc>
          <w:tcPr>
            <w:tcW w:w="1756" w:type="dxa"/>
          </w:tcPr>
          <w:p w14:paraId="6CD0D8E4" w14:textId="69B4E2EC" w:rsidR="00263BDA" w:rsidRPr="002A0011" w:rsidRDefault="00263BDA" w:rsidP="00263BDA">
            <w:pPr>
              <w:jc w:val="right"/>
              <w:rPr>
                <w:b/>
                <w:sz w:val="22"/>
              </w:rPr>
            </w:pPr>
            <w:r>
              <w:rPr>
                <w:b/>
                <w:sz w:val="22"/>
              </w:rPr>
              <w:t>0</w:t>
            </w:r>
          </w:p>
        </w:tc>
      </w:tr>
      <w:tr w:rsidR="00263BDA" w14:paraId="6A657396" w14:textId="77777777" w:rsidTr="00C34EA8">
        <w:tc>
          <w:tcPr>
            <w:tcW w:w="3397" w:type="dxa"/>
          </w:tcPr>
          <w:p w14:paraId="3E1EF40A" w14:textId="77777777" w:rsidR="00263BDA" w:rsidRDefault="00263BDA" w:rsidP="00263BDA">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4484FDB2" w14:textId="50C66B7D" w:rsidR="00263BDA" w:rsidRPr="002A0011" w:rsidRDefault="00263BDA" w:rsidP="00263BDA">
            <w:pPr>
              <w:jc w:val="right"/>
              <w:rPr>
                <w:b/>
                <w:sz w:val="22"/>
              </w:rPr>
            </w:pPr>
            <w:r>
              <w:rPr>
                <w:b/>
                <w:sz w:val="22"/>
              </w:rPr>
              <w:t>-2.735</w:t>
            </w:r>
          </w:p>
        </w:tc>
        <w:tc>
          <w:tcPr>
            <w:tcW w:w="1756" w:type="dxa"/>
          </w:tcPr>
          <w:p w14:paraId="3D057C3E" w14:textId="65569753" w:rsidR="00263BDA" w:rsidRPr="002A0011" w:rsidRDefault="00263BDA" w:rsidP="00263BDA">
            <w:pPr>
              <w:jc w:val="right"/>
              <w:rPr>
                <w:b/>
                <w:sz w:val="22"/>
              </w:rPr>
            </w:pPr>
            <w:r>
              <w:rPr>
                <w:b/>
                <w:sz w:val="22"/>
              </w:rPr>
              <w:t>0</w:t>
            </w:r>
          </w:p>
        </w:tc>
        <w:tc>
          <w:tcPr>
            <w:tcW w:w="1756" w:type="dxa"/>
          </w:tcPr>
          <w:p w14:paraId="167C238D" w14:textId="5BF7D2B6" w:rsidR="00263BDA" w:rsidRPr="002A0011" w:rsidRDefault="00263BDA" w:rsidP="00263BDA">
            <w:pPr>
              <w:jc w:val="right"/>
              <w:rPr>
                <w:b/>
                <w:sz w:val="22"/>
              </w:rPr>
            </w:pPr>
            <w:r>
              <w:rPr>
                <w:b/>
                <w:sz w:val="22"/>
              </w:rPr>
              <w:t>0</w:t>
            </w:r>
          </w:p>
        </w:tc>
        <w:tc>
          <w:tcPr>
            <w:tcW w:w="1756" w:type="dxa"/>
          </w:tcPr>
          <w:p w14:paraId="336CA793" w14:textId="48BA39A1" w:rsidR="00263BDA" w:rsidRPr="002A0011" w:rsidRDefault="00263BDA" w:rsidP="00263BDA">
            <w:pPr>
              <w:jc w:val="right"/>
              <w:rPr>
                <w:b/>
                <w:sz w:val="22"/>
              </w:rPr>
            </w:pPr>
            <w:r>
              <w:rPr>
                <w:b/>
                <w:sz w:val="22"/>
              </w:rPr>
              <w:t>0</w:t>
            </w:r>
          </w:p>
        </w:tc>
      </w:tr>
      <w:tr w:rsidR="009B2456" w14:paraId="1681A861" w14:textId="77777777" w:rsidTr="00C34EA8">
        <w:tc>
          <w:tcPr>
            <w:tcW w:w="3397" w:type="dxa"/>
          </w:tcPr>
          <w:p w14:paraId="511042BE" w14:textId="77777777" w:rsidR="009B2456" w:rsidRDefault="009B2456" w:rsidP="00C34EA8">
            <w:pPr>
              <w:autoSpaceDE w:val="0"/>
              <w:autoSpaceDN w:val="0"/>
              <w:adjustRightInd w:val="0"/>
              <w:spacing w:line="240" w:lineRule="auto"/>
              <w:rPr>
                <w:rFonts w:cs="Arial"/>
                <w:b/>
                <w:bCs/>
                <w:sz w:val="22"/>
              </w:rPr>
            </w:pPr>
            <w:r>
              <w:rPr>
                <w:rFonts w:cs="Arial"/>
                <w:b/>
                <w:bCs/>
                <w:sz w:val="22"/>
              </w:rPr>
              <w:t>Normering</w:t>
            </w:r>
          </w:p>
        </w:tc>
        <w:tc>
          <w:tcPr>
            <w:tcW w:w="1473" w:type="dxa"/>
          </w:tcPr>
          <w:p w14:paraId="77DD5986" w14:textId="409ED0C8" w:rsidR="009B2456" w:rsidRPr="002A0011" w:rsidRDefault="005F4272" w:rsidP="00C34EA8">
            <w:pPr>
              <w:jc w:val="right"/>
              <w:rPr>
                <w:b/>
                <w:sz w:val="22"/>
              </w:rPr>
            </w:pPr>
            <w:r>
              <w:rPr>
                <w:b/>
                <w:sz w:val="22"/>
              </w:rPr>
              <w:t>0</w:t>
            </w:r>
          </w:p>
        </w:tc>
        <w:tc>
          <w:tcPr>
            <w:tcW w:w="1756" w:type="dxa"/>
          </w:tcPr>
          <w:p w14:paraId="01C0561B" w14:textId="27BC6259" w:rsidR="009B2456" w:rsidRPr="002A0011" w:rsidRDefault="005F4272" w:rsidP="00C34EA8">
            <w:pPr>
              <w:jc w:val="right"/>
              <w:rPr>
                <w:b/>
                <w:sz w:val="22"/>
              </w:rPr>
            </w:pPr>
            <w:r>
              <w:rPr>
                <w:b/>
                <w:sz w:val="22"/>
              </w:rPr>
              <w:t>0</w:t>
            </w:r>
          </w:p>
        </w:tc>
        <w:tc>
          <w:tcPr>
            <w:tcW w:w="1756" w:type="dxa"/>
          </w:tcPr>
          <w:p w14:paraId="4AB3F6FD" w14:textId="0115B412" w:rsidR="009B2456" w:rsidRPr="002A0011" w:rsidRDefault="005F4272" w:rsidP="00C34EA8">
            <w:pPr>
              <w:jc w:val="right"/>
              <w:rPr>
                <w:b/>
                <w:sz w:val="22"/>
              </w:rPr>
            </w:pPr>
            <w:r>
              <w:rPr>
                <w:b/>
                <w:sz w:val="22"/>
              </w:rPr>
              <w:t>0</w:t>
            </w:r>
          </w:p>
        </w:tc>
        <w:tc>
          <w:tcPr>
            <w:tcW w:w="1756" w:type="dxa"/>
          </w:tcPr>
          <w:p w14:paraId="7517360E" w14:textId="38A9D1CF" w:rsidR="009B2456" w:rsidRPr="002A0011" w:rsidRDefault="005F4272" w:rsidP="00C34EA8">
            <w:pPr>
              <w:jc w:val="right"/>
              <w:rPr>
                <w:b/>
                <w:sz w:val="22"/>
              </w:rPr>
            </w:pPr>
            <w:r>
              <w:rPr>
                <w:b/>
                <w:sz w:val="22"/>
              </w:rPr>
              <w:t>0</w:t>
            </w:r>
          </w:p>
        </w:tc>
      </w:tr>
    </w:tbl>
    <w:p w14:paraId="07255D4B" w14:textId="77777777" w:rsidR="009B2456" w:rsidRDefault="009B2456" w:rsidP="009B2456">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9B2456" w14:paraId="5FF4A0C7" w14:textId="77777777" w:rsidTr="00C34EA8">
        <w:tc>
          <w:tcPr>
            <w:tcW w:w="3397" w:type="dxa"/>
          </w:tcPr>
          <w:p w14:paraId="3F78C7BC" w14:textId="77777777" w:rsidR="009B2456" w:rsidRPr="00DC138F" w:rsidRDefault="009B2456" w:rsidP="00C34EA8">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179347B3"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08324DAF"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CDAFA22"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47BAAFBC" w14:textId="77777777" w:rsidR="009B2456" w:rsidRDefault="009B2456" w:rsidP="00C34EA8">
            <w:pPr>
              <w:autoSpaceDE w:val="0"/>
              <w:autoSpaceDN w:val="0"/>
              <w:adjustRightInd w:val="0"/>
              <w:spacing w:line="240" w:lineRule="auto"/>
              <w:jc w:val="right"/>
              <w:rPr>
                <w:rFonts w:cs="Arial"/>
                <w:b/>
                <w:bCs/>
                <w:sz w:val="22"/>
              </w:rPr>
            </w:pPr>
            <w:r>
              <w:rPr>
                <w:rFonts w:cs="Arial"/>
                <w:b/>
                <w:bCs/>
                <w:sz w:val="22"/>
              </w:rPr>
              <w:t>2027</w:t>
            </w:r>
          </w:p>
        </w:tc>
      </w:tr>
      <w:tr w:rsidR="009B2456" w14:paraId="4498DC4B" w14:textId="77777777" w:rsidTr="00C34EA8">
        <w:tc>
          <w:tcPr>
            <w:tcW w:w="3397" w:type="dxa"/>
          </w:tcPr>
          <w:p w14:paraId="46C8D832" w14:textId="77777777" w:rsidR="009B2456" w:rsidRDefault="009B2456" w:rsidP="00C34EA8">
            <w:pPr>
              <w:autoSpaceDE w:val="0"/>
              <w:autoSpaceDN w:val="0"/>
              <w:adjustRightInd w:val="0"/>
              <w:spacing w:line="240" w:lineRule="auto"/>
              <w:jc w:val="both"/>
              <w:rPr>
                <w:rFonts w:cs="Arial"/>
                <w:sz w:val="22"/>
              </w:rPr>
            </w:pPr>
            <w:r>
              <w:rPr>
                <w:rFonts w:cs="Arial"/>
                <w:sz w:val="22"/>
              </w:rPr>
              <w:t>Udgifter</w:t>
            </w:r>
          </w:p>
        </w:tc>
        <w:tc>
          <w:tcPr>
            <w:tcW w:w="1473" w:type="dxa"/>
          </w:tcPr>
          <w:p w14:paraId="221AD134" w14:textId="3FAC1F53" w:rsidR="009B2456" w:rsidRPr="007D45AC" w:rsidRDefault="00A41577"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79D885F6" w14:textId="493A7C48" w:rsidR="009B2456" w:rsidRPr="007D45AC" w:rsidRDefault="00A41577"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029838EA" w14:textId="63BEBAC8" w:rsidR="009B2456" w:rsidRPr="007D45AC" w:rsidRDefault="00A41577"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24CC16F1" w14:textId="271088B0" w:rsidR="009B2456" w:rsidRPr="007D45AC" w:rsidRDefault="00A41577" w:rsidP="00C34EA8">
            <w:pPr>
              <w:autoSpaceDE w:val="0"/>
              <w:autoSpaceDN w:val="0"/>
              <w:adjustRightInd w:val="0"/>
              <w:spacing w:line="240" w:lineRule="auto"/>
              <w:jc w:val="right"/>
              <w:rPr>
                <w:rFonts w:cs="Arial"/>
                <w:bCs/>
                <w:sz w:val="22"/>
              </w:rPr>
            </w:pPr>
            <w:r>
              <w:rPr>
                <w:rFonts w:cs="Arial"/>
                <w:bCs/>
                <w:sz w:val="22"/>
              </w:rPr>
              <w:t>0</w:t>
            </w:r>
          </w:p>
        </w:tc>
      </w:tr>
      <w:tr w:rsidR="009B2456" w14:paraId="1593078C" w14:textId="77777777" w:rsidTr="00C34EA8">
        <w:tc>
          <w:tcPr>
            <w:tcW w:w="3397" w:type="dxa"/>
          </w:tcPr>
          <w:p w14:paraId="3747F154" w14:textId="77777777" w:rsidR="009B2456" w:rsidRDefault="009B2456" w:rsidP="00C34EA8">
            <w:pPr>
              <w:autoSpaceDE w:val="0"/>
              <w:autoSpaceDN w:val="0"/>
              <w:adjustRightInd w:val="0"/>
              <w:spacing w:line="240" w:lineRule="auto"/>
              <w:jc w:val="both"/>
              <w:rPr>
                <w:rFonts w:cs="Arial"/>
                <w:sz w:val="22"/>
              </w:rPr>
            </w:pPr>
            <w:r>
              <w:rPr>
                <w:rFonts w:cs="Arial"/>
                <w:sz w:val="22"/>
              </w:rPr>
              <w:t>Indtægter</w:t>
            </w:r>
          </w:p>
        </w:tc>
        <w:tc>
          <w:tcPr>
            <w:tcW w:w="1473" w:type="dxa"/>
          </w:tcPr>
          <w:p w14:paraId="5E01F350" w14:textId="69AABC04" w:rsidR="009B2456" w:rsidRPr="007D45AC" w:rsidRDefault="00A41577"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0BE02F10" w14:textId="55FBCA9B" w:rsidR="009B2456" w:rsidRPr="007D45AC" w:rsidRDefault="00A41577"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327A3AFA" w14:textId="37987E64" w:rsidR="009B2456" w:rsidRPr="007D45AC" w:rsidRDefault="00A41577" w:rsidP="00C34EA8">
            <w:pPr>
              <w:autoSpaceDE w:val="0"/>
              <w:autoSpaceDN w:val="0"/>
              <w:adjustRightInd w:val="0"/>
              <w:spacing w:line="240" w:lineRule="auto"/>
              <w:jc w:val="right"/>
              <w:rPr>
                <w:rFonts w:cs="Arial"/>
                <w:bCs/>
                <w:sz w:val="22"/>
              </w:rPr>
            </w:pPr>
            <w:r>
              <w:rPr>
                <w:rFonts w:cs="Arial"/>
                <w:bCs/>
                <w:sz w:val="22"/>
              </w:rPr>
              <w:t>0</w:t>
            </w:r>
          </w:p>
        </w:tc>
        <w:tc>
          <w:tcPr>
            <w:tcW w:w="1756" w:type="dxa"/>
          </w:tcPr>
          <w:p w14:paraId="16354B36" w14:textId="40588F58" w:rsidR="009B2456" w:rsidRPr="007D45AC" w:rsidRDefault="00A41577" w:rsidP="00C34EA8">
            <w:pPr>
              <w:autoSpaceDE w:val="0"/>
              <w:autoSpaceDN w:val="0"/>
              <w:adjustRightInd w:val="0"/>
              <w:spacing w:line="240" w:lineRule="auto"/>
              <w:jc w:val="right"/>
              <w:rPr>
                <w:rFonts w:cs="Arial"/>
                <w:bCs/>
                <w:sz w:val="22"/>
              </w:rPr>
            </w:pPr>
            <w:r>
              <w:rPr>
                <w:rFonts w:cs="Arial"/>
                <w:bCs/>
                <w:sz w:val="22"/>
              </w:rPr>
              <w:t>0</w:t>
            </w:r>
          </w:p>
        </w:tc>
      </w:tr>
      <w:tr w:rsidR="009B2456" w:rsidRPr="00345E3E" w14:paraId="4518FF56" w14:textId="77777777" w:rsidTr="00C34EA8">
        <w:tc>
          <w:tcPr>
            <w:tcW w:w="3397" w:type="dxa"/>
          </w:tcPr>
          <w:p w14:paraId="449550CA" w14:textId="77777777" w:rsidR="009B2456" w:rsidRPr="00345E3E" w:rsidRDefault="009B2456" w:rsidP="00C34EA8">
            <w:pPr>
              <w:autoSpaceDE w:val="0"/>
              <w:autoSpaceDN w:val="0"/>
              <w:adjustRightInd w:val="0"/>
              <w:spacing w:line="240" w:lineRule="auto"/>
              <w:jc w:val="both"/>
              <w:rPr>
                <w:rFonts w:cs="Arial"/>
                <w:b/>
                <w:sz w:val="22"/>
              </w:rPr>
            </w:pPr>
            <w:r>
              <w:rPr>
                <w:rFonts w:cs="Arial"/>
                <w:b/>
                <w:sz w:val="22"/>
              </w:rPr>
              <w:t>I alt (1.000 kr.)</w:t>
            </w:r>
          </w:p>
        </w:tc>
        <w:tc>
          <w:tcPr>
            <w:tcW w:w="1473" w:type="dxa"/>
          </w:tcPr>
          <w:p w14:paraId="2F492170" w14:textId="70359340" w:rsidR="009B2456" w:rsidRPr="00345E3E" w:rsidRDefault="00A41577" w:rsidP="00C34EA8">
            <w:pPr>
              <w:autoSpaceDE w:val="0"/>
              <w:autoSpaceDN w:val="0"/>
              <w:adjustRightInd w:val="0"/>
              <w:spacing w:line="240" w:lineRule="auto"/>
              <w:jc w:val="right"/>
              <w:rPr>
                <w:rFonts w:cs="Arial"/>
                <w:b/>
                <w:bCs/>
                <w:sz w:val="22"/>
              </w:rPr>
            </w:pPr>
            <w:r>
              <w:rPr>
                <w:rFonts w:cs="Arial"/>
                <w:b/>
                <w:bCs/>
                <w:sz w:val="22"/>
              </w:rPr>
              <w:t>0</w:t>
            </w:r>
          </w:p>
        </w:tc>
        <w:tc>
          <w:tcPr>
            <w:tcW w:w="1756" w:type="dxa"/>
          </w:tcPr>
          <w:p w14:paraId="2394872D" w14:textId="525EDEAF" w:rsidR="009B2456" w:rsidRPr="00345E3E" w:rsidRDefault="00A41577" w:rsidP="00C34EA8">
            <w:pPr>
              <w:autoSpaceDE w:val="0"/>
              <w:autoSpaceDN w:val="0"/>
              <w:adjustRightInd w:val="0"/>
              <w:spacing w:line="240" w:lineRule="auto"/>
              <w:jc w:val="right"/>
              <w:rPr>
                <w:rFonts w:cs="Arial"/>
                <w:b/>
                <w:bCs/>
                <w:sz w:val="22"/>
              </w:rPr>
            </w:pPr>
            <w:r>
              <w:rPr>
                <w:rFonts w:cs="Arial"/>
                <w:b/>
                <w:bCs/>
                <w:sz w:val="22"/>
              </w:rPr>
              <w:t>0</w:t>
            </w:r>
          </w:p>
        </w:tc>
        <w:tc>
          <w:tcPr>
            <w:tcW w:w="1756" w:type="dxa"/>
          </w:tcPr>
          <w:p w14:paraId="141299C0" w14:textId="1C91B0B9" w:rsidR="009B2456" w:rsidRPr="00345E3E" w:rsidRDefault="00A41577" w:rsidP="00C34EA8">
            <w:pPr>
              <w:autoSpaceDE w:val="0"/>
              <w:autoSpaceDN w:val="0"/>
              <w:adjustRightInd w:val="0"/>
              <w:spacing w:line="240" w:lineRule="auto"/>
              <w:jc w:val="right"/>
              <w:rPr>
                <w:rFonts w:cs="Arial"/>
                <w:b/>
                <w:bCs/>
                <w:sz w:val="22"/>
              </w:rPr>
            </w:pPr>
            <w:r>
              <w:rPr>
                <w:rFonts w:cs="Arial"/>
                <w:b/>
                <w:bCs/>
                <w:sz w:val="22"/>
              </w:rPr>
              <w:t>0</w:t>
            </w:r>
          </w:p>
        </w:tc>
        <w:tc>
          <w:tcPr>
            <w:tcW w:w="1756" w:type="dxa"/>
          </w:tcPr>
          <w:p w14:paraId="28A10A68" w14:textId="208000C8" w:rsidR="009B2456" w:rsidRPr="00345E3E" w:rsidRDefault="00A41577" w:rsidP="00C34EA8">
            <w:pPr>
              <w:autoSpaceDE w:val="0"/>
              <w:autoSpaceDN w:val="0"/>
              <w:adjustRightInd w:val="0"/>
              <w:spacing w:line="240" w:lineRule="auto"/>
              <w:jc w:val="right"/>
              <w:rPr>
                <w:rFonts w:cs="Arial"/>
                <w:b/>
                <w:bCs/>
                <w:sz w:val="22"/>
              </w:rPr>
            </w:pPr>
            <w:r>
              <w:rPr>
                <w:rFonts w:cs="Arial"/>
                <w:b/>
                <w:bCs/>
                <w:sz w:val="22"/>
              </w:rPr>
              <w:t>0</w:t>
            </w:r>
          </w:p>
        </w:tc>
      </w:tr>
    </w:tbl>
    <w:p w14:paraId="6B0871FD" w14:textId="77777777" w:rsidR="009B2456" w:rsidRDefault="009B2456" w:rsidP="009B2456">
      <w:pPr>
        <w:autoSpaceDE w:val="0"/>
        <w:autoSpaceDN w:val="0"/>
        <w:adjustRightInd w:val="0"/>
        <w:spacing w:line="240" w:lineRule="auto"/>
        <w:jc w:val="both"/>
        <w:rPr>
          <w:rFonts w:cs="Arial"/>
          <w:b/>
          <w:bCs/>
          <w:sz w:val="22"/>
        </w:rPr>
      </w:pPr>
    </w:p>
    <w:p w14:paraId="5362702F" w14:textId="0157B0AE" w:rsidR="00CF0BC2" w:rsidRDefault="00CF0BC2" w:rsidP="00CF0BC2">
      <w:pPr>
        <w:autoSpaceDE w:val="0"/>
        <w:autoSpaceDN w:val="0"/>
        <w:adjustRightInd w:val="0"/>
        <w:spacing w:line="240" w:lineRule="auto"/>
        <w:rPr>
          <w:rFonts w:cs="Arial"/>
          <w:b/>
          <w:bCs/>
          <w:sz w:val="22"/>
        </w:rPr>
      </w:pPr>
      <w:r>
        <w:rPr>
          <w:rFonts w:cs="Arial"/>
          <w:b/>
          <w:bCs/>
          <w:sz w:val="22"/>
        </w:rPr>
        <w:t>Indhold og baggrund</w:t>
      </w:r>
    </w:p>
    <w:p w14:paraId="027692AB" w14:textId="77777777" w:rsidR="00CF0BC2" w:rsidRDefault="00CF0BC2" w:rsidP="00CF0BC2">
      <w:pPr>
        <w:jc w:val="both"/>
        <w:rPr>
          <w:rFonts w:cs="Arial"/>
          <w:sz w:val="22"/>
        </w:rPr>
      </w:pPr>
      <w:r>
        <w:rPr>
          <w:rFonts w:cs="Arial"/>
          <w:sz w:val="22"/>
        </w:rPr>
        <w:t xml:space="preserve">Der er i budget 2024 afsat ca. </w:t>
      </w:r>
      <w:r w:rsidRPr="003A6549">
        <w:rPr>
          <w:rFonts w:cs="Arial"/>
          <w:sz w:val="22"/>
        </w:rPr>
        <w:t xml:space="preserve">5,5 </w:t>
      </w:r>
      <w:r>
        <w:rPr>
          <w:rFonts w:cs="Arial"/>
          <w:sz w:val="22"/>
        </w:rPr>
        <w:t>mio. kr. til innovationspuljen. Hensigten med innovationspuljen er at muliggøre finansiering af nytænkende løsninger, der bidrager til at forbedre serviceniveauet eller den generelle drift i kommunen. Det er således en finansieringsmulighed for tiltag, der ikke kan fanges op i den sædvanlige drift.</w:t>
      </w:r>
    </w:p>
    <w:p w14:paraId="19E56A90" w14:textId="77777777" w:rsidR="00CF0BC2" w:rsidRDefault="00CF0BC2" w:rsidP="00CF0BC2">
      <w:pPr>
        <w:jc w:val="both"/>
        <w:rPr>
          <w:rFonts w:cs="Arial"/>
          <w:sz w:val="22"/>
        </w:rPr>
      </w:pPr>
    </w:p>
    <w:p w14:paraId="1135D1E3" w14:textId="67D32B38" w:rsidR="00CF0BC2" w:rsidRDefault="00CF0BC2" w:rsidP="00CF0BC2">
      <w:pPr>
        <w:jc w:val="both"/>
        <w:rPr>
          <w:rFonts w:cs="Arial"/>
          <w:sz w:val="22"/>
        </w:rPr>
      </w:pPr>
      <w:r>
        <w:rPr>
          <w:rFonts w:cs="Arial"/>
          <w:sz w:val="22"/>
        </w:rPr>
        <w:t>Puljen er</w:t>
      </w:r>
      <w:r w:rsidR="00607690">
        <w:rPr>
          <w:rFonts w:cs="Arial"/>
          <w:sz w:val="22"/>
        </w:rPr>
        <w:t>, over de seneste tre år,</w:t>
      </w:r>
      <w:r>
        <w:rPr>
          <w:rFonts w:cs="Arial"/>
          <w:sz w:val="22"/>
        </w:rPr>
        <w:t xml:space="preserve"> endnu ikke</w:t>
      </w:r>
      <w:r w:rsidR="00607690">
        <w:rPr>
          <w:rFonts w:cs="Arial"/>
          <w:sz w:val="22"/>
        </w:rPr>
        <w:t xml:space="preserve"> </w:t>
      </w:r>
      <w:r>
        <w:rPr>
          <w:rFonts w:cs="Arial"/>
          <w:sz w:val="22"/>
        </w:rPr>
        <w:t>blevet brugt i et omfang</w:t>
      </w:r>
      <w:r w:rsidR="00232C11">
        <w:rPr>
          <w:rFonts w:cs="Arial"/>
          <w:sz w:val="22"/>
        </w:rPr>
        <w:t>,</w:t>
      </w:r>
      <w:r>
        <w:rPr>
          <w:rFonts w:cs="Arial"/>
          <w:sz w:val="22"/>
        </w:rPr>
        <w:t xml:space="preserve"> der svarer til budgettet. </w:t>
      </w:r>
      <w:r w:rsidRPr="00C1534F">
        <w:rPr>
          <w:rFonts w:cs="Arial"/>
          <w:sz w:val="22"/>
        </w:rPr>
        <w:t xml:space="preserve">Senest blev puljen reduceret </w:t>
      </w:r>
      <w:r w:rsidRPr="003A6549">
        <w:rPr>
          <w:rFonts w:cs="Arial"/>
          <w:sz w:val="22"/>
        </w:rPr>
        <w:t xml:space="preserve">med 2,6 </w:t>
      </w:r>
      <w:r w:rsidRPr="00C1534F">
        <w:rPr>
          <w:rFonts w:cs="Arial"/>
          <w:sz w:val="22"/>
        </w:rPr>
        <w:t>mio. kr</w:t>
      </w:r>
      <w:r w:rsidRPr="003A6549">
        <w:rPr>
          <w:rFonts w:cs="Arial"/>
          <w:sz w:val="22"/>
        </w:rPr>
        <w:t>. i budgetaftalen for 202</w:t>
      </w:r>
      <w:r>
        <w:rPr>
          <w:rFonts w:cs="Arial"/>
          <w:sz w:val="22"/>
        </w:rPr>
        <w:t>3</w:t>
      </w:r>
      <w:r w:rsidRPr="000E3EC1">
        <w:rPr>
          <w:rFonts w:cs="Arial"/>
          <w:color w:val="FF0000"/>
          <w:sz w:val="22"/>
        </w:rPr>
        <w:t xml:space="preserve">. </w:t>
      </w:r>
      <w:r>
        <w:rPr>
          <w:rFonts w:cs="Arial"/>
          <w:sz w:val="22"/>
        </w:rPr>
        <w:t xml:space="preserve">Der blev brugt </w:t>
      </w:r>
      <w:r w:rsidRPr="00D30CBA">
        <w:rPr>
          <w:rFonts w:cs="Arial"/>
          <w:sz w:val="22"/>
        </w:rPr>
        <w:t xml:space="preserve">henholdsvis 2 mio. kr. i 2021 og 2,4 mio. kr. i 2022. Det er også for 2024 muligt at nedbringe det afsatte </w:t>
      </w:r>
      <w:r>
        <w:rPr>
          <w:rFonts w:cs="Arial"/>
          <w:sz w:val="22"/>
        </w:rPr>
        <w:t>budget. Ovenstående tabel er med afsæt i halvdelen af den afsatte pulje.</w:t>
      </w:r>
    </w:p>
    <w:p w14:paraId="58C1A517" w14:textId="77777777" w:rsidR="00CF0BC2" w:rsidRDefault="00CF0BC2" w:rsidP="00CF0BC2">
      <w:pPr>
        <w:autoSpaceDE w:val="0"/>
        <w:autoSpaceDN w:val="0"/>
        <w:adjustRightInd w:val="0"/>
        <w:spacing w:line="240" w:lineRule="auto"/>
        <w:jc w:val="both"/>
        <w:rPr>
          <w:rFonts w:cs="Arial"/>
          <w:b/>
          <w:bCs/>
          <w:sz w:val="22"/>
        </w:rPr>
      </w:pPr>
    </w:p>
    <w:p w14:paraId="17E742F7" w14:textId="77777777" w:rsidR="00CF0BC2" w:rsidRDefault="00CF0BC2" w:rsidP="00CF0BC2">
      <w:pPr>
        <w:autoSpaceDE w:val="0"/>
        <w:autoSpaceDN w:val="0"/>
        <w:adjustRightInd w:val="0"/>
        <w:spacing w:line="240" w:lineRule="auto"/>
        <w:jc w:val="both"/>
        <w:rPr>
          <w:rFonts w:cs="Arial"/>
          <w:b/>
          <w:bCs/>
          <w:sz w:val="22"/>
        </w:rPr>
      </w:pPr>
      <w:r w:rsidRPr="00C640AC">
        <w:rPr>
          <w:rFonts w:cs="Arial"/>
          <w:b/>
          <w:bCs/>
          <w:sz w:val="22"/>
        </w:rPr>
        <w:t>Målgruppe</w:t>
      </w:r>
    </w:p>
    <w:p w14:paraId="1E00CEE1" w14:textId="2B2DF8D5" w:rsidR="00CF0BC2" w:rsidRDefault="00CF0BC2" w:rsidP="00CF0BC2">
      <w:pPr>
        <w:jc w:val="both"/>
        <w:rPr>
          <w:rFonts w:cs="Arial"/>
          <w:sz w:val="22"/>
        </w:rPr>
      </w:pPr>
      <w:r>
        <w:rPr>
          <w:rFonts w:cs="Arial"/>
          <w:sz w:val="22"/>
        </w:rPr>
        <w:t>Potentielt alle borgere og medarbejdere i kommunen</w:t>
      </w:r>
      <w:r w:rsidR="00232C11">
        <w:rPr>
          <w:rFonts w:cs="Arial"/>
          <w:sz w:val="22"/>
        </w:rPr>
        <w:t>,</w:t>
      </w:r>
      <w:r>
        <w:rPr>
          <w:rFonts w:cs="Arial"/>
          <w:sz w:val="22"/>
        </w:rPr>
        <w:t xml:space="preserve"> afhængigt af hvilke tiltag, der finansieres af innovationspuljen.</w:t>
      </w:r>
    </w:p>
    <w:p w14:paraId="200D5CB7" w14:textId="77777777" w:rsidR="00CF0BC2" w:rsidRDefault="00CF0BC2" w:rsidP="00CF0BC2">
      <w:pPr>
        <w:autoSpaceDE w:val="0"/>
        <w:autoSpaceDN w:val="0"/>
        <w:adjustRightInd w:val="0"/>
        <w:spacing w:line="240" w:lineRule="auto"/>
        <w:jc w:val="both"/>
        <w:rPr>
          <w:rFonts w:cs="Arial"/>
          <w:b/>
          <w:bCs/>
          <w:sz w:val="22"/>
        </w:rPr>
      </w:pPr>
    </w:p>
    <w:p w14:paraId="3BAA9D31" w14:textId="77777777" w:rsidR="00CF0BC2" w:rsidRDefault="00CF0BC2" w:rsidP="00CF0BC2">
      <w:pPr>
        <w:autoSpaceDE w:val="0"/>
        <w:autoSpaceDN w:val="0"/>
        <w:adjustRightInd w:val="0"/>
        <w:spacing w:line="240" w:lineRule="auto"/>
        <w:jc w:val="both"/>
        <w:rPr>
          <w:rFonts w:cs="Arial"/>
          <w:b/>
          <w:bCs/>
          <w:sz w:val="22"/>
        </w:rPr>
      </w:pPr>
      <w:r w:rsidRPr="00C640AC">
        <w:rPr>
          <w:rFonts w:cs="Arial"/>
          <w:b/>
          <w:bCs/>
          <w:sz w:val="22"/>
        </w:rPr>
        <w:t>Økonomisk effekt</w:t>
      </w:r>
    </w:p>
    <w:p w14:paraId="1B5D29EF" w14:textId="6BDD833C" w:rsidR="00CF0BC2" w:rsidRPr="00D3457C" w:rsidRDefault="00CF0BC2" w:rsidP="00CF0BC2">
      <w:pPr>
        <w:autoSpaceDE w:val="0"/>
        <w:autoSpaceDN w:val="0"/>
        <w:adjustRightInd w:val="0"/>
        <w:spacing w:line="240" w:lineRule="auto"/>
        <w:jc w:val="both"/>
        <w:rPr>
          <w:rFonts w:cs="Arial"/>
          <w:sz w:val="22"/>
        </w:rPr>
      </w:pPr>
      <w:r w:rsidRPr="00D30CBA">
        <w:rPr>
          <w:rFonts w:cs="Arial"/>
          <w:sz w:val="22"/>
        </w:rPr>
        <w:t xml:space="preserve">Baseret på det faktiske forbrug i 2021 og 2022 </w:t>
      </w:r>
      <w:r w:rsidRPr="00D3457C">
        <w:rPr>
          <w:rFonts w:cs="Arial"/>
          <w:sz w:val="22"/>
        </w:rPr>
        <w:t>foreslås en halvering af puljen, svarende til en besparelse på 2,</w:t>
      </w:r>
      <w:r>
        <w:rPr>
          <w:rFonts w:cs="Arial"/>
          <w:sz w:val="22"/>
        </w:rPr>
        <w:t>7</w:t>
      </w:r>
      <w:r w:rsidRPr="00D3457C">
        <w:rPr>
          <w:rFonts w:cs="Arial"/>
          <w:sz w:val="22"/>
        </w:rPr>
        <w:t xml:space="preserve"> mio. kr.</w:t>
      </w:r>
    </w:p>
    <w:p w14:paraId="601E7417" w14:textId="77777777" w:rsidR="00CF0BC2" w:rsidRPr="00D3457C" w:rsidRDefault="00CF0BC2" w:rsidP="00CF0BC2">
      <w:pPr>
        <w:autoSpaceDE w:val="0"/>
        <w:autoSpaceDN w:val="0"/>
        <w:adjustRightInd w:val="0"/>
        <w:spacing w:line="240" w:lineRule="auto"/>
        <w:jc w:val="both"/>
        <w:rPr>
          <w:rFonts w:cs="Arial"/>
          <w:b/>
          <w:bCs/>
          <w:sz w:val="22"/>
        </w:rPr>
      </w:pPr>
    </w:p>
    <w:p w14:paraId="0B586E06" w14:textId="77777777" w:rsidR="00CF0BC2" w:rsidRDefault="00CF0BC2" w:rsidP="00CF0BC2">
      <w:pPr>
        <w:autoSpaceDE w:val="0"/>
        <w:autoSpaceDN w:val="0"/>
        <w:adjustRightInd w:val="0"/>
        <w:spacing w:line="240" w:lineRule="auto"/>
        <w:jc w:val="both"/>
        <w:rPr>
          <w:rFonts w:cs="Arial"/>
          <w:b/>
          <w:bCs/>
          <w:sz w:val="22"/>
        </w:rPr>
      </w:pPr>
      <w:r w:rsidRPr="00C640AC">
        <w:rPr>
          <w:rFonts w:cs="Arial"/>
          <w:b/>
          <w:bCs/>
          <w:sz w:val="22"/>
        </w:rPr>
        <w:t>Konsekvenser</w:t>
      </w:r>
    </w:p>
    <w:p w14:paraId="5A81A396" w14:textId="2ED61AA2" w:rsidR="00CF0BC2" w:rsidRDefault="00CF0BC2" w:rsidP="00CF0BC2">
      <w:pPr>
        <w:autoSpaceDE w:val="0"/>
        <w:autoSpaceDN w:val="0"/>
        <w:adjustRightInd w:val="0"/>
        <w:spacing w:line="240" w:lineRule="auto"/>
        <w:jc w:val="both"/>
        <w:rPr>
          <w:rFonts w:cs="Arial"/>
          <w:sz w:val="22"/>
        </w:rPr>
      </w:pPr>
      <w:r>
        <w:rPr>
          <w:rFonts w:cs="Arial"/>
          <w:sz w:val="22"/>
        </w:rPr>
        <w:t xml:space="preserve">Mindre mulighed for finansiering af </w:t>
      </w:r>
      <w:r w:rsidR="00CD142B">
        <w:rPr>
          <w:rFonts w:cs="Arial"/>
          <w:sz w:val="22"/>
        </w:rPr>
        <w:t xml:space="preserve">innovative </w:t>
      </w:r>
      <w:r>
        <w:rPr>
          <w:rFonts w:cs="Arial"/>
          <w:sz w:val="22"/>
        </w:rPr>
        <w:t>tiltag</w:t>
      </w:r>
      <w:r w:rsidR="00CD142B">
        <w:rPr>
          <w:rFonts w:cs="Arial"/>
          <w:sz w:val="22"/>
        </w:rPr>
        <w:t>.</w:t>
      </w:r>
    </w:p>
    <w:p w14:paraId="3A6D8F4E" w14:textId="77777777" w:rsidR="00CF0BC2" w:rsidRDefault="00CF0BC2" w:rsidP="00CF0BC2">
      <w:pPr>
        <w:autoSpaceDE w:val="0"/>
        <w:autoSpaceDN w:val="0"/>
        <w:adjustRightInd w:val="0"/>
        <w:spacing w:line="240" w:lineRule="auto"/>
        <w:jc w:val="both"/>
        <w:rPr>
          <w:rFonts w:cs="Arial"/>
          <w:b/>
          <w:bCs/>
          <w:sz w:val="22"/>
        </w:rPr>
      </w:pPr>
    </w:p>
    <w:p w14:paraId="181F66B3" w14:textId="77777777" w:rsidR="00CF0BC2" w:rsidRPr="000E3EC1" w:rsidRDefault="00CF0BC2" w:rsidP="00CF0BC2">
      <w:pPr>
        <w:autoSpaceDE w:val="0"/>
        <w:autoSpaceDN w:val="0"/>
        <w:adjustRightInd w:val="0"/>
        <w:spacing w:line="240" w:lineRule="auto"/>
        <w:jc w:val="both"/>
        <w:rPr>
          <w:rFonts w:cs="Arial"/>
          <w:b/>
          <w:bCs/>
          <w:sz w:val="22"/>
        </w:rPr>
      </w:pPr>
      <w:r w:rsidRPr="00C640AC">
        <w:rPr>
          <w:rFonts w:cs="Arial"/>
          <w:b/>
          <w:bCs/>
          <w:sz w:val="22"/>
        </w:rPr>
        <w:t>Afledte konsekvenser</w:t>
      </w:r>
    </w:p>
    <w:p w14:paraId="32D0680A" w14:textId="7C75B567" w:rsidR="007053B2" w:rsidRPr="00B7013B" w:rsidRDefault="00CF0BC2" w:rsidP="008457D0">
      <w:pPr>
        <w:rPr>
          <w:rFonts w:cs="Arial"/>
          <w:sz w:val="22"/>
        </w:rPr>
      </w:pPr>
      <w:r w:rsidRPr="006E16B3">
        <w:rPr>
          <w:rFonts w:cs="Arial"/>
          <w:sz w:val="22"/>
        </w:rPr>
        <w:t>Ingen</w:t>
      </w:r>
      <w:r>
        <w:rPr>
          <w:rFonts w:cs="Arial"/>
          <w:sz w:val="22"/>
        </w:rPr>
        <w:t>.</w:t>
      </w:r>
    </w:p>
    <w:p w14:paraId="728ECF34" w14:textId="6F182FFF" w:rsidR="00824738" w:rsidRDefault="00824738">
      <w:pPr>
        <w:spacing w:after="200" w:line="276" w:lineRule="auto"/>
      </w:pPr>
    </w:p>
    <w:p w14:paraId="11D48F65" w14:textId="77777777" w:rsidR="008457D0" w:rsidRPr="00F87D9D" w:rsidRDefault="008457D0" w:rsidP="008457D0">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8457D0" w14:paraId="7B34BC9E" w14:textId="77777777" w:rsidTr="007D6DE5">
        <w:trPr>
          <w:trHeight w:hRule="exact" w:val="567"/>
        </w:trPr>
        <w:tc>
          <w:tcPr>
            <w:tcW w:w="1980" w:type="dxa"/>
            <w:shd w:val="clear" w:color="auto" w:fill="BFBFBF" w:themeFill="background1" w:themeFillShade="BF"/>
          </w:tcPr>
          <w:p w14:paraId="228DE14C" w14:textId="77777777" w:rsidR="008457D0" w:rsidRDefault="008457D0" w:rsidP="007D6DE5">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3808DEA7" w14:textId="6644BD6E" w:rsidR="008457D0" w:rsidRPr="00565796" w:rsidRDefault="00A41577" w:rsidP="007D6DE5">
            <w:pPr>
              <w:pStyle w:val="Overskrift2"/>
              <w:rPr>
                <w:b w:val="0"/>
              </w:rPr>
            </w:pPr>
            <w:bookmarkStart w:id="24" w:name="_Toc137803105"/>
            <w:bookmarkStart w:id="25" w:name="_Toc146127723"/>
            <w:r>
              <w:rPr>
                <w:b w:val="0"/>
              </w:rPr>
              <w:t xml:space="preserve">1.6 </w:t>
            </w:r>
            <w:r w:rsidR="008457D0">
              <w:rPr>
                <w:b w:val="0"/>
              </w:rPr>
              <w:t>Justering af Bevillingsreservepulje</w:t>
            </w:r>
            <w:bookmarkEnd w:id="24"/>
            <w:bookmarkEnd w:id="25"/>
          </w:p>
        </w:tc>
        <w:tc>
          <w:tcPr>
            <w:tcW w:w="2551" w:type="dxa"/>
            <w:shd w:val="clear" w:color="auto" w:fill="BFBFBF" w:themeFill="background1" w:themeFillShade="BF"/>
          </w:tcPr>
          <w:p w14:paraId="47526F6E" w14:textId="77777777" w:rsidR="008457D0" w:rsidRPr="00162342" w:rsidRDefault="008457D0" w:rsidP="007D6DE5">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4089A2BB" w14:textId="045FF0CF" w:rsidR="008457D0" w:rsidRPr="00162342" w:rsidRDefault="00A41577" w:rsidP="007D6DE5">
            <w:pPr>
              <w:autoSpaceDE w:val="0"/>
              <w:autoSpaceDN w:val="0"/>
              <w:adjustRightInd w:val="0"/>
              <w:spacing w:line="240" w:lineRule="auto"/>
              <w:jc w:val="both"/>
              <w:rPr>
                <w:rFonts w:cs="Arial"/>
                <w:bCs/>
                <w:sz w:val="22"/>
              </w:rPr>
            </w:pPr>
            <w:r>
              <w:rPr>
                <w:rFonts w:cs="Arial"/>
                <w:bCs/>
                <w:sz w:val="22"/>
              </w:rPr>
              <w:t>1.6</w:t>
            </w:r>
          </w:p>
        </w:tc>
      </w:tr>
      <w:tr w:rsidR="008457D0" w14:paraId="6F5B47C0" w14:textId="77777777" w:rsidTr="007D6DE5">
        <w:trPr>
          <w:trHeight w:hRule="exact" w:val="567"/>
        </w:trPr>
        <w:tc>
          <w:tcPr>
            <w:tcW w:w="1980" w:type="dxa"/>
            <w:shd w:val="clear" w:color="auto" w:fill="BFBFBF" w:themeFill="background1" w:themeFillShade="BF"/>
          </w:tcPr>
          <w:p w14:paraId="3134EDB0" w14:textId="77777777" w:rsidR="008457D0" w:rsidRDefault="008457D0" w:rsidP="007D6DE5">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568F4F2E" w14:textId="77777777" w:rsidR="008457D0" w:rsidRPr="00162342" w:rsidRDefault="008457D0" w:rsidP="007D6DE5">
            <w:pPr>
              <w:autoSpaceDE w:val="0"/>
              <w:autoSpaceDN w:val="0"/>
              <w:adjustRightInd w:val="0"/>
              <w:spacing w:line="240" w:lineRule="auto"/>
              <w:jc w:val="both"/>
              <w:rPr>
                <w:rFonts w:cs="Arial"/>
                <w:bCs/>
                <w:sz w:val="22"/>
              </w:rPr>
            </w:pPr>
            <w:r>
              <w:rPr>
                <w:rFonts w:cs="Arial"/>
                <w:bCs/>
                <w:sz w:val="22"/>
              </w:rPr>
              <w:t>Økonomiudvalget</w:t>
            </w:r>
          </w:p>
        </w:tc>
        <w:tc>
          <w:tcPr>
            <w:tcW w:w="2551" w:type="dxa"/>
            <w:shd w:val="clear" w:color="auto" w:fill="BFBFBF" w:themeFill="background1" w:themeFillShade="BF"/>
          </w:tcPr>
          <w:p w14:paraId="52DD742C" w14:textId="77777777" w:rsidR="008457D0" w:rsidRPr="00162342" w:rsidRDefault="008457D0" w:rsidP="007D6DE5">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14BE9B5F" w14:textId="77777777" w:rsidR="008457D0" w:rsidRPr="00162342" w:rsidRDefault="008457D0" w:rsidP="007D6DE5">
            <w:pPr>
              <w:autoSpaceDE w:val="0"/>
              <w:autoSpaceDN w:val="0"/>
              <w:adjustRightInd w:val="0"/>
              <w:spacing w:line="240" w:lineRule="auto"/>
              <w:jc w:val="both"/>
              <w:rPr>
                <w:rFonts w:cs="Arial"/>
                <w:bCs/>
                <w:sz w:val="22"/>
              </w:rPr>
            </w:pPr>
            <w:r>
              <w:rPr>
                <w:rFonts w:cs="Arial"/>
                <w:bCs/>
                <w:sz w:val="22"/>
              </w:rPr>
              <w:t>B</w:t>
            </w:r>
          </w:p>
        </w:tc>
      </w:tr>
      <w:tr w:rsidR="008457D0" w14:paraId="1E1BB53A" w14:textId="77777777" w:rsidTr="007D6DE5">
        <w:trPr>
          <w:trHeight w:hRule="exact" w:val="567"/>
        </w:trPr>
        <w:tc>
          <w:tcPr>
            <w:tcW w:w="1980" w:type="dxa"/>
            <w:shd w:val="clear" w:color="auto" w:fill="BFBFBF" w:themeFill="background1" w:themeFillShade="BF"/>
          </w:tcPr>
          <w:p w14:paraId="1BDC9274" w14:textId="77777777" w:rsidR="008457D0" w:rsidRDefault="008457D0" w:rsidP="007D6DE5">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77EB2FCC" w14:textId="77777777" w:rsidR="008457D0" w:rsidRPr="00162342" w:rsidRDefault="008457D0" w:rsidP="007D6DE5">
            <w:pPr>
              <w:autoSpaceDE w:val="0"/>
              <w:autoSpaceDN w:val="0"/>
              <w:adjustRightInd w:val="0"/>
              <w:spacing w:line="240" w:lineRule="auto"/>
              <w:jc w:val="both"/>
              <w:rPr>
                <w:rFonts w:cs="Arial"/>
                <w:bCs/>
                <w:sz w:val="22"/>
              </w:rPr>
            </w:pPr>
            <w:r>
              <w:rPr>
                <w:rFonts w:cs="Arial"/>
                <w:bCs/>
                <w:sz w:val="22"/>
              </w:rPr>
              <w:t>Administrativ organisation</w:t>
            </w:r>
          </w:p>
        </w:tc>
        <w:tc>
          <w:tcPr>
            <w:tcW w:w="2551" w:type="dxa"/>
            <w:shd w:val="clear" w:color="auto" w:fill="BFBFBF" w:themeFill="background1" w:themeFillShade="BF"/>
          </w:tcPr>
          <w:p w14:paraId="1495A624" w14:textId="77777777" w:rsidR="008457D0" w:rsidRPr="00162342" w:rsidRDefault="008457D0" w:rsidP="007D6DE5">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4C135E76" w14:textId="77777777" w:rsidR="008457D0" w:rsidRPr="00162342" w:rsidRDefault="008457D0" w:rsidP="007D6DE5">
            <w:pPr>
              <w:autoSpaceDE w:val="0"/>
              <w:autoSpaceDN w:val="0"/>
              <w:adjustRightInd w:val="0"/>
              <w:spacing w:line="240" w:lineRule="auto"/>
              <w:jc w:val="both"/>
              <w:rPr>
                <w:rFonts w:cs="Arial"/>
                <w:bCs/>
                <w:sz w:val="22"/>
              </w:rPr>
            </w:pPr>
            <w:r>
              <w:rPr>
                <w:rFonts w:cs="Arial"/>
                <w:bCs/>
                <w:sz w:val="22"/>
              </w:rPr>
              <w:t>J</w:t>
            </w:r>
          </w:p>
        </w:tc>
      </w:tr>
    </w:tbl>
    <w:p w14:paraId="28043C2D" w14:textId="77777777" w:rsidR="008457D0" w:rsidRDefault="008457D0" w:rsidP="008457D0">
      <w:pPr>
        <w:autoSpaceDE w:val="0"/>
        <w:autoSpaceDN w:val="0"/>
        <w:adjustRightInd w:val="0"/>
        <w:spacing w:line="240" w:lineRule="auto"/>
        <w:jc w:val="both"/>
        <w:rPr>
          <w:rFonts w:cs="Arial"/>
          <w:b/>
          <w:bCs/>
          <w:sz w:val="22"/>
        </w:rPr>
      </w:pPr>
    </w:p>
    <w:p w14:paraId="4585567A" w14:textId="77777777" w:rsidR="008457D0" w:rsidRDefault="008457D0" w:rsidP="008457D0">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8457D0" w14:paraId="285B74BE" w14:textId="77777777" w:rsidTr="007D6DE5">
        <w:tc>
          <w:tcPr>
            <w:tcW w:w="3397" w:type="dxa"/>
          </w:tcPr>
          <w:p w14:paraId="27534EC7" w14:textId="77777777" w:rsidR="008457D0" w:rsidRPr="00DC138F" w:rsidRDefault="008457D0" w:rsidP="007D6DE5">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4201F492" w14:textId="77777777" w:rsidR="008457D0" w:rsidRDefault="008457D0" w:rsidP="007D6DE5">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60105B6E" w14:textId="77777777" w:rsidR="008457D0" w:rsidRDefault="008457D0" w:rsidP="007D6DE5">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6E90755B" w14:textId="77777777" w:rsidR="008457D0" w:rsidRDefault="008457D0" w:rsidP="007D6DE5">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36F32190" w14:textId="77777777" w:rsidR="008457D0" w:rsidRDefault="008457D0" w:rsidP="007D6DE5">
            <w:pPr>
              <w:autoSpaceDE w:val="0"/>
              <w:autoSpaceDN w:val="0"/>
              <w:adjustRightInd w:val="0"/>
              <w:spacing w:line="240" w:lineRule="auto"/>
              <w:jc w:val="right"/>
              <w:rPr>
                <w:rFonts w:cs="Arial"/>
                <w:b/>
                <w:bCs/>
                <w:sz w:val="22"/>
              </w:rPr>
            </w:pPr>
            <w:r>
              <w:rPr>
                <w:rFonts w:cs="Arial"/>
                <w:b/>
                <w:bCs/>
                <w:sz w:val="22"/>
              </w:rPr>
              <w:t>2027</w:t>
            </w:r>
          </w:p>
        </w:tc>
      </w:tr>
      <w:tr w:rsidR="008457D0" w14:paraId="2D7342D3" w14:textId="77777777" w:rsidTr="007D6DE5">
        <w:tc>
          <w:tcPr>
            <w:tcW w:w="3397" w:type="dxa"/>
          </w:tcPr>
          <w:p w14:paraId="579A7849" w14:textId="77777777" w:rsidR="008457D0" w:rsidRDefault="008457D0" w:rsidP="007D6DE5">
            <w:pPr>
              <w:autoSpaceDE w:val="0"/>
              <w:autoSpaceDN w:val="0"/>
              <w:adjustRightInd w:val="0"/>
              <w:spacing w:line="240" w:lineRule="auto"/>
              <w:jc w:val="both"/>
              <w:rPr>
                <w:rFonts w:cs="Arial"/>
                <w:sz w:val="22"/>
              </w:rPr>
            </w:pPr>
            <w:r>
              <w:rPr>
                <w:rFonts w:cs="Arial"/>
                <w:sz w:val="22"/>
              </w:rPr>
              <w:t>Lønudgifter</w:t>
            </w:r>
          </w:p>
        </w:tc>
        <w:tc>
          <w:tcPr>
            <w:tcW w:w="1473" w:type="dxa"/>
          </w:tcPr>
          <w:p w14:paraId="5C056B80" w14:textId="6FA5DC62" w:rsidR="008457D0" w:rsidRPr="002A0011" w:rsidRDefault="00A41577" w:rsidP="007D6DE5">
            <w:pPr>
              <w:jc w:val="right"/>
              <w:rPr>
                <w:sz w:val="22"/>
              </w:rPr>
            </w:pPr>
            <w:r>
              <w:rPr>
                <w:sz w:val="22"/>
              </w:rPr>
              <w:t>0</w:t>
            </w:r>
          </w:p>
        </w:tc>
        <w:tc>
          <w:tcPr>
            <w:tcW w:w="1756" w:type="dxa"/>
          </w:tcPr>
          <w:p w14:paraId="56F9E551" w14:textId="49049BBB" w:rsidR="008457D0" w:rsidRPr="002A0011" w:rsidRDefault="00A41577" w:rsidP="007D6DE5">
            <w:pPr>
              <w:jc w:val="right"/>
              <w:rPr>
                <w:sz w:val="22"/>
              </w:rPr>
            </w:pPr>
            <w:r>
              <w:rPr>
                <w:sz w:val="22"/>
              </w:rPr>
              <w:t>0</w:t>
            </w:r>
          </w:p>
        </w:tc>
        <w:tc>
          <w:tcPr>
            <w:tcW w:w="1756" w:type="dxa"/>
          </w:tcPr>
          <w:p w14:paraId="4BDF29C5" w14:textId="50D71FC9" w:rsidR="008457D0" w:rsidRPr="002A0011" w:rsidRDefault="00A41577" w:rsidP="007D6DE5">
            <w:pPr>
              <w:jc w:val="right"/>
              <w:rPr>
                <w:sz w:val="22"/>
              </w:rPr>
            </w:pPr>
            <w:r>
              <w:rPr>
                <w:sz w:val="22"/>
              </w:rPr>
              <w:t>0</w:t>
            </w:r>
          </w:p>
        </w:tc>
        <w:tc>
          <w:tcPr>
            <w:tcW w:w="1756" w:type="dxa"/>
          </w:tcPr>
          <w:p w14:paraId="4B524022" w14:textId="67EB4D77" w:rsidR="008457D0" w:rsidRPr="002A0011" w:rsidRDefault="00A41577" w:rsidP="007D6DE5">
            <w:pPr>
              <w:jc w:val="right"/>
              <w:rPr>
                <w:sz w:val="22"/>
              </w:rPr>
            </w:pPr>
            <w:r>
              <w:rPr>
                <w:sz w:val="22"/>
              </w:rPr>
              <w:t>0</w:t>
            </w:r>
          </w:p>
        </w:tc>
      </w:tr>
      <w:tr w:rsidR="008457D0" w14:paraId="104E6153" w14:textId="77777777" w:rsidTr="007D6DE5">
        <w:tc>
          <w:tcPr>
            <w:tcW w:w="3397" w:type="dxa"/>
          </w:tcPr>
          <w:p w14:paraId="39D776C3" w14:textId="77777777" w:rsidR="008457D0" w:rsidRDefault="008457D0" w:rsidP="007D6DE5">
            <w:pPr>
              <w:autoSpaceDE w:val="0"/>
              <w:autoSpaceDN w:val="0"/>
              <w:adjustRightInd w:val="0"/>
              <w:spacing w:line="240" w:lineRule="auto"/>
              <w:jc w:val="both"/>
              <w:rPr>
                <w:rFonts w:cs="Arial"/>
                <w:sz w:val="22"/>
              </w:rPr>
            </w:pPr>
            <w:r>
              <w:rPr>
                <w:rFonts w:cs="Arial"/>
                <w:sz w:val="22"/>
              </w:rPr>
              <w:t>Øvr. driftsudgifter</w:t>
            </w:r>
          </w:p>
        </w:tc>
        <w:tc>
          <w:tcPr>
            <w:tcW w:w="1473" w:type="dxa"/>
          </w:tcPr>
          <w:p w14:paraId="19F3F614" w14:textId="77777777" w:rsidR="008457D0" w:rsidRPr="000D656F" w:rsidRDefault="008457D0" w:rsidP="007D6DE5">
            <w:pPr>
              <w:jc w:val="right"/>
              <w:rPr>
                <w:sz w:val="22"/>
              </w:rPr>
            </w:pPr>
            <w:r w:rsidRPr="000D656F">
              <w:rPr>
                <w:sz w:val="22"/>
              </w:rPr>
              <w:t>-1</w:t>
            </w:r>
            <w:r>
              <w:rPr>
                <w:sz w:val="22"/>
              </w:rPr>
              <w:t>0</w:t>
            </w:r>
            <w:r w:rsidRPr="000D656F">
              <w:rPr>
                <w:sz w:val="22"/>
              </w:rPr>
              <w:t>.</w:t>
            </w:r>
            <w:r>
              <w:rPr>
                <w:sz w:val="22"/>
              </w:rPr>
              <w:t>00</w:t>
            </w:r>
            <w:r w:rsidRPr="000D656F">
              <w:rPr>
                <w:sz w:val="22"/>
              </w:rPr>
              <w:t>0</w:t>
            </w:r>
          </w:p>
        </w:tc>
        <w:tc>
          <w:tcPr>
            <w:tcW w:w="1756" w:type="dxa"/>
          </w:tcPr>
          <w:p w14:paraId="3F340B92" w14:textId="77777777" w:rsidR="008457D0" w:rsidRPr="000D656F" w:rsidRDefault="008457D0" w:rsidP="007D6DE5">
            <w:pPr>
              <w:jc w:val="right"/>
              <w:rPr>
                <w:sz w:val="22"/>
              </w:rPr>
            </w:pPr>
            <w:r>
              <w:rPr>
                <w:sz w:val="22"/>
              </w:rPr>
              <w:t>0</w:t>
            </w:r>
          </w:p>
        </w:tc>
        <w:tc>
          <w:tcPr>
            <w:tcW w:w="1756" w:type="dxa"/>
          </w:tcPr>
          <w:p w14:paraId="4AACC39E" w14:textId="77777777" w:rsidR="008457D0" w:rsidRPr="002A0011" w:rsidRDefault="008457D0" w:rsidP="007D6DE5">
            <w:pPr>
              <w:jc w:val="right"/>
              <w:rPr>
                <w:sz w:val="22"/>
              </w:rPr>
            </w:pPr>
            <w:r>
              <w:rPr>
                <w:sz w:val="22"/>
              </w:rPr>
              <w:t>0</w:t>
            </w:r>
          </w:p>
        </w:tc>
        <w:tc>
          <w:tcPr>
            <w:tcW w:w="1756" w:type="dxa"/>
          </w:tcPr>
          <w:p w14:paraId="60D96D99" w14:textId="77777777" w:rsidR="008457D0" w:rsidRPr="002A0011" w:rsidRDefault="008457D0" w:rsidP="007D6DE5">
            <w:pPr>
              <w:jc w:val="right"/>
              <w:rPr>
                <w:sz w:val="22"/>
              </w:rPr>
            </w:pPr>
            <w:r>
              <w:rPr>
                <w:sz w:val="22"/>
              </w:rPr>
              <w:t>0</w:t>
            </w:r>
          </w:p>
        </w:tc>
      </w:tr>
      <w:tr w:rsidR="008457D0" w14:paraId="5EE734A5" w14:textId="77777777" w:rsidTr="007D6DE5">
        <w:tc>
          <w:tcPr>
            <w:tcW w:w="3397" w:type="dxa"/>
          </w:tcPr>
          <w:p w14:paraId="29F85F5B" w14:textId="77777777" w:rsidR="008457D0" w:rsidRDefault="008457D0" w:rsidP="007D6DE5">
            <w:pPr>
              <w:autoSpaceDE w:val="0"/>
              <w:autoSpaceDN w:val="0"/>
              <w:adjustRightInd w:val="0"/>
              <w:spacing w:line="240" w:lineRule="auto"/>
              <w:jc w:val="both"/>
              <w:rPr>
                <w:rFonts w:cs="Arial"/>
                <w:b/>
                <w:bCs/>
                <w:sz w:val="22"/>
              </w:rPr>
            </w:pPr>
            <w:r>
              <w:rPr>
                <w:rFonts w:cs="Arial"/>
                <w:sz w:val="22"/>
              </w:rPr>
              <w:t>Indtægter</w:t>
            </w:r>
          </w:p>
        </w:tc>
        <w:tc>
          <w:tcPr>
            <w:tcW w:w="1473" w:type="dxa"/>
          </w:tcPr>
          <w:p w14:paraId="386EF45C" w14:textId="4907BA34" w:rsidR="008457D0" w:rsidRPr="002A0011" w:rsidRDefault="00A41577" w:rsidP="007D6DE5">
            <w:pPr>
              <w:jc w:val="right"/>
              <w:rPr>
                <w:sz w:val="22"/>
              </w:rPr>
            </w:pPr>
            <w:r>
              <w:rPr>
                <w:sz w:val="22"/>
              </w:rPr>
              <w:t>0</w:t>
            </w:r>
          </w:p>
        </w:tc>
        <w:tc>
          <w:tcPr>
            <w:tcW w:w="1756" w:type="dxa"/>
          </w:tcPr>
          <w:p w14:paraId="13A14025" w14:textId="487F2CEA" w:rsidR="008457D0" w:rsidRPr="002A0011" w:rsidRDefault="00A41577" w:rsidP="007D6DE5">
            <w:pPr>
              <w:jc w:val="right"/>
              <w:rPr>
                <w:sz w:val="22"/>
              </w:rPr>
            </w:pPr>
            <w:r>
              <w:rPr>
                <w:sz w:val="22"/>
              </w:rPr>
              <w:t>0</w:t>
            </w:r>
          </w:p>
        </w:tc>
        <w:tc>
          <w:tcPr>
            <w:tcW w:w="1756" w:type="dxa"/>
          </w:tcPr>
          <w:p w14:paraId="2C26934D" w14:textId="51EAE68C" w:rsidR="008457D0" w:rsidRPr="002A0011" w:rsidRDefault="00A41577" w:rsidP="007D6DE5">
            <w:pPr>
              <w:jc w:val="right"/>
              <w:rPr>
                <w:sz w:val="22"/>
              </w:rPr>
            </w:pPr>
            <w:r>
              <w:rPr>
                <w:sz w:val="22"/>
              </w:rPr>
              <w:t>0</w:t>
            </w:r>
          </w:p>
        </w:tc>
        <w:tc>
          <w:tcPr>
            <w:tcW w:w="1756" w:type="dxa"/>
          </w:tcPr>
          <w:p w14:paraId="5EEDABDD" w14:textId="3B9B6506" w:rsidR="008457D0" w:rsidRPr="002A0011" w:rsidRDefault="00A41577" w:rsidP="007D6DE5">
            <w:pPr>
              <w:jc w:val="right"/>
              <w:rPr>
                <w:sz w:val="22"/>
              </w:rPr>
            </w:pPr>
            <w:r>
              <w:rPr>
                <w:sz w:val="22"/>
              </w:rPr>
              <w:t>0</w:t>
            </w:r>
          </w:p>
        </w:tc>
      </w:tr>
      <w:tr w:rsidR="008457D0" w14:paraId="24BE073B" w14:textId="77777777" w:rsidTr="007D6DE5">
        <w:tc>
          <w:tcPr>
            <w:tcW w:w="3397" w:type="dxa"/>
          </w:tcPr>
          <w:p w14:paraId="66DB8557" w14:textId="77777777" w:rsidR="008457D0" w:rsidRDefault="008457D0" w:rsidP="007D6DE5">
            <w:pPr>
              <w:autoSpaceDE w:val="0"/>
              <w:autoSpaceDN w:val="0"/>
              <w:adjustRightInd w:val="0"/>
              <w:spacing w:line="240" w:lineRule="auto"/>
              <w:rPr>
                <w:rFonts w:cs="Arial"/>
                <w:b/>
                <w:bCs/>
                <w:sz w:val="22"/>
              </w:rPr>
            </w:pPr>
            <w:r>
              <w:rPr>
                <w:rFonts w:cs="Arial"/>
                <w:b/>
                <w:bCs/>
                <w:sz w:val="22"/>
              </w:rPr>
              <w:t>I alt (1.000 kr.)</w:t>
            </w:r>
          </w:p>
        </w:tc>
        <w:tc>
          <w:tcPr>
            <w:tcW w:w="1473" w:type="dxa"/>
          </w:tcPr>
          <w:p w14:paraId="0E974DEC" w14:textId="1A6D0EE7" w:rsidR="008457D0" w:rsidRPr="00A41577" w:rsidRDefault="00A41577" w:rsidP="007D6DE5">
            <w:pPr>
              <w:jc w:val="right"/>
              <w:rPr>
                <w:b/>
                <w:sz w:val="22"/>
              </w:rPr>
            </w:pPr>
            <w:r w:rsidRPr="00A41577">
              <w:rPr>
                <w:b/>
                <w:sz w:val="22"/>
              </w:rPr>
              <w:t>-10.000</w:t>
            </w:r>
          </w:p>
        </w:tc>
        <w:tc>
          <w:tcPr>
            <w:tcW w:w="1756" w:type="dxa"/>
          </w:tcPr>
          <w:p w14:paraId="5D951F1D" w14:textId="64E17D6C" w:rsidR="008457D0" w:rsidRPr="00A41577" w:rsidRDefault="00A41577" w:rsidP="007D6DE5">
            <w:pPr>
              <w:jc w:val="right"/>
              <w:rPr>
                <w:b/>
                <w:sz w:val="22"/>
              </w:rPr>
            </w:pPr>
            <w:r w:rsidRPr="00A41577">
              <w:rPr>
                <w:b/>
                <w:sz w:val="22"/>
              </w:rPr>
              <w:t>0</w:t>
            </w:r>
          </w:p>
        </w:tc>
        <w:tc>
          <w:tcPr>
            <w:tcW w:w="1756" w:type="dxa"/>
          </w:tcPr>
          <w:p w14:paraId="3CD78735" w14:textId="253E4430" w:rsidR="008457D0" w:rsidRPr="00A41577" w:rsidRDefault="00A41577" w:rsidP="007D6DE5">
            <w:pPr>
              <w:jc w:val="right"/>
              <w:rPr>
                <w:b/>
                <w:sz w:val="22"/>
              </w:rPr>
            </w:pPr>
            <w:r w:rsidRPr="00A41577">
              <w:rPr>
                <w:b/>
                <w:sz w:val="22"/>
              </w:rPr>
              <w:t>0</w:t>
            </w:r>
          </w:p>
        </w:tc>
        <w:tc>
          <w:tcPr>
            <w:tcW w:w="1756" w:type="dxa"/>
          </w:tcPr>
          <w:p w14:paraId="336AD6C5" w14:textId="60CAB1A3" w:rsidR="008457D0" w:rsidRPr="00A41577" w:rsidRDefault="00A41577" w:rsidP="007D6DE5">
            <w:pPr>
              <w:jc w:val="right"/>
              <w:rPr>
                <w:b/>
                <w:sz w:val="22"/>
              </w:rPr>
            </w:pPr>
            <w:r w:rsidRPr="00A41577">
              <w:rPr>
                <w:b/>
                <w:sz w:val="22"/>
              </w:rPr>
              <w:t>0</w:t>
            </w:r>
          </w:p>
        </w:tc>
      </w:tr>
      <w:tr w:rsidR="008457D0" w14:paraId="14C4B1FC" w14:textId="77777777" w:rsidTr="007D6DE5">
        <w:tc>
          <w:tcPr>
            <w:tcW w:w="3397" w:type="dxa"/>
          </w:tcPr>
          <w:p w14:paraId="292816BC" w14:textId="77777777" w:rsidR="008457D0" w:rsidRDefault="008457D0" w:rsidP="007D6DE5">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01FCFBE6" w14:textId="77777777" w:rsidR="008457D0" w:rsidRPr="00A41577" w:rsidRDefault="008457D0" w:rsidP="007D6DE5">
            <w:pPr>
              <w:jc w:val="right"/>
              <w:rPr>
                <w:b/>
                <w:sz w:val="22"/>
              </w:rPr>
            </w:pPr>
            <w:r w:rsidRPr="00A41577">
              <w:rPr>
                <w:b/>
                <w:sz w:val="22"/>
              </w:rPr>
              <w:t>-10.000</w:t>
            </w:r>
          </w:p>
        </w:tc>
        <w:tc>
          <w:tcPr>
            <w:tcW w:w="1756" w:type="dxa"/>
          </w:tcPr>
          <w:p w14:paraId="6158529C" w14:textId="365CE808" w:rsidR="008457D0" w:rsidRPr="00A41577" w:rsidRDefault="008457D0" w:rsidP="007D6DE5">
            <w:pPr>
              <w:jc w:val="right"/>
              <w:rPr>
                <w:b/>
                <w:sz w:val="22"/>
              </w:rPr>
            </w:pPr>
            <w:r w:rsidRPr="00A41577">
              <w:rPr>
                <w:b/>
                <w:sz w:val="22"/>
              </w:rPr>
              <w:t>0</w:t>
            </w:r>
          </w:p>
        </w:tc>
        <w:tc>
          <w:tcPr>
            <w:tcW w:w="1756" w:type="dxa"/>
          </w:tcPr>
          <w:p w14:paraId="14662363" w14:textId="77777777" w:rsidR="008457D0" w:rsidRPr="00A41577" w:rsidRDefault="008457D0" w:rsidP="007D6DE5">
            <w:pPr>
              <w:jc w:val="right"/>
              <w:rPr>
                <w:b/>
                <w:sz w:val="22"/>
              </w:rPr>
            </w:pPr>
            <w:r w:rsidRPr="00A41577">
              <w:rPr>
                <w:b/>
                <w:sz w:val="22"/>
              </w:rPr>
              <w:t>0</w:t>
            </w:r>
          </w:p>
        </w:tc>
        <w:tc>
          <w:tcPr>
            <w:tcW w:w="1756" w:type="dxa"/>
          </w:tcPr>
          <w:p w14:paraId="2D6848FC" w14:textId="77777777" w:rsidR="008457D0" w:rsidRPr="00A41577" w:rsidRDefault="008457D0" w:rsidP="007D6DE5">
            <w:pPr>
              <w:jc w:val="right"/>
              <w:rPr>
                <w:b/>
                <w:sz w:val="22"/>
              </w:rPr>
            </w:pPr>
            <w:r w:rsidRPr="00A41577">
              <w:rPr>
                <w:b/>
                <w:sz w:val="22"/>
              </w:rPr>
              <w:t>0</w:t>
            </w:r>
          </w:p>
        </w:tc>
      </w:tr>
      <w:tr w:rsidR="008457D0" w14:paraId="7DDB56E8" w14:textId="77777777" w:rsidTr="007D6DE5">
        <w:tc>
          <w:tcPr>
            <w:tcW w:w="3397" w:type="dxa"/>
          </w:tcPr>
          <w:p w14:paraId="58ECBA22" w14:textId="77777777" w:rsidR="008457D0" w:rsidRDefault="008457D0" w:rsidP="007D6DE5">
            <w:pPr>
              <w:autoSpaceDE w:val="0"/>
              <w:autoSpaceDN w:val="0"/>
              <w:adjustRightInd w:val="0"/>
              <w:spacing w:line="240" w:lineRule="auto"/>
              <w:rPr>
                <w:rFonts w:cs="Arial"/>
                <w:b/>
                <w:bCs/>
                <w:sz w:val="22"/>
              </w:rPr>
            </w:pPr>
            <w:r>
              <w:rPr>
                <w:rFonts w:cs="Arial"/>
                <w:b/>
                <w:bCs/>
                <w:sz w:val="22"/>
              </w:rPr>
              <w:t>Normering</w:t>
            </w:r>
          </w:p>
        </w:tc>
        <w:tc>
          <w:tcPr>
            <w:tcW w:w="1473" w:type="dxa"/>
          </w:tcPr>
          <w:p w14:paraId="0CAD7CED" w14:textId="65E2BFAD" w:rsidR="008457D0" w:rsidRPr="002A0011" w:rsidRDefault="005F4272" w:rsidP="007D6DE5">
            <w:pPr>
              <w:jc w:val="right"/>
              <w:rPr>
                <w:b/>
                <w:sz w:val="22"/>
              </w:rPr>
            </w:pPr>
            <w:r>
              <w:rPr>
                <w:b/>
                <w:sz w:val="22"/>
              </w:rPr>
              <w:t>0</w:t>
            </w:r>
          </w:p>
        </w:tc>
        <w:tc>
          <w:tcPr>
            <w:tcW w:w="1756" w:type="dxa"/>
          </w:tcPr>
          <w:p w14:paraId="769E4A04" w14:textId="46E02E1B" w:rsidR="008457D0" w:rsidRPr="002A0011" w:rsidRDefault="005F4272" w:rsidP="007D6DE5">
            <w:pPr>
              <w:jc w:val="right"/>
              <w:rPr>
                <w:b/>
                <w:sz w:val="22"/>
              </w:rPr>
            </w:pPr>
            <w:r>
              <w:rPr>
                <w:b/>
                <w:sz w:val="22"/>
              </w:rPr>
              <w:t>0</w:t>
            </w:r>
          </w:p>
        </w:tc>
        <w:tc>
          <w:tcPr>
            <w:tcW w:w="1756" w:type="dxa"/>
          </w:tcPr>
          <w:p w14:paraId="318A64F4" w14:textId="2155AEFB" w:rsidR="008457D0" w:rsidRPr="002A0011" w:rsidRDefault="005F4272" w:rsidP="007D6DE5">
            <w:pPr>
              <w:jc w:val="right"/>
              <w:rPr>
                <w:b/>
                <w:sz w:val="22"/>
              </w:rPr>
            </w:pPr>
            <w:r>
              <w:rPr>
                <w:b/>
                <w:sz w:val="22"/>
              </w:rPr>
              <w:t>0</w:t>
            </w:r>
          </w:p>
        </w:tc>
        <w:tc>
          <w:tcPr>
            <w:tcW w:w="1756" w:type="dxa"/>
          </w:tcPr>
          <w:p w14:paraId="254FB4E4" w14:textId="6F269F9C" w:rsidR="008457D0" w:rsidRPr="002A0011" w:rsidRDefault="005F4272" w:rsidP="007D6DE5">
            <w:pPr>
              <w:jc w:val="right"/>
              <w:rPr>
                <w:b/>
                <w:sz w:val="22"/>
              </w:rPr>
            </w:pPr>
            <w:r>
              <w:rPr>
                <w:b/>
                <w:sz w:val="22"/>
              </w:rPr>
              <w:t>0</w:t>
            </w:r>
          </w:p>
        </w:tc>
      </w:tr>
    </w:tbl>
    <w:p w14:paraId="62A1F871" w14:textId="77777777" w:rsidR="008457D0" w:rsidRDefault="008457D0" w:rsidP="008457D0">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8457D0" w14:paraId="53E61E74" w14:textId="77777777" w:rsidTr="007D6DE5">
        <w:tc>
          <w:tcPr>
            <w:tcW w:w="3397" w:type="dxa"/>
          </w:tcPr>
          <w:p w14:paraId="7AC4F21F" w14:textId="77777777" w:rsidR="008457D0" w:rsidRPr="00DC138F" w:rsidRDefault="008457D0" w:rsidP="007D6DE5">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70897EC1" w14:textId="77777777" w:rsidR="008457D0" w:rsidRDefault="008457D0" w:rsidP="007D6DE5">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65D096BD" w14:textId="77777777" w:rsidR="008457D0" w:rsidRDefault="008457D0" w:rsidP="007D6DE5">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E33CEC5" w14:textId="77777777" w:rsidR="008457D0" w:rsidRDefault="008457D0" w:rsidP="007D6DE5">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4900393" w14:textId="77777777" w:rsidR="008457D0" w:rsidRDefault="008457D0" w:rsidP="007D6DE5">
            <w:pPr>
              <w:autoSpaceDE w:val="0"/>
              <w:autoSpaceDN w:val="0"/>
              <w:adjustRightInd w:val="0"/>
              <w:spacing w:line="240" w:lineRule="auto"/>
              <w:jc w:val="right"/>
              <w:rPr>
                <w:rFonts w:cs="Arial"/>
                <w:b/>
                <w:bCs/>
                <w:sz w:val="22"/>
              </w:rPr>
            </w:pPr>
            <w:r>
              <w:rPr>
                <w:rFonts w:cs="Arial"/>
                <w:b/>
                <w:bCs/>
                <w:sz w:val="22"/>
              </w:rPr>
              <w:t>2027</w:t>
            </w:r>
          </w:p>
        </w:tc>
      </w:tr>
      <w:tr w:rsidR="008457D0" w14:paraId="12EDB7FC" w14:textId="77777777" w:rsidTr="007D6DE5">
        <w:tc>
          <w:tcPr>
            <w:tcW w:w="3397" w:type="dxa"/>
          </w:tcPr>
          <w:p w14:paraId="3E2B3250" w14:textId="77777777" w:rsidR="008457D0" w:rsidRDefault="008457D0" w:rsidP="007D6DE5">
            <w:pPr>
              <w:autoSpaceDE w:val="0"/>
              <w:autoSpaceDN w:val="0"/>
              <w:adjustRightInd w:val="0"/>
              <w:spacing w:line="240" w:lineRule="auto"/>
              <w:jc w:val="both"/>
              <w:rPr>
                <w:rFonts w:cs="Arial"/>
                <w:sz w:val="22"/>
              </w:rPr>
            </w:pPr>
            <w:r>
              <w:rPr>
                <w:rFonts w:cs="Arial"/>
                <w:sz w:val="22"/>
              </w:rPr>
              <w:t>Udgifter</w:t>
            </w:r>
          </w:p>
        </w:tc>
        <w:tc>
          <w:tcPr>
            <w:tcW w:w="1473" w:type="dxa"/>
          </w:tcPr>
          <w:p w14:paraId="1A360FAA" w14:textId="537F5AB0" w:rsidR="008457D0" w:rsidRPr="007D45AC" w:rsidRDefault="00A41577" w:rsidP="007D6DE5">
            <w:pPr>
              <w:autoSpaceDE w:val="0"/>
              <w:autoSpaceDN w:val="0"/>
              <w:adjustRightInd w:val="0"/>
              <w:spacing w:line="240" w:lineRule="auto"/>
              <w:jc w:val="right"/>
              <w:rPr>
                <w:rFonts w:cs="Arial"/>
                <w:bCs/>
                <w:sz w:val="22"/>
              </w:rPr>
            </w:pPr>
            <w:r>
              <w:rPr>
                <w:rFonts w:cs="Arial"/>
                <w:bCs/>
                <w:sz w:val="22"/>
              </w:rPr>
              <w:t>0</w:t>
            </w:r>
          </w:p>
        </w:tc>
        <w:tc>
          <w:tcPr>
            <w:tcW w:w="1756" w:type="dxa"/>
          </w:tcPr>
          <w:p w14:paraId="2703B61D" w14:textId="57C70507" w:rsidR="008457D0" w:rsidRPr="007D45AC" w:rsidRDefault="00A41577" w:rsidP="007D6DE5">
            <w:pPr>
              <w:autoSpaceDE w:val="0"/>
              <w:autoSpaceDN w:val="0"/>
              <w:adjustRightInd w:val="0"/>
              <w:spacing w:line="240" w:lineRule="auto"/>
              <w:jc w:val="right"/>
              <w:rPr>
                <w:rFonts w:cs="Arial"/>
                <w:bCs/>
                <w:sz w:val="22"/>
              </w:rPr>
            </w:pPr>
            <w:r>
              <w:rPr>
                <w:rFonts w:cs="Arial"/>
                <w:bCs/>
                <w:sz w:val="22"/>
              </w:rPr>
              <w:t>0</w:t>
            </w:r>
          </w:p>
        </w:tc>
        <w:tc>
          <w:tcPr>
            <w:tcW w:w="1756" w:type="dxa"/>
          </w:tcPr>
          <w:p w14:paraId="546E49B4" w14:textId="0918B763" w:rsidR="008457D0" w:rsidRPr="007D45AC" w:rsidRDefault="00A41577" w:rsidP="007D6DE5">
            <w:pPr>
              <w:autoSpaceDE w:val="0"/>
              <w:autoSpaceDN w:val="0"/>
              <w:adjustRightInd w:val="0"/>
              <w:spacing w:line="240" w:lineRule="auto"/>
              <w:jc w:val="right"/>
              <w:rPr>
                <w:rFonts w:cs="Arial"/>
                <w:bCs/>
                <w:sz w:val="22"/>
              </w:rPr>
            </w:pPr>
            <w:r>
              <w:rPr>
                <w:rFonts w:cs="Arial"/>
                <w:bCs/>
                <w:sz w:val="22"/>
              </w:rPr>
              <w:t>0</w:t>
            </w:r>
          </w:p>
        </w:tc>
        <w:tc>
          <w:tcPr>
            <w:tcW w:w="1756" w:type="dxa"/>
          </w:tcPr>
          <w:p w14:paraId="260E700F" w14:textId="143FFC47" w:rsidR="008457D0" w:rsidRPr="007D45AC" w:rsidRDefault="00A41577" w:rsidP="007D6DE5">
            <w:pPr>
              <w:autoSpaceDE w:val="0"/>
              <w:autoSpaceDN w:val="0"/>
              <w:adjustRightInd w:val="0"/>
              <w:spacing w:line="240" w:lineRule="auto"/>
              <w:jc w:val="right"/>
              <w:rPr>
                <w:rFonts w:cs="Arial"/>
                <w:bCs/>
                <w:sz w:val="22"/>
              </w:rPr>
            </w:pPr>
            <w:r>
              <w:rPr>
                <w:rFonts w:cs="Arial"/>
                <w:bCs/>
                <w:sz w:val="22"/>
              </w:rPr>
              <w:t>0</w:t>
            </w:r>
          </w:p>
        </w:tc>
      </w:tr>
      <w:tr w:rsidR="008457D0" w14:paraId="34506CCB" w14:textId="77777777" w:rsidTr="007D6DE5">
        <w:tc>
          <w:tcPr>
            <w:tcW w:w="3397" w:type="dxa"/>
          </w:tcPr>
          <w:p w14:paraId="44B7EB6E" w14:textId="77777777" w:rsidR="008457D0" w:rsidRDefault="008457D0" w:rsidP="007D6DE5">
            <w:pPr>
              <w:autoSpaceDE w:val="0"/>
              <w:autoSpaceDN w:val="0"/>
              <w:adjustRightInd w:val="0"/>
              <w:spacing w:line="240" w:lineRule="auto"/>
              <w:jc w:val="both"/>
              <w:rPr>
                <w:rFonts w:cs="Arial"/>
                <w:sz w:val="22"/>
              </w:rPr>
            </w:pPr>
            <w:r>
              <w:rPr>
                <w:rFonts w:cs="Arial"/>
                <w:sz w:val="22"/>
              </w:rPr>
              <w:t>Indtægter</w:t>
            </w:r>
          </w:p>
        </w:tc>
        <w:tc>
          <w:tcPr>
            <w:tcW w:w="1473" w:type="dxa"/>
          </w:tcPr>
          <w:p w14:paraId="5ECFAD3B" w14:textId="4C8A73B5" w:rsidR="008457D0" w:rsidRPr="007D45AC" w:rsidRDefault="00A41577" w:rsidP="007D6DE5">
            <w:pPr>
              <w:autoSpaceDE w:val="0"/>
              <w:autoSpaceDN w:val="0"/>
              <w:adjustRightInd w:val="0"/>
              <w:spacing w:line="240" w:lineRule="auto"/>
              <w:jc w:val="right"/>
              <w:rPr>
                <w:rFonts w:cs="Arial"/>
                <w:bCs/>
                <w:sz w:val="22"/>
              </w:rPr>
            </w:pPr>
            <w:r>
              <w:rPr>
                <w:rFonts w:cs="Arial"/>
                <w:bCs/>
                <w:sz w:val="22"/>
              </w:rPr>
              <w:t>0</w:t>
            </w:r>
          </w:p>
        </w:tc>
        <w:tc>
          <w:tcPr>
            <w:tcW w:w="1756" w:type="dxa"/>
          </w:tcPr>
          <w:p w14:paraId="60359B34" w14:textId="7685B2BA" w:rsidR="008457D0" w:rsidRPr="007D45AC" w:rsidRDefault="00A41577" w:rsidP="007D6DE5">
            <w:pPr>
              <w:autoSpaceDE w:val="0"/>
              <w:autoSpaceDN w:val="0"/>
              <w:adjustRightInd w:val="0"/>
              <w:spacing w:line="240" w:lineRule="auto"/>
              <w:jc w:val="right"/>
              <w:rPr>
                <w:rFonts w:cs="Arial"/>
                <w:bCs/>
                <w:sz w:val="22"/>
              </w:rPr>
            </w:pPr>
            <w:r>
              <w:rPr>
                <w:rFonts w:cs="Arial"/>
                <w:bCs/>
                <w:sz w:val="22"/>
              </w:rPr>
              <w:t>0</w:t>
            </w:r>
          </w:p>
        </w:tc>
        <w:tc>
          <w:tcPr>
            <w:tcW w:w="1756" w:type="dxa"/>
          </w:tcPr>
          <w:p w14:paraId="039013E1" w14:textId="022690D2" w:rsidR="008457D0" w:rsidRPr="007D45AC" w:rsidRDefault="00A41577" w:rsidP="007D6DE5">
            <w:pPr>
              <w:autoSpaceDE w:val="0"/>
              <w:autoSpaceDN w:val="0"/>
              <w:adjustRightInd w:val="0"/>
              <w:spacing w:line="240" w:lineRule="auto"/>
              <w:jc w:val="right"/>
              <w:rPr>
                <w:rFonts w:cs="Arial"/>
                <w:bCs/>
                <w:sz w:val="22"/>
              </w:rPr>
            </w:pPr>
            <w:r>
              <w:rPr>
                <w:rFonts w:cs="Arial"/>
                <w:bCs/>
                <w:sz w:val="22"/>
              </w:rPr>
              <w:t>0</w:t>
            </w:r>
          </w:p>
        </w:tc>
        <w:tc>
          <w:tcPr>
            <w:tcW w:w="1756" w:type="dxa"/>
          </w:tcPr>
          <w:p w14:paraId="49574720" w14:textId="75BDE2D1" w:rsidR="008457D0" w:rsidRPr="007D45AC" w:rsidRDefault="00A41577" w:rsidP="007D6DE5">
            <w:pPr>
              <w:autoSpaceDE w:val="0"/>
              <w:autoSpaceDN w:val="0"/>
              <w:adjustRightInd w:val="0"/>
              <w:spacing w:line="240" w:lineRule="auto"/>
              <w:jc w:val="right"/>
              <w:rPr>
                <w:rFonts w:cs="Arial"/>
                <w:bCs/>
                <w:sz w:val="22"/>
              </w:rPr>
            </w:pPr>
            <w:r>
              <w:rPr>
                <w:rFonts w:cs="Arial"/>
                <w:bCs/>
                <w:sz w:val="22"/>
              </w:rPr>
              <w:t>0</w:t>
            </w:r>
          </w:p>
        </w:tc>
      </w:tr>
      <w:tr w:rsidR="008457D0" w:rsidRPr="00345E3E" w14:paraId="442F5630" w14:textId="77777777" w:rsidTr="007D6DE5">
        <w:tc>
          <w:tcPr>
            <w:tcW w:w="3397" w:type="dxa"/>
          </w:tcPr>
          <w:p w14:paraId="0C6A7D3E" w14:textId="77777777" w:rsidR="008457D0" w:rsidRPr="00345E3E" w:rsidRDefault="008457D0" w:rsidP="007D6DE5">
            <w:pPr>
              <w:autoSpaceDE w:val="0"/>
              <w:autoSpaceDN w:val="0"/>
              <w:adjustRightInd w:val="0"/>
              <w:spacing w:line="240" w:lineRule="auto"/>
              <w:jc w:val="both"/>
              <w:rPr>
                <w:rFonts w:cs="Arial"/>
                <w:b/>
                <w:sz w:val="22"/>
              </w:rPr>
            </w:pPr>
            <w:r>
              <w:rPr>
                <w:rFonts w:cs="Arial"/>
                <w:b/>
                <w:sz w:val="22"/>
              </w:rPr>
              <w:t>I alt (1.000 kr.)</w:t>
            </w:r>
          </w:p>
        </w:tc>
        <w:tc>
          <w:tcPr>
            <w:tcW w:w="1473" w:type="dxa"/>
          </w:tcPr>
          <w:p w14:paraId="6C5370AA" w14:textId="1C8E7686" w:rsidR="008457D0" w:rsidRPr="00345E3E" w:rsidRDefault="00A41577" w:rsidP="007D6DE5">
            <w:pPr>
              <w:autoSpaceDE w:val="0"/>
              <w:autoSpaceDN w:val="0"/>
              <w:adjustRightInd w:val="0"/>
              <w:spacing w:line="240" w:lineRule="auto"/>
              <w:jc w:val="right"/>
              <w:rPr>
                <w:rFonts w:cs="Arial"/>
                <w:b/>
                <w:bCs/>
                <w:sz w:val="22"/>
              </w:rPr>
            </w:pPr>
            <w:r>
              <w:rPr>
                <w:rFonts w:cs="Arial"/>
                <w:b/>
                <w:bCs/>
                <w:sz w:val="22"/>
              </w:rPr>
              <w:t>0</w:t>
            </w:r>
          </w:p>
        </w:tc>
        <w:tc>
          <w:tcPr>
            <w:tcW w:w="1756" w:type="dxa"/>
          </w:tcPr>
          <w:p w14:paraId="58160BFD" w14:textId="2065A8EF" w:rsidR="008457D0" w:rsidRPr="00345E3E" w:rsidRDefault="00A41577" w:rsidP="007D6DE5">
            <w:pPr>
              <w:autoSpaceDE w:val="0"/>
              <w:autoSpaceDN w:val="0"/>
              <w:adjustRightInd w:val="0"/>
              <w:spacing w:line="240" w:lineRule="auto"/>
              <w:jc w:val="right"/>
              <w:rPr>
                <w:rFonts w:cs="Arial"/>
                <w:b/>
                <w:bCs/>
                <w:sz w:val="22"/>
              </w:rPr>
            </w:pPr>
            <w:r>
              <w:rPr>
                <w:rFonts w:cs="Arial"/>
                <w:b/>
                <w:bCs/>
                <w:sz w:val="22"/>
              </w:rPr>
              <w:t>0</w:t>
            </w:r>
          </w:p>
        </w:tc>
        <w:tc>
          <w:tcPr>
            <w:tcW w:w="1756" w:type="dxa"/>
          </w:tcPr>
          <w:p w14:paraId="60D6C7D8" w14:textId="770E906B" w:rsidR="008457D0" w:rsidRPr="00345E3E" w:rsidRDefault="00A41577" w:rsidP="007D6DE5">
            <w:pPr>
              <w:autoSpaceDE w:val="0"/>
              <w:autoSpaceDN w:val="0"/>
              <w:adjustRightInd w:val="0"/>
              <w:spacing w:line="240" w:lineRule="auto"/>
              <w:jc w:val="right"/>
              <w:rPr>
                <w:rFonts w:cs="Arial"/>
                <w:b/>
                <w:bCs/>
                <w:sz w:val="22"/>
              </w:rPr>
            </w:pPr>
            <w:r>
              <w:rPr>
                <w:rFonts w:cs="Arial"/>
                <w:b/>
                <w:bCs/>
                <w:sz w:val="22"/>
              </w:rPr>
              <w:t>0</w:t>
            </w:r>
          </w:p>
        </w:tc>
        <w:tc>
          <w:tcPr>
            <w:tcW w:w="1756" w:type="dxa"/>
          </w:tcPr>
          <w:p w14:paraId="2ABD88A1" w14:textId="10B36084" w:rsidR="008457D0" w:rsidRPr="00345E3E" w:rsidRDefault="00A41577" w:rsidP="007D6DE5">
            <w:pPr>
              <w:autoSpaceDE w:val="0"/>
              <w:autoSpaceDN w:val="0"/>
              <w:adjustRightInd w:val="0"/>
              <w:spacing w:line="240" w:lineRule="auto"/>
              <w:jc w:val="right"/>
              <w:rPr>
                <w:rFonts w:cs="Arial"/>
                <w:b/>
                <w:bCs/>
                <w:sz w:val="22"/>
              </w:rPr>
            </w:pPr>
            <w:r>
              <w:rPr>
                <w:rFonts w:cs="Arial"/>
                <w:b/>
                <w:bCs/>
                <w:sz w:val="22"/>
              </w:rPr>
              <w:t>0</w:t>
            </w:r>
          </w:p>
        </w:tc>
      </w:tr>
    </w:tbl>
    <w:p w14:paraId="670A5723" w14:textId="77777777" w:rsidR="008457D0" w:rsidRDefault="008457D0" w:rsidP="008457D0">
      <w:pPr>
        <w:autoSpaceDE w:val="0"/>
        <w:autoSpaceDN w:val="0"/>
        <w:adjustRightInd w:val="0"/>
        <w:spacing w:line="240" w:lineRule="auto"/>
        <w:jc w:val="both"/>
        <w:rPr>
          <w:rFonts w:cs="Arial"/>
          <w:b/>
          <w:bCs/>
          <w:sz w:val="22"/>
        </w:rPr>
      </w:pPr>
    </w:p>
    <w:p w14:paraId="58FE34FC" w14:textId="77777777" w:rsidR="00CF0BC2" w:rsidRDefault="00CF0BC2" w:rsidP="00CF0BC2">
      <w:pPr>
        <w:autoSpaceDE w:val="0"/>
        <w:autoSpaceDN w:val="0"/>
        <w:adjustRightInd w:val="0"/>
        <w:spacing w:line="240" w:lineRule="auto"/>
        <w:rPr>
          <w:rFonts w:cs="Arial"/>
          <w:b/>
          <w:bCs/>
          <w:sz w:val="22"/>
        </w:rPr>
      </w:pPr>
      <w:r>
        <w:rPr>
          <w:rFonts w:cs="Arial"/>
          <w:b/>
          <w:bCs/>
          <w:sz w:val="22"/>
        </w:rPr>
        <w:t>Indhold og baggrund</w:t>
      </w:r>
    </w:p>
    <w:p w14:paraId="2B437DCA" w14:textId="77777777" w:rsidR="00CF0BC2" w:rsidRPr="001171BE" w:rsidRDefault="00CF0BC2" w:rsidP="00CF0BC2">
      <w:pPr>
        <w:autoSpaceDE w:val="0"/>
        <w:autoSpaceDN w:val="0"/>
        <w:adjustRightInd w:val="0"/>
        <w:spacing w:line="240" w:lineRule="auto"/>
        <w:jc w:val="both"/>
        <w:rPr>
          <w:rFonts w:cs="Arial"/>
          <w:sz w:val="22"/>
        </w:rPr>
      </w:pPr>
      <w:r>
        <w:rPr>
          <w:rFonts w:cs="Arial"/>
          <w:sz w:val="22"/>
        </w:rPr>
        <w:t xml:space="preserve">Der </w:t>
      </w:r>
      <w:r w:rsidRPr="001171BE">
        <w:rPr>
          <w:rFonts w:cs="Arial"/>
          <w:sz w:val="22"/>
        </w:rPr>
        <w:t xml:space="preserve">er i budget 2024 afsat 15,9 mio. kr. til bevillingsreservepuljen. Puljen bruges typisk til uforudsete udgifter og budgetoverskridelser på kommunens øvrige serviceområder. I budgetaftalen for 2023 blev puljen ekstraordinært reduceret og udgør 0,8 mio. kr. </w:t>
      </w:r>
    </w:p>
    <w:p w14:paraId="573D8AD8" w14:textId="77777777" w:rsidR="00CF0BC2" w:rsidRDefault="00CF0BC2" w:rsidP="00CF0BC2">
      <w:pPr>
        <w:autoSpaceDE w:val="0"/>
        <w:autoSpaceDN w:val="0"/>
        <w:adjustRightInd w:val="0"/>
        <w:spacing w:line="240" w:lineRule="auto"/>
        <w:jc w:val="both"/>
        <w:rPr>
          <w:rFonts w:cs="Arial"/>
          <w:sz w:val="22"/>
        </w:rPr>
      </w:pPr>
    </w:p>
    <w:p w14:paraId="6F045FDA" w14:textId="1DAFD607" w:rsidR="00CF0BC2" w:rsidRDefault="00CF0BC2" w:rsidP="00CF0BC2">
      <w:pPr>
        <w:autoSpaceDE w:val="0"/>
        <w:autoSpaceDN w:val="0"/>
        <w:adjustRightInd w:val="0"/>
        <w:spacing w:line="240" w:lineRule="auto"/>
        <w:jc w:val="both"/>
        <w:rPr>
          <w:rFonts w:cs="Arial"/>
          <w:sz w:val="22"/>
        </w:rPr>
      </w:pPr>
      <w:r>
        <w:rPr>
          <w:rFonts w:cs="Arial"/>
          <w:sz w:val="22"/>
        </w:rPr>
        <w:t xml:space="preserve">En reduktion </w:t>
      </w:r>
      <w:r w:rsidRPr="001171BE">
        <w:rPr>
          <w:rFonts w:cs="Arial"/>
          <w:sz w:val="22"/>
        </w:rPr>
        <w:t xml:space="preserve">af puljen i 2024 mindsker muligheden for at imødegå uforudsete udgifter og budgetoverskridelser. Således bliver </w:t>
      </w:r>
      <w:r>
        <w:rPr>
          <w:rFonts w:cs="Arial"/>
          <w:sz w:val="22"/>
        </w:rPr>
        <w:t>fagudvalgenes budgetansvar indskærpet</w:t>
      </w:r>
      <w:r w:rsidR="00232C11">
        <w:rPr>
          <w:rFonts w:cs="Arial"/>
          <w:sz w:val="22"/>
        </w:rPr>
        <w:t>,</w:t>
      </w:r>
      <w:r>
        <w:rPr>
          <w:rFonts w:cs="Arial"/>
          <w:sz w:val="22"/>
        </w:rPr>
        <w:t xml:space="preserve"> og uforudsete udgifter og udfordringer skal i endnu højere grad imødegås af løbende tilpasninger af de eksisterende budgetter.</w:t>
      </w:r>
    </w:p>
    <w:p w14:paraId="15DE10CE" w14:textId="26E81B20" w:rsidR="00CF0BC2" w:rsidRPr="001958ED" w:rsidRDefault="00CF0BC2" w:rsidP="00CF0BC2">
      <w:pPr>
        <w:autoSpaceDE w:val="0"/>
        <w:autoSpaceDN w:val="0"/>
        <w:adjustRightInd w:val="0"/>
        <w:spacing w:line="240" w:lineRule="auto"/>
        <w:jc w:val="both"/>
        <w:rPr>
          <w:rFonts w:cs="Arial"/>
          <w:sz w:val="22"/>
        </w:rPr>
      </w:pPr>
      <w:r>
        <w:rPr>
          <w:rFonts w:cs="Arial"/>
          <w:sz w:val="22"/>
        </w:rPr>
        <w:t xml:space="preserve">I tabellen er </w:t>
      </w:r>
      <w:r w:rsidR="00B5246B">
        <w:rPr>
          <w:rFonts w:cs="Arial"/>
          <w:sz w:val="22"/>
        </w:rPr>
        <w:t xml:space="preserve">der </w:t>
      </w:r>
      <w:r>
        <w:rPr>
          <w:rFonts w:cs="Arial"/>
          <w:sz w:val="22"/>
        </w:rPr>
        <w:t>taget udgangspunkt i en reducering af puljen med omkring 2/3.</w:t>
      </w:r>
    </w:p>
    <w:p w14:paraId="033763D0" w14:textId="77777777" w:rsidR="00CF0BC2" w:rsidRDefault="00CF0BC2" w:rsidP="00CF0BC2">
      <w:pPr>
        <w:autoSpaceDE w:val="0"/>
        <w:autoSpaceDN w:val="0"/>
        <w:adjustRightInd w:val="0"/>
        <w:spacing w:line="240" w:lineRule="auto"/>
        <w:jc w:val="both"/>
        <w:rPr>
          <w:rFonts w:cs="Arial"/>
          <w:b/>
          <w:bCs/>
          <w:sz w:val="22"/>
        </w:rPr>
      </w:pPr>
    </w:p>
    <w:p w14:paraId="7EFCE625" w14:textId="77777777" w:rsidR="00CF0BC2" w:rsidRDefault="00CF0BC2" w:rsidP="00CF0BC2">
      <w:pPr>
        <w:autoSpaceDE w:val="0"/>
        <w:autoSpaceDN w:val="0"/>
        <w:adjustRightInd w:val="0"/>
        <w:spacing w:line="240" w:lineRule="auto"/>
        <w:jc w:val="both"/>
        <w:rPr>
          <w:rFonts w:cs="Arial"/>
          <w:b/>
          <w:bCs/>
          <w:sz w:val="22"/>
        </w:rPr>
      </w:pPr>
      <w:r w:rsidRPr="00C640AC">
        <w:rPr>
          <w:rFonts w:cs="Arial"/>
          <w:b/>
          <w:bCs/>
          <w:sz w:val="22"/>
        </w:rPr>
        <w:t>Målgruppe</w:t>
      </w:r>
    </w:p>
    <w:p w14:paraId="47161380" w14:textId="77777777" w:rsidR="00CF0BC2" w:rsidRDefault="00CF0BC2" w:rsidP="00CF0BC2">
      <w:pPr>
        <w:jc w:val="both"/>
        <w:rPr>
          <w:rFonts w:cs="Arial"/>
          <w:sz w:val="22"/>
        </w:rPr>
      </w:pPr>
      <w:r>
        <w:rPr>
          <w:rFonts w:cs="Arial"/>
          <w:sz w:val="22"/>
        </w:rPr>
        <w:t>Alle fagudvalg/budgetområder.</w:t>
      </w:r>
    </w:p>
    <w:p w14:paraId="34F70239" w14:textId="77777777" w:rsidR="00CF0BC2" w:rsidRDefault="00CF0BC2" w:rsidP="00CF0BC2">
      <w:pPr>
        <w:autoSpaceDE w:val="0"/>
        <w:autoSpaceDN w:val="0"/>
        <w:adjustRightInd w:val="0"/>
        <w:spacing w:line="240" w:lineRule="auto"/>
        <w:jc w:val="both"/>
        <w:rPr>
          <w:rFonts w:cs="Arial"/>
          <w:b/>
          <w:bCs/>
          <w:sz w:val="22"/>
        </w:rPr>
      </w:pPr>
    </w:p>
    <w:p w14:paraId="031D0DB1" w14:textId="77777777" w:rsidR="00CF0BC2" w:rsidRDefault="00CF0BC2" w:rsidP="00CF0BC2">
      <w:pPr>
        <w:autoSpaceDE w:val="0"/>
        <w:autoSpaceDN w:val="0"/>
        <w:adjustRightInd w:val="0"/>
        <w:spacing w:line="240" w:lineRule="auto"/>
        <w:jc w:val="both"/>
        <w:rPr>
          <w:rFonts w:cs="Arial"/>
          <w:b/>
          <w:bCs/>
          <w:sz w:val="22"/>
        </w:rPr>
      </w:pPr>
      <w:r w:rsidRPr="00C640AC">
        <w:rPr>
          <w:rFonts w:cs="Arial"/>
          <w:b/>
          <w:bCs/>
          <w:sz w:val="22"/>
        </w:rPr>
        <w:t>Økonomisk effekt</w:t>
      </w:r>
    </w:p>
    <w:p w14:paraId="0CA2EFA2" w14:textId="3098D09B" w:rsidR="00CF0BC2" w:rsidRDefault="00CD142B" w:rsidP="00CF0BC2">
      <w:pPr>
        <w:autoSpaceDE w:val="0"/>
        <w:autoSpaceDN w:val="0"/>
        <w:adjustRightInd w:val="0"/>
        <w:spacing w:line="240" w:lineRule="auto"/>
        <w:jc w:val="both"/>
        <w:rPr>
          <w:rFonts w:cs="Arial"/>
          <w:sz w:val="22"/>
        </w:rPr>
      </w:pPr>
      <w:r>
        <w:rPr>
          <w:rFonts w:cs="Arial"/>
          <w:sz w:val="22"/>
        </w:rPr>
        <w:t>Reduktion på bevillingsreservepuljen med i alt 10 mio. kr.</w:t>
      </w:r>
    </w:p>
    <w:p w14:paraId="61CFD366" w14:textId="77777777" w:rsidR="00CF0BC2" w:rsidRDefault="00CF0BC2" w:rsidP="00CF0BC2">
      <w:pPr>
        <w:autoSpaceDE w:val="0"/>
        <w:autoSpaceDN w:val="0"/>
        <w:adjustRightInd w:val="0"/>
        <w:spacing w:line="240" w:lineRule="auto"/>
        <w:jc w:val="both"/>
        <w:rPr>
          <w:rFonts w:cs="Arial"/>
          <w:b/>
          <w:bCs/>
          <w:sz w:val="22"/>
        </w:rPr>
      </w:pPr>
    </w:p>
    <w:p w14:paraId="7CEDCDB4" w14:textId="77777777" w:rsidR="00CF0BC2" w:rsidRDefault="00CF0BC2" w:rsidP="00CF0BC2">
      <w:pPr>
        <w:autoSpaceDE w:val="0"/>
        <w:autoSpaceDN w:val="0"/>
        <w:adjustRightInd w:val="0"/>
        <w:spacing w:line="240" w:lineRule="auto"/>
        <w:jc w:val="both"/>
        <w:rPr>
          <w:rFonts w:cs="Arial"/>
          <w:b/>
          <w:bCs/>
          <w:sz w:val="22"/>
        </w:rPr>
      </w:pPr>
      <w:r w:rsidRPr="00C640AC">
        <w:rPr>
          <w:rFonts w:cs="Arial"/>
          <w:b/>
          <w:bCs/>
          <w:sz w:val="22"/>
        </w:rPr>
        <w:t>Konsekvenser</w:t>
      </w:r>
    </w:p>
    <w:p w14:paraId="49F96541" w14:textId="77777777" w:rsidR="00CF0BC2" w:rsidRPr="007F2C69" w:rsidRDefault="00CF0BC2" w:rsidP="00CF0BC2">
      <w:pPr>
        <w:autoSpaceDE w:val="0"/>
        <w:autoSpaceDN w:val="0"/>
        <w:adjustRightInd w:val="0"/>
        <w:spacing w:line="240" w:lineRule="auto"/>
        <w:jc w:val="both"/>
        <w:rPr>
          <w:rFonts w:cs="Arial"/>
          <w:sz w:val="22"/>
        </w:rPr>
      </w:pPr>
      <w:r>
        <w:rPr>
          <w:rFonts w:cs="Arial"/>
          <w:sz w:val="22"/>
        </w:rPr>
        <w:t>Mindre fleksibilitet og luft til at imødegå uforudsete udgifter.</w:t>
      </w:r>
    </w:p>
    <w:p w14:paraId="7FAE59FB" w14:textId="77777777" w:rsidR="00CF0BC2" w:rsidRDefault="00CF0BC2" w:rsidP="00CF0BC2">
      <w:pPr>
        <w:autoSpaceDE w:val="0"/>
        <w:autoSpaceDN w:val="0"/>
        <w:adjustRightInd w:val="0"/>
        <w:spacing w:line="240" w:lineRule="auto"/>
        <w:jc w:val="both"/>
        <w:rPr>
          <w:rFonts w:cs="Arial"/>
          <w:b/>
          <w:bCs/>
          <w:sz w:val="22"/>
        </w:rPr>
      </w:pPr>
    </w:p>
    <w:p w14:paraId="5EBEFD8C" w14:textId="77777777" w:rsidR="00CF0BC2" w:rsidRDefault="00CF0BC2" w:rsidP="00CF0BC2">
      <w:pPr>
        <w:autoSpaceDE w:val="0"/>
        <w:autoSpaceDN w:val="0"/>
        <w:adjustRightInd w:val="0"/>
        <w:spacing w:line="240" w:lineRule="auto"/>
        <w:jc w:val="both"/>
        <w:rPr>
          <w:rFonts w:cs="Arial"/>
          <w:b/>
          <w:bCs/>
          <w:sz w:val="22"/>
        </w:rPr>
      </w:pPr>
      <w:r w:rsidRPr="00C640AC">
        <w:rPr>
          <w:rFonts w:cs="Arial"/>
          <w:b/>
          <w:bCs/>
          <w:sz w:val="22"/>
        </w:rPr>
        <w:t>Afledte konsekvenser</w:t>
      </w:r>
    </w:p>
    <w:p w14:paraId="6011DE5E" w14:textId="77777777" w:rsidR="00CF0BC2" w:rsidRDefault="00CF0BC2" w:rsidP="00CF0BC2">
      <w:pPr>
        <w:autoSpaceDE w:val="0"/>
        <w:autoSpaceDN w:val="0"/>
        <w:adjustRightInd w:val="0"/>
        <w:spacing w:line="240" w:lineRule="auto"/>
        <w:jc w:val="both"/>
        <w:rPr>
          <w:rFonts w:cs="Arial"/>
          <w:sz w:val="22"/>
        </w:rPr>
      </w:pPr>
      <w:r>
        <w:rPr>
          <w:rFonts w:cs="Arial"/>
          <w:sz w:val="22"/>
        </w:rPr>
        <w:t>Ingen.</w:t>
      </w:r>
    </w:p>
    <w:p w14:paraId="00F33638" w14:textId="45337277" w:rsidR="00263BDA" w:rsidRDefault="00263BDA">
      <w:pPr>
        <w:spacing w:after="200" w:line="276" w:lineRule="auto"/>
      </w:pPr>
    </w:p>
    <w:tbl>
      <w:tblPr>
        <w:tblStyle w:val="Tabel-Gitter"/>
        <w:tblW w:w="0" w:type="auto"/>
        <w:tblLook w:val="04A0" w:firstRow="1" w:lastRow="0" w:firstColumn="1" w:lastColumn="0" w:noHBand="0" w:noVBand="1"/>
      </w:tblPr>
      <w:tblGrid>
        <w:gridCol w:w="1980"/>
        <w:gridCol w:w="4678"/>
        <w:gridCol w:w="2551"/>
        <w:gridCol w:w="929"/>
      </w:tblGrid>
      <w:tr w:rsidR="003F3AF9" w14:paraId="190DC9A2" w14:textId="77777777" w:rsidTr="00EB3A13">
        <w:trPr>
          <w:trHeight w:hRule="exact" w:val="567"/>
        </w:trPr>
        <w:tc>
          <w:tcPr>
            <w:tcW w:w="1980" w:type="dxa"/>
            <w:shd w:val="clear" w:color="auto" w:fill="BFBFBF" w:themeFill="background1" w:themeFillShade="BF"/>
          </w:tcPr>
          <w:p w14:paraId="3B435BD2" w14:textId="77777777" w:rsidR="003F3AF9" w:rsidRDefault="003F3AF9" w:rsidP="00EB3A13">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22265B5C" w14:textId="116FBBE6" w:rsidR="003F3AF9" w:rsidRPr="00565796" w:rsidRDefault="00A41577" w:rsidP="00EB3A13">
            <w:pPr>
              <w:pStyle w:val="Overskrift2"/>
              <w:rPr>
                <w:b w:val="0"/>
              </w:rPr>
            </w:pPr>
            <w:bookmarkStart w:id="26" w:name="_Toc146127724"/>
            <w:r>
              <w:rPr>
                <w:b w:val="0"/>
              </w:rPr>
              <w:t xml:space="preserve">1.7 </w:t>
            </w:r>
            <w:r w:rsidR="00193EDD">
              <w:rPr>
                <w:b w:val="0"/>
              </w:rPr>
              <w:t>Udgifts- og effektivitetsanalyser</w:t>
            </w:r>
            <w:bookmarkEnd w:id="26"/>
          </w:p>
        </w:tc>
        <w:tc>
          <w:tcPr>
            <w:tcW w:w="2551" w:type="dxa"/>
            <w:shd w:val="clear" w:color="auto" w:fill="BFBFBF" w:themeFill="background1" w:themeFillShade="BF"/>
          </w:tcPr>
          <w:p w14:paraId="348BAA9F" w14:textId="77777777" w:rsidR="003F3AF9" w:rsidRPr="00162342" w:rsidRDefault="003F3AF9" w:rsidP="00EB3A13">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6D1D5333" w14:textId="50D6CE8A" w:rsidR="003F3AF9" w:rsidRPr="00162342" w:rsidRDefault="00A41577" w:rsidP="00EB3A13">
            <w:pPr>
              <w:autoSpaceDE w:val="0"/>
              <w:autoSpaceDN w:val="0"/>
              <w:adjustRightInd w:val="0"/>
              <w:spacing w:line="240" w:lineRule="auto"/>
              <w:jc w:val="both"/>
              <w:rPr>
                <w:rFonts w:cs="Arial"/>
                <w:bCs/>
                <w:sz w:val="22"/>
              </w:rPr>
            </w:pPr>
            <w:r>
              <w:rPr>
                <w:rFonts w:cs="Arial"/>
                <w:bCs/>
                <w:sz w:val="22"/>
              </w:rPr>
              <w:t>1.7</w:t>
            </w:r>
          </w:p>
        </w:tc>
      </w:tr>
      <w:tr w:rsidR="003F3AF9" w14:paraId="404A6B1D" w14:textId="77777777" w:rsidTr="00EB3A13">
        <w:trPr>
          <w:trHeight w:hRule="exact" w:val="567"/>
        </w:trPr>
        <w:tc>
          <w:tcPr>
            <w:tcW w:w="1980" w:type="dxa"/>
            <w:shd w:val="clear" w:color="auto" w:fill="BFBFBF" w:themeFill="background1" w:themeFillShade="BF"/>
          </w:tcPr>
          <w:p w14:paraId="40FD1A4D" w14:textId="77777777" w:rsidR="003F3AF9" w:rsidRDefault="003F3AF9" w:rsidP="00EB3A13">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48E6DCA1" w14:textId="77777777" w:rsidR="003F3AF9" w:rsidRPr="00162342" w:rsidRDefault="003F3AF9" w:rsidP="00EB3A13">
            <w:pPr>
              <w:autoSpaceDE w:val="0"/>
              <w:autoSpaceDN w:val="0"/>
              <w:adjustRightInd w:val="0"/>
              <w:spacing w:line="240" w:lineRule="auto"/>
              <w:jc w:val="both"/>
              <w:rPr>
                <w:rFonts w:cs="Arial"/>
                <w:bCs/>
                <w:sz w:val="22"/>
              </w:rPr>
            </w:pPr>
            <w:r>
              <w:rPr>
                <w:rFonts w:cs="Arial"/>
                <w:bCs/>
                <w:sz w:val="22"/>
              </w:rPr>
              <w:t>Økonomiudvalget</w:t>
            </w:r>
          </w:p>
        </w:tc>
        <w:tc>
          <w:tcPr>
            <w:tcW w:w="2551" w:type="dxa"/>
            <w:shd w:val="clear" w:color="auto" w:fill="BFBFBF" w:themeFill="background1" w:themeFillShade="BF"/>
          </w:tcPr>
          <w:p w14:paraId="5BAAF277" w14:textId="77777777" w:rsidR="003F3AF9" w:rsidRPr="00162342" w:rsidRDefault="003F3AF9" w:rsidP="00EB3A13">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4824A13D" w14:textId="13EB30D4" w:rsidR="003F3AF9" w:rsidRPr="00162342" w:rsidRDefault="00492B05" w:rsidP="00EB3A13">
            <w:pPr>
              <w:autoSpaceDE w:val="0"/>
              <w:autoSpaceDN w:val="0"/>
              <w:adjustRightInd w:val="0"/>
              <w:spacing w:line="240" w:lineRule="auto"/>
              <w:jc w:val="both"/>
              <w:rPr>
                <w:rFonts w:cs="Arial"/>
                <w:bCs/>
                <w:sz w:val="22"/>
              </w:rPr>
            </w:pPr>
            <w:r>
              <w:rPr>
                <w:rFonts w:cs="Arial"/>
                <w:bCs/>
                <w:sz w:val="22"/>
              </w:rPr>
              <w:t>U</w:t>
            </w:r>
          </w:p>
        </w:tc>
      </w:tr>
      <w:tr w:rsidR="003F3AF9" w14:paraId="3D66E449" w14:textId="77777777" w:rsidTr="00EB3A13">
        <w:trPr>
          <w:trHeight w:hRule="exact" w:val="567"/>
        </w:trPr>
        <w:tc>
          <w:tcPr>
            <w:tcW w:w="1980" w:type="dxa"/>
            <w:shd w:val="clear" w:color="auto" w:fill="BFBFBF" w:themeFill="background1" w:themeFillShade="BF"/>
          </w:tcPr>
          <w:p w14:paraId="01FC1C18" w14:textId="77777777" w:rsidR="003F3AF9" w:rsidRDefault="003F3AF9" w:rsidP="00EB3A13">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3FCE6F0E" w14:textId="77777777" w:rsidR="003F3AF9" w:rsidRPr="00162342" w:rsidRDefault="003F3AF9" w:rsidP="00EB3A13">
            <w:pPr>
              <w:autoSpaceDE w:val="0"/>
              <w:autoSpaceDN w:val="0"/>
              <w:adjustRightInd w:val="0"/>
              <w:spacing w:line="240" w:lineRule="auto"/>
              <w:jc w:val="both"/>
              <w:rPr>
                <w:rFonts w:cs="Arial"/>
                <w:bCs/>
                <w:sz w:val="22"/>
              </w:rPr>
            </w:pPr>
            <w:r>
              <w:rPr>
                <w:rFonts w:cs="Arial"/>
                <w:bCs/>
                <w:sz w:val="22"/>
              </w:rPr>
              <w:t>Administrativ organisation</w:t>
            </w:r>
          </w:p>
        </w:tc>
        <w:tc>
          <w:tcPr>
            <w:tcW w:w="2551" w:type="dxa"/>
            <w:shd w:val="clear" w:color="auto" w:fill="BFBFBF" w:themeFill="background1" w:themeFillShade="BF"/>
          </w:tcPr>
          <w:p w14:paraId="6D87379D" w14:textId="77777777" w:rsidR="003F3AF9" w:rsidRPr="00162342" w:rsidRDefault="003F3AF9" w:rsidP="00EB3A13">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776D7678" w14:textId="77777777" w:rsidR="003F3AF9" w:rsidRPr="00162342" w:rsidRDefault="003F3AF9" w:rsidP="00EB3A13">
            <w:pPr>
              <w:autoSpaceDE w:val="0"/>
              <w:autoSpaceDN w:val="0"/>
              <w:adjustRightInd w:val="0"/>
              <w:spacing w:line="240" w:lineRule="auto"/>
              <w:jc w:val="both"/>
              <w:rPr>
                <w:rFonts w:cs="Arial"/>
                <w:bCs/>
                <w:sz w:val="22"/>
              </w:rPr>
            </w:pPr>
            <w:r>
              <w:rPr>
                <w:rFonts w:cs="Arial"/>
                <w:bCs/>
                <w:sz w:val="22"/>
              </w:rPr>
              <w:t>J</w:t>
            </w:r>
          </w:p>
        </w:tc>
      </w:tr>
    </w:tbl>
    <w:p w14:paraId="2F50A6C0" w14:textId="77777777" w:rsidR="003F3AF9" w:rsidRDefault="003F3AF9" w:rsidP="003F3AF9">
      <w:pPr>
        <w:autoSpaceDE w:val="0"/>
        <w:autoSpaceDN w:val="0"/>
        <w:adjustRightInd w:val="0"/>
        <w:spacing w:line="240" w:lineRule="auto"/>
        <w:jc w:val="both"/>
        <w:rPr>
          <w:rFonts w:cs="Arial"/>
          <w:b/>
          <w:bCs/>
          <w:sz w:val="22"/>
        </w:rPr>
      </w:pPr>
    </w:p>
    <w:p w14:paraId="4419F29C" w14:textId="77777777" w:rsidR="003F3AF9" w:rsidRDefault="003F3AF9" w:rsidP="003F3AF9">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F3AF9" w14:paraId="5D473657" w14:textId="77777777" w:rsidTr="00EB3A13">
        <w:tc>
          <w:tcPr>
            <w:tcW w:w="3397" w:type="dxa"/>
          </w:tcPr>
          <w:p w14:paraId="327D22DD" w14:textId="77777777" w:rsidR="003F3AF9" w:rsidRPr="00DC138F" w:rsidRDefault="003F3AF9" w:rsidP="00EB3A13">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05AF4A1C"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0BAD523"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A8F65B4"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3A3D5088"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2027</w:t>
            </w:r>
          </w:p>
        </w:tc>
      </w:tr>
      <w:tr w:rsidR="003F3AF9" w14:paraId="5D0A264E" w14:textId="77777777" w:rsidTr="00EB3A13">
        <w:tc>
          <w:tcPr>
            <w:tcW w:w="3397" w:type="dxa"/>
          </w:tcPr>
          <w:p w14:paraId="0FFC85A5" w14:textId="77777777" w:rsidR="003F3AF9" w:rsidRDefault="003F3AF9" w:rsidP="00EB3A13">
            <w:pPr>
              <w:autoSpaceDE w:val="0"/>
              <w:autoSpaceDN w:val="0"/>
              <w:adjustRightInd w:val="0"/>
              <w:spacing w:line="240" w:lineRule="auto"/>
              <w:jc w:val="both"/>
              <w:rPr>
                <w:rFonts w:cs="Arial"/>
                <w:sz w:val="22"/>
              </w:rPr>
            </w:pPr>
            <w:r>
              <w:rPr>
                <w:rFonts w:cs="Arial"/>
                <w:sz w:val="22"/>
              </w:rPr>
              <w:t>Lønudgifter</w:t>
            </w:r>
          </w:p>
        </w:tc>
        <w:tc>
          <w:tcPr>
            <w:tcW w:w="1473" w:type="dxa"/>
          </w:tcPr>
          <w:p w14:paraId="659FBCD7" w14:textId="5BBE6DA1" w:rsidR="003F3AF9" w:rsidRPr="002A0011" w:rsidRDefault="00A41577" w:rsidP="00EB3A13">
            <w:pPr>
              <w:jc w:val="right"/>
              <w:rPr>
                <w:sz w:val="22"/>
              </w:rPr>
            </w:pPr>
            <w:r>
              <w:rPr>
                <w:sz w:val="22"/>
              </w:rPr>
              <w:t>0</w:t>
            </w:r>
          </w:p>
        </w:tc>
        <w:tc>
          <w:tcPr>
            <w:tcW w:w="1756" w:type="dxa"/>
          </w:tcPr>
          <w:p w14:paraId="3C1C8342" w14:textId="3380B01A" w:rsidR="003F3AF9" w:rsidRPr="002A0011" w:rsidRDefault="00A41577" w:rsidP="00EB3A13">
            <w:pPr>
              <w:jc w:val="right"/>
              <w:rPr>
                <w:sz w:val="22"/>
              </w:rPr>
            </w:pPr>
            <w:r>
              <w:rPr>
                <w:sz w:val="22"/>
              </w:rPr>
              <w:t>0</w:t>
            </w:r>
          </w:p>
        </w:tc>
        <w:tc>
          <w:tcPr>
            <w:tcW w:w="1756" w:type="dxa"/>
          </w:tcPr>
          <w:p w14:paraId="2CE45E2F" w14:textId="6AF09D86" w:rsidR="003F3AF9" w:rsidRPr="002A0011" w:rsidRDefault="00A41577" w:rsidP="00EB3A13">
            <w:pPr>
              <w:jc w:val="right"/>
              <w:rPr>
                <w:sz w:val="22"/>
              </w:rPr>
            </w:pPr>
            <w:r>
              <w:rPr>
                <w:sz w:val="22"/>
              </w:rPr>
              <w:t>0</w:t>
            </w:r>
          </w:p>
        </w:tc>
        <w:tc>
          <w:tcPr>
            <w:tcW w:w="1756" w:type="dxa"/>
          </w:tcPr>
          <w:p w14:paraId="4FFDF76E" w14:textId="2BD813D8" w:rsidR="003F3AF9" w:rsidRPr="002A0011" w:rsidRDefault="00A41577" w:rsidP="00EB3A13">
            <w:pPr>
              <w:jc w:val="right"/>
              <w:rPr>
                <w:sz w:val="22"/>
              </w:rPr>
            </w:pPr>
            <w:r>
              <w:rPr>
                <w:sz w:val="22"/>
              </w:rPr>
              <w:t>0</w:t>
            </w:r>
          </w:p>
        </w:tc>
      </w:tr>
      <w:tr w:rsidR="003F3AF9" w14:paraId="7080127B" w14:textId="77777777" w:rsidTr="00EB3A13">
        <w:tc>
          <w:tcPr>
            <w:tcW w:w="3397" w:type="dxa"/>
          </w:tcPr>
          <w:p w14:paraId="696C5507" w14:textId="77777777" w:rsidR="003F3AF9" w:rsidRDefault="003F3AF9" w:rsidP="00EB3A13">
            <w:pPr>
              <w:autoSpaceDE w:val="0"/>
              <w:autoSpaceDN w:val="0"/>
              <w:adjustRightInd w:val="0"/>
              <w:spacing w:line="240" w:lineRule="auto"/>
              <w:jc w:val="both"/>
              <w:rPr>
                <w:rFonts w:cs="Arial"/>
                <w:sz w:val="22"/>
              </w:rPr>
            </w:pPr>
            <w:r>
              <w:rPr>
                <w:rFonts w:cs="Arial"/>
                <w:sz w:val="22"/>
              </w:rPr>
              <w:t>Øvr. driftsudgifter</w:t>
            </w:r>
          </w:p>
        </w:tc>
        <w:tc>
          <w:tcPr>
            <w:tcW w:w="1473" w:type="dxa"/>
          </w:tcPr>
          <w:p w14:paraId="7C06CD73" w14:textId="4E3EC155" w:rsidR="003F3AF9" w:rsidRPr="000D656F" w:rsidRDefault="003F3AF9" w:rsidP="00EB3A13">
            <w:pPr>
              <w:jc w:val="right"/>
              <w:rPr>
                <w:sz w:val="22"/>
              </w:rPr>
            </w:pPr>
            <w:r>
              <w:rPr>
                <w:sz w:val="22"/>
              </w:rPr>
              <w:t>2.000</w:t>
            </w:r>
          </w:p>
        </w:tc>
        <w:tc>
          <w:tcPr>
            <w:tcW w:w="1756" w:type="dxa"/>
          </w:tcPr>
          <w:p w14:paraId="2C04A1CD" w14:textId="77777777" w:rsidR="003F3AF9" w:rsidRPr="000D656F" w:rsidRDefault="003F3AF9" w:rsidP="00EB3A13">
            <w:pPr>
              <w:jc w:val="right"/>
              <w:rPr>
                <w:sz w:val="22"/>
              </w:rPr>
            </w:pPr>
            <w:r>
              <w:rPr>
                <w:sz w:val="22"/>
              </w:rPr>
              <w:t>0</w:t>
            </w:r>
          </w:p>
        </w:tc>
        <w:tc>
          <w:tcPr>
            <w:tcW w:w="1756" w:type="dxa"/>
          </w:tcPr>
          <w:p w14:paraId="48BFF40A" w14:textId="77777777" w:rsidR="003F3AF9" w:rsidRPr="002A0011" w:rsidRDefault="003F3AF9" w:rsidP="00EB3A13">
            <w:pPr>
              <w:jc w:val="right"/>
              <w:rPr>
                <w:sz w:val="22"/>
              </w:rPr>
            </w:pPr>
            <w:r>
              <w:rPr>
                <w:sz w:val="22"/>
              </w:rPr>
              <w:t>0</w:t>
            </w:r>
          </w:p>
        </w:tc>
        <w:tc>
          <w:tcPr>
            <w:tcW w:w="1756" w:type="dxa"/>
          </w:tcPr>
          <w:p w14:paraId="0701F0D0" w14:textId="77777777" w:rsidR="003F3AF9" w:rsidRPr="002A0011" w:rsidRDefault="003F3AF9" w:rsidP="00EB3A13">
            <w:pPr>
              <w:jc w:val="right"/>
              <w:rPr>
                <w:sz w:val="22"/>
              </w:rPr>
            </w:pPr>
            <w:r>
              <w:rPr>
                <w:sz w:val="22"/>
              </w:rPr>
              <w:t>0</w:t>
            </w:r>
          </w:p>
        </w:tc>
      </w:tr>
      <w:tr w:rsidR="003F3AF9" w14:paraId="0C0BE16D" w14:textId="77777777" w:rsidTr="00EB3A13">
        <w:tc>
          <w:tcPr>
            <w:tcW w:w="3397" w:type="dxa"/>
          </w:tcPr>
          <w:p w14:paraId="7C51FE5A" w14:textId="77777777" w:rsidR="003F3AF9" w:rsidRDefault="003F3AF9" w:rsidP="00EB3A13">
            <w:pPr>
              <w:autoSpaceDE w:val="0"/>
              <w:autoSpaceDN w:val="0"/>
              <w:adjustRightInd w:val="0"/>
              <w:spacing w:line="240" w:lineRule="auto"/>
              <w:jc w:val="both"/>
              <w:rPr>
                <w:rFonts w:cs="Arial"/>
                <w:b/>
                <w:bCs/>
                <w:sz w:val="22"/>
              </w:rPr>
            </w:pPr>
            <w:r>
              <w:rPr>
                <w:rFonts w:cs="Arial"/>
                <w:sz w:val="22"/>
              </w:rPr>
              <w:t>Indtægter</w:t>
            </w:r>
          </w:p>
        </w:tc>
        <w:tc>
          <w:tcPr>
            <w:tcW w:w="1473" w:type="dxa"/>
          </w:tcPr>
          <w:p w14:paraId="7097C4B1" w14:textId="1B7E0A2E" w:rsidR="003F3AF9" w:rsidRPr="002A0011" w:rsidRDefault="00A41577" w:rsidP="00EB3A13">
            <w:pPr>
              <w:jc w:val="right"/>
              <w:rPr>
                <w:sz w:val="22"/>
              </w:rPr>
            </w:pPr>
            <w:r>
              <w:rPr>
                <w:sz w:val="22"/>
              </w:rPr>
              <w:t>0</w:t>
            </w:r>
          </w:p>
        </w:tc>
        <w:tc>
          <w:tcPr>
            <w:tcW w:w="1756" w:type="dxa"/>
          </w:tcPr>
          <w:p w14:paraId="0961C034" w14:textId="4D594FD7" w:rsidR="003F3AF9" w:rsidRPr="002A0011" w:rsidRDefault="00A41577" w:rsidP="00EB3A13">
            <w:pPr>
              <w:jc w:val="right"/>
              <w:rPr>
                <w:sz w:val="22"/>
              </w:rPr>
            </w:pPr>
            <w:r>
              <w:rPr>
                <w:sz w:val="22"/>
              </w:rPr>
              <w:t>0</w:t>
            </w:r>
          </w:p>
        </w:tc>
        <w:tc>
          <w:tcPr>
            <w:tcW w:w="1756" w:type="dxa"/>
          </w:tcPr>
          <w:p w14:paraId="06172EC9" w14:textId="7658CFBB" w:rsidR="003F3AF9" w:rsidRPr="002A0011" w:rsidRDefault="00A41577" w:rsidP="00EB3A13">
            <w:pPr>
              <w:jc w:val="right"/>
              <w:rPr>
                <w:sz w:val="22"/>
              </w:rPr>
            </w:pPr>
            <w:r>
              <w:rPr>
                <w:sz w:val="22"/>
              </w:rPr>
              <w:t>0</w:t>
            </w:r>
          </w:p>
        </w:tc>
        <w:tc>
          <w:tcPr>
            <w:tcW w:w="1756" w:type="dxa"/>
          </w:tcPr>
          <w:p w14:paraId="426A88B8" w14:textId="482636F6" w:rsidR="003F3AF9" w:rsidRPr="002A0011" w:rsidRDefault="00A41577" w:rsidP="00EB3A13">
            <w:pPr>
              <w:jc w:val="right"/>
              <w:rPr>
                <w:sz w:val="22"/>
              </w:rPr>
            </w:pPr>
            <w:r>
              <w:rPr>
                <w:sz w:val="22"/>
              </w:rPr>
              <w:t>0</w:t>
            </w:r>
          </w:p>
        </w:tc>
      </w:tr>
      <w:tr w:rsidR="00F24DEC" w14:paraId="247BA322" w14:textId="77777777" w:rsidTr="00EB3A13">
        <w:tc>
          <w:tcPr>
            <w:tcW w:w="3397" w:type="dxa"/>
          </w:tcPr>
          <w:p w14:paraId="3ED3B943" w14:textId="77777777" w:rsidR="00F24DEC" w:rsidRDefault="00F24DEC" w:rsidP="00F24DEC">
            <w:pPr>
              <w:autoSpaceDE w:val="0"/>
              <w:autoSpaceDN w:val="0"/>
              <w:adjustRightInd w:val="0"/>
              <w:spacing w:line="240" w:lineRule="auto"/>
              <w:rPr>
                <w:rFonts w:cs="Arial"/>
                <w:b/>
                <w:bCs/>
                <w:sz w:val="22"/>
              </w:rPr>
            </w:pPr>
            <w:r>
              <w:rPr>
                <w:rFonts w:cs="Arial"/>
                <w:b/>
                <w:bCs/>
                <w:sz w:val="22"/>
              </w:rPr>
              <w:t>I alt (1.000 kr.)</w:t>
            </w:r>
          </w:p>
        </w:tc>
        <w:tc>
          <w:tcPr>
            <w:tcW w:w="1473" w:type="dxa"/>
          </w:tcPr>
          <w:p w14:paraId="5B770EB0" w14:textId="2AD7BE93" w:rsidR="00F24DEC" w:rsidRPr="002A0011" w:rsidRDefault="00F24DEC" w:rsidP="00F24DEC">
            <w:pPr>
              <w:jc w:val="right"/>
              <w:rPr>
                <w:b/>
                <w:sz w:val="22"/>
              </w:rPr>
            </w:pPr>
            <w:r>
              <w:rPr>
                <w:sz w:val="22"/>
              </w:rPr>
              <w:t>2.000</w:t>
            </w:r>
          </w:p>
        </w:tc>
        <w:tc>
          <w:tcPr>
            <w:tcW w:w="1756" w:type="dxa"/>
          </w:tcPr>
          <w:p w14:paraId="017B5D7E" w14:textId="31B6C4DA" w:rsidR="00F24DEC" w:rsidRPr="002A0011" w:rsidRDefault="00F24DEC" w:rsidP="00F24DEC">
            <w:pPr>
              <w:jc w:val="right"/>
              <w:rPr>
                <w:b/>
                <w:sz w:val="22"/>
              </w:rPr>
            </w:pPr>
            <w:r>
              <w:rPr>
                <w:sz w:val="22"/>
              </w:rPr>
              <w:t>0</w:t>
            </w:r>
          </w:p>
        </w:tc>
        <w:tc>
          <w:tcPr>
            <w:tcW w:w="1756" w:type="dxa"/>
          </w:tcPr>
          <w:p w14:paraId="74BE5F4C" w14:textId="4BAAA28E" w:rsidR="00F24DEC" w:rsidRPr="002A0011" w:rsidRDefault="00F24DEC" w:rsidP="00F24DEC">
            <w:pPr>
              <w:jc w:val="right"/>
              <w:rPr>
                <w:b/>
                <w:sz w:val="22"/>
              </w:rPr>
            </w:pPr>
            <w:r>
              <w:rPr>
                <w:sz w:val="22"/>
              </w:rPr>
              <w:t>0</w:t>
            </w:r>
          </w:p>
        </w:tc>
        <w:tc>
          <w:tcPr>
            <w:tcW w:w="1756" w:type="dxa"/>
          </w:tcPr>
          <w:p w14:paraId="465ACD1D" w14:textId="6C2B06BD" w:rsidR="00F24DEC" w:rsidRPr="002A0011" w:rsidRDefault="00F24DEC" w:rsidP="00F24DEC">
            <w:pPr>
              <w:jc w:val="right"/>
              <w:rPr>
                <w:b/>
                <w:sz w:val="22"/>
              </w:rPr>
            </w:pPr>
            <w:r>
              <w:rPr>
                <w:sz w:val="22"/>
              </w:rPr>
              <w:t>0</w:t>
            </w:r>
          </w:p>
        </w:tc>
      </w:tr>
      <w:tr w:rsidR="003F3AF9" w14:paraId="5D1D1393" w14:textId="77777777" w:rsidTr="00EB3A13">
        <w:tc>
          <w:tcPr>
            <w:tcW w:w="3397" w:type="dxa"/>
          </w:tcPr>
          <w:p w14:paraId="362E21C6" w14:textId="77777777" w:rsidR="003F3AF9" w:rsidRDefault="003F3AF9" w:rsidP="00EB3A13">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22D27B47" w14:textId="49264105" w:rsidR="003F3AF9" w:rsidRPr="002A0011" w:rsidRDefault="003F3AF9" w:rsidP="00EB3A13">
            <w:pPr>
              <w:jc w:val="right"/>
              <w:rPr>
                <w:b/>
                <w:sz w:val="22"/>
              </w:rPr>
            </w:pPr>
            <w:r>
              <w:rPr>
                <w:b/>
                <w:sz w:val="22"/>
              </w:rPr>
              <w:t>2.000</w:t>
            </w:r>
          </w:p>
        </w:tc>
        <w:tc>
          <w:tcPr>
            <w:tcW w:w="1756" w:type="dxa"/>
          </w:tcPr>
          <w:p w14:paraId="7FD01E2B" w14:textId="77777777" w:rsidR="003F3AF9" w:rsidRPr="002A0011" w:rsidRDefault="003F3AF9" w:rsidP="00EB3A13">
            <w:pPr>
              <w:jc w:val="right"/>
              <w:rPr>
                <w:b/>
                <w:sz w:val="22"/>
              </w:rPr>
            </w:pPr>
            <w:r>
              <w:rPr>
                <w:b/>
                <w:sz w:val="22"/>
              </w:rPr>
              <w:t>0</w:t>
            </w:r>
          </w:p>
        </w:tc>
        <w:tc>
          <w:tcPr>
            <w:tcW w:w="1756" w:type="dxa"/>
          </w:tcPr>
          <w:p w14:paraId="6E224D7B" w14:textId="77777777" w:rsidR="003F3AF9" w:rsidRPr="002A0011" w:rsidRDefault="003F3AF9" w:rsidP="00EB3A13">
            <w:pPr>
              <w:jc w:val="right"/>
              <w:rPr>
                <w:b/>
                <w:sz w:val="22"/>
              </w:rPr>
            </w:pPr>
            <w:r>
              <w:rPr>
                <w:b/>
                <w:sz w:val="22"/>
              </w:rPr>
              <w:t>0</w:t>
            </w:r>
          </w:p>
        </w:tc>
        <w:tc>
          <w:tcPr>
            <w:tcW w:w="1756" w:type="dxa"/>
          </w:tcPr>
          <w:p w14:paraId="35035D3F" w14:textId="77777777" w:rsidR="003F3AF9" w:rsidRPr="002A0011" w:rsidRDefault="003F3AF9" w:rsidP="00EB3A13">
            <w:pPr>
              <w:jc w:val="right"/>
              <w:rPr>
                <w:b/>
                <w:sz w:val="22"/>
              </w:rPr>
            </w:pPr>
            <w:r>
              <w:rPr>
                <w:b/>
                <w:sz w:val="22"/>
              </w:rPr>
              <w:t>0</w:t>
            </w:r>
          </w:p>
        </w:tc>
      </w:tr>
      <w:tr w:rsidR="003F3AF9" w14:paraId="65299519" w14:textId="77777777" w:rsidTr="00EB3A13">
        <w:tc>
          <w:tcPr>
            <w:tcW w:w="3397" w:type="dxa"/>
          </w:tcPr>
          <w:p w14:paraId="3F84D880" w14:textId="77777777" w:rsidR="003F3AF9" w:rsidRDefault="003F3AF9" w:rsidP="00EB3A13">
            <w:pPr>
              <w:autoSpaceDE w:val="0"/>
              <w:autoSpaceDN w:val="0"/>
              <w:adjustRightInd w:val="0"/>
              <w:spacing w:line="240" w:lineRule="auto"/>
              <w:rPr>
                <w:rFonts w:cs="Arial"/>
                <w:b/>
                <w:bCs/>
                <w:sz w:val="22"/>
              </w:rPr>
            </w:pPr>
            <w:r>
              <w:rPr>
                <w:rFonts w:cs="Arial"/>
                <w:b/>
                <w:bCs/>
                <w:sz w:val="22"/>
              </w:rPr>
              <w:t>Normering</w:t>
            </w:r>
          </w:p>
        </w:tc>
        <w:tc>
          <w:tcPr>
            <w:tcW w:w="1473" w:type="dxa"/>
          </w:tcPr>
          <w:p w14:paraId="66728821" w14:textId="37C60800" w:rsidR="003F3AF9" w:rsidRPr="002A0011" w:rsidRDefault="005F4272" w:rsidP="00EB3A13">
            <w:pPr>
              <w:jc w:val="right"/>
              <w:rPr>
                <w:b/>
                <w:sz w:val="22"/>
              </w:rPr>
            </w:pPr>
            <w:r>
              <w:rPr>
                <w:b/>
                <w:sz w:val="22"/>
              </w:rPr>
              <w:t>0</w:t>
            </w:r>
          </w:p>
        </w:tc>
        <w:tc>
          <w:tcPr>
            <w:tcW w:w="1756" w:type="dxa"/>
          </w:tcPr>
          <w:p w14:paraId="52DD4DD4" w14:textId="432DCA3B" w:rsidR="003F3AF9" w:rsidRPr="002A0011" w:rsidRDefault="005F4272" w:rsidP="00EB3A13">
            <w:pPr>
              <w:jc w:val="right"/>
              <w:rPr>
                <w:b/>
                <w:sz w:val="22"/>
              </w:rPr>
            </w:pPr>
            <w:r>
              <w:rPr>
                <w:b/>
                <w:sz w:val="22"/>
              </w:rPr>
              <w:t>0</w:t>
            </w:r>
          </w:p>
        </w:tc>
        <w:tc>
          <w:tcPr>
            <w:tcW w:w="1756" w:type="dxa"/>
          </w:tcPr>
          <w:p w14:paraId="0EFF90D1" w14:textId="4EB4184B" w:rsidR="003F3AF9" w:rsidRPr="002A0011" w:rsidRDefault="005F4272" w:rsidP="00EB3A13">
            <w:pPr>
              <w:jc w:val="right"/>
              <w:rPr>
                <w:b/>
                <w:sz w:val="22"/>
              </w:rPr>
            </w:pPr>
            <w:r>
              <w:rPr>
                <w:b/>
                <w:sz w:val="22"/>
              </w:rPr>
              <w:t>0</w:t>
            </w:r>
          </w:p>
        </w:tc>
        <w:tc>
          <w:tcPr>
            <w:tcW w:w="1756" w:type="dxa"/>
          </w:tcPr>
          <w:p w14:paraId="7D634A62" w14:textId="6E14CD6F" w:rsidR="003F3AF9" w:rsidRPr="002A0011" w:rsidRDefault="005F4272" w:rsidP="00EB3A13">
            <w:pPr>
              <w:jc w:val="right"/>
              <w:rPr>
                <w:b/>
                <w:sz w:val="22"/>
              </w:rPr>
            </w:pPr>
            <w:r>
              <w:rPr>
                <w:b/>
                <w:sz w:val="22"/>
              </w:rPr>
              <w:t>0</w:t>
            </w:r>
          </w:p>
        </w:tc>
      </w:tr>
    </w:tbl>
    <w:p w14:paraId="0749D7E5" w14:textId="77777777" w:rsidR="003F3AF9" w:rsidRDefault="003F3AF9" w:rsidP="003F3AF9">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F3AF9" w14:paraId="411E2E3A" w14:textId="77777777" w:rsidTr="00EB3A13">
        <w:tc>
          <w:tcPr>
            <w:tcW w:w="3397" w:type="dxa"/>
          </w:tcPr>
          <w:p w14:paraId="36EC30AD" w14:textId="77777777" w:rsidR="003F3AF9" w:rsidRPr="00DC138F" w:rsidRDefault="003F3AF9" w:rsidP="00EB3A13">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1E143770"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089F8E52"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6C238FF7"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B56EF11"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2027</w:t>
            </w:r>
          </w:p>
        </w:tc>
      </w:tr>
      <w:tr w:rsidR="003F3AF9" w14:paraId="2981C365" w14:textId="77777777" w:rsidTr="00EB3A13">
        <w:tc>
          <w:tcPr>
            <w:tcW w:w="3397" w:type="dxa"/>
          </w:tcPr>
          <w:p w14:paraId="3DE032C0" w14:textId="77777777" w:rsidR="003F3AF9" w:rsidRDefault="003F3AF9" w:rsidP="00EB3A13">
            <w:pPr>
              <w:autoSpaceDE w:val="0"/>
              <w:autoSpaceDN w:val="0"/>
              <w:adjustRightInd w:val="0"/>
              <w:spacing w:line="240" w:lineRule="auto"/>
              <w:jc w:val="both"/>
              <w:rPr>
                <w:rFonts w:cs="Arial"/>
                <w:sz w:val="22"/>
              </w:rPr>
            </w:pPr>
            <w:r>
              <w:rPr>
                <w:rFonts w:cs="Arial"/>
                <w:sz w:val="22"/>
              </w:rPr>
              <w:t>Udgifter</w:t>
            </w:r>
          </w:p>
        </w:tc>
        <w:tc>
          <w:tcPr>
            <w:tcW w:w="1473" w:type="dxa"/>
          </w:tcPr>
          <w:p w14:paraId="5D07B4C2" w14:textId="7D176949"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0BAE5B7C" w14:textId="062F0145"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3AF851D4" w14:textId="54506F55"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63680B2E" w14:textId="2CCC03B8"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r>
      <w:tr w:rsidR="003F3AF9" w14:paraId="6BA7614E" w14:textId="77777777" w:rsidTr="00EB3A13">
        <w:tc>
          <w:tcPr>
            <w:tcW w:w="3397" w:type="dxa"/>
          </w:tcPr>
          <w:p w14:paraId="7231D1CE" w14:textId="77777777" w:rsidR="003F3AF9" w:rsidRDefault="003F3AF9" w:rsidP="00EB3A13">
            <w:pPr>
              <w:autoSpaceDE w:val="0"/>
              <w:autoSpaceDN w:val="0"/>
              <w:adjustRightInd w:val="0"/>
              <w:spacing w:line="240" w:lineRule="auto"/>
              <w:jc w:val="both"/>
              <w:rPr>
                <w:rFonts w:cs="Arial"/>
                <w:sz w:val="22"/>
              </w:rPr>
            </w:pPr>
            <w:r>
              <w:rPr>
                <w:rFonts w:cs="Arial"/>
                <w:sz w:val="22"/>
              </w:rPr>
              <w:t>Indtægter</w:t>
            </w:r>
          </w:p>
        </w:tc>
        <w:tc>
          <w:tcPr>
            <w:tcW w:w="1473" w:type="dxa"/>
          </w:tcPr>
          <w:p w14:paraId="7C4ABD0D" w14:textId="29B77CA4"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5A43873E" w14:textId="7F356E66"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6BA84889" w14:textId="3FD9428E"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31F3A901" w14:textId="0CDB1309"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r>
      <w:tr w:rsidR="003F3AF9" w:rsidRPr="00345E3E" w14:paraId="4274D108" w14:textId="77777777" w:rsidTr="00EB3A13">
        <w:tc>
          <w:tcPr>
            <w:tcW w:w="3397" w:type="dxa"/>
          </w:tcPr>
          <w:p w14:paraId="0F4CD44A" w14:textId="77777777" w:rsidR="003F3AF9" w:rsidRPr="00345E3E" w:rsidRDefault="003F3AF9" w:rsidP="00EB3A13">
            <w:pPr>
              <w:autoSpaceDE w:val="0"/>
              <w:autoSpaceDN w:val="0"/>
              <w:adjustRightInd w:val="0"/>
              <w:spacing w:line="240" w:lineRule="auto"/>
              <w:jc w:val="both"/>
              <w:rPr>
                <w:rFonts w:cs="Arial"/>
                <w:b/>
                <w:sz w:val="22"/>
              </w:rPr>
            </w:pPr>
            <w:r>
              <w:rPr>
                <w:rFonts w:cs="Arial"/>
                <w:b/>
                <w:sz w:val="22"/>
              </w:rPr>
              <w:t>I alt (1.000 kr.)</w:t>
            </w:r>
          </w:p>
        </w:tc>
        <w:tc>
          <w:tcPr>
            <w:tcW w:w="1473" w:type="dxa"/>
          </w:tcPr>
          <w:p w14:paraId="1178E48A" w14:textId="09A13AB5" w:rsidR="003F3AF9" w:rsidRPr="00345E3E" w:rsidRDefault="00A41577" w:rsidP="00EB3A13">
            <w:pPr>
              <w:autoSpaceDE w:val="0"/>
              <w:autoSpaceDN w:val="0"/>
              <w:adjustRightInd w:val="0"/>
              <w:spacing w:line="240" w:lineRule="auto"/>
              <w:jc w:val="right"/>
              <w:rPr>
                <w:rFonts w:cs="Arial"/>
                <w:b/>
                <w:bCs/>
                <w:sz w:val="22"/>
              </w:rPr>
            </w:pPr>
            <w:r>
              <w:rPr>
                <w:rFonts w:cs="Arial"/>
                <w:b/>
                <w:bCs/>
                <w:sz w:val="22"/>
              </w:rPr>
              <w:t>0</w:t>
            </w:r>
          </w:p>
        </w:tc>
        <w:tc>
          <w:tcPr>
            <w:tcW w:w="1756" w:type="dxa"/>
          </w:tcPr>
          <w:p w14:paraId="65E44AD0" w14:textId="0955D606" w:rsidR="003F3AF9" w:rsidRPr="00345E3E" w:rsidRDefault="00A41577" w:rsidP="00EB3A13">
            <w:pPr>
              <w:autoSpaceDE w:val="0"/>
              <w:autoSpaceDN w:val="0"/>
              <w:adjustRightInd w:val="0"/>
              <w:spacing w:line="240" w:lineRule="auto"/>
              <w:jc w:val="right"/>
              <w:rPr>
                <w:rFonts w:cs="Arial"/>
                <w:b/>
                <w:bCs/>
                <w:sz w:val="22"/>
              </w:rPr>
            </w:pPr>
            <w:r>
              <w:rPr>
                <w:rFonts w:cs="Arial"/>
                <w:b/>
                <w:bCs/>
                <w:sz w:val="22"/>
              </w:rPr>
              <w:t>0</w:t>
            </w:r>
          </w:p>
        </w:tc>
        <w:tc>
          <w:tcPr>
            <w:tcW w:w="1756" w:type="dxa"/>
          </w:tcPr>
          <w:p w14:paraId="0216EEC0" w14:textId="3D00545C" w:rsidR="003F3AF9" w:rsidRPr="00345E3E" w:rsidRDefault="00A41577" w:rsidP="00EB3A13">
            <w:pPr>
              <w:autoSpaceDE w:val="0"/>
              <w:autoSpaceDN w:val="0"/>
              <w:adjustRightInd w:val="0"/>
              <w:spacing w:line="240" w:lineRule="auto"/>
              <w:jc w:val="right"/>
              <w:rPr>
                <w:rFonts w:cs="Arial"/>
                <w:b/>
                <w:bCs/>
                <w:sz w:val="22"/>
              </w:rPr>
            </w:pPr>
            <w:r>
              <w:rPr>
                <w:rFonts w:cs="Arial"/>
                <w:b/>
                <w:bCs/>
                <w:sz w:val="22"/>
              </w:rPr>
              <w:t>0</w:t>
            </w:r>
          </w:p>
        </w:tc>
        <w:tc>
          <w:tcPr>
            <w:tcW w:w="1756" w:type="dxa"/>
          </w:tcPr>
          <w:p w14:paraId="44D1DF6A" w14:textId="4B7604C1" w:rsidR="003F3AF9" w:rsidRPr="00345E3E" w:rsidRDefault="00A41577" w:rsidP="00EB3A13">
            <w:pPr>
              <w:autoSpaceDE w:val="0"/>
              <w:autoSpaceDN w:val="0"/>
              <w:adjustRightInd w:val="0"/>
              <w:spacing w:line="240" w:lineRule="auto"/>
              <w:jc w:val="right"/>
              <w:rPr>
                <w:rFonts w:cs="Arial"/>
                <w:b/>
                <w:bCs/>
                <w:sz w:val="22"/>
              </w:rPr>
            </w:pPr>
            <w:r>
              <w:rPr>
                <w:rFonts w:cs="Arial"/>
                <w:b/>
                <w:bCs/>
                <w:sz w:val="22"/>
              </w:rPr>
              <w:t>0</w:t>
            </w:r>
          </w:p>
        </w:tc>
      </w:tr>
    </w:tbl>
    <w:p w14:paraId="1684037D" w14:textId="77777777" w:rsidR="003F3AF9" w:rsidRDefault="003F3AF9" w:rsidP="003F3AF9">
      <w:pPr>
        <w:autoSpaceDE w:val="0"/>
        <w:autoSpaceDN w:val="0"/>
        <w:adjustRightInd w:val="0"/>
        <w:spacing w:line="240" w:lineRule="auto"/>
        <w:jc w:val="both"/>
        <w:rPr>
          <w:rFonts w:cs="Arial"/>
          <w:b/>
          <w:bCs/>
          <w:sz w:val="22"/>
        </w:rPr>
      </w:pPr>
    </w:p>
    <w:p w14:paraId="6186953F" w14:textId="4E0F5B9E" w:rsidR="003F3AF9" w:rsidRDefault="003F3AF9" w:rsidP="003F3AF9">
      <w:pPr>
        <w:autoSpaceDE w:val="0"/>
        <w:autoSpaceDN w:val="0"/>
        <w:adjustRightInd w:val="0"/>
        <w:spacing w:line="240" w:lineRule="auto"/>
        <w:rPr>
          <w:rFonts w:cs="Arial"/>
          <w:b/>
          <w:bCs/>
          <w:sz w:val="22"/>
        </w:rPr>
      </w:pPr>
      <w:r>
        <w:rPr>
          <w:rFonts w:cs="Arial"/>
          <w:b/>
          <w:bCs/>
          <w:sz w:val="22"/>
        </w:rPr>
        <w:t>Indhold og baggrund</w:t>
      </w:r>
    </w:p>
    <w:p w14:paraId="4897A8B8" w14:textId="4F75ABC2" w:rsidR="00D23CAE" w:rsidRPr="00557D22" w:rsidRDefault="00D23CAE" w:rsidP="00D23CAE">
      <w:pPr>
        <w:jc w:val="both"/>
        <w:rPr>
          <w:rFonts w:ascii="Calibri" w:hAnsi="Calibri"/>
          <w:sz w:val="22"/>
          <w:szCs w:val="24"/>
        </w:rPr>
      </w:pPr>
      <w:r w:rsidRPr="00557D22">
        <w:rPr>
          <w:sz w:val="22"/>
          <w:szCs w:val="24"/>
        </w:rPr>
        <w:t>Der afsættes 2 mio. kr. i 2024 til at få gennemført eksterne analyser med henblik på at afdække effektiviseringspotentialer i organisationen svarende til 25-30 mio. kr. </w:t>
      </w:r>
    </w:p>
    <w:p w14:paraId="1CBDC39A" w14:textId="5DA677C3" w:rsidR="00B53A50" w:rsidRDefault="00B53A50">
      <w:pPr>
        <w:spacing w:after="200" w:line="276" w:lineRule="auto"/>
      </w:pPr>
      <w:r>
        <w:br w:type="page"/>
      </w:r>
    </w:p>
    <w:tbl>
      <w:tblPr>
        <w:tblStyle w:val="Tabel-Gitter"/>
        <w:tblW w:w="0" w:type="auto"/>
        <w:tblLook w:val="04A0" w:firstRow="1" w:lastRow="0" w:firstColumn="1" w:lastColumn="0" w:noHBand="0" w:noVBand="1"/>
      </w:tblPr>
      <w:tblGrid>
        <w:gridCol w:w="1980"/>
        <w:gridCol w:w="4678"/>
        <w:gridCol w:w="2551"/>
        <w:gridCol w:w="929"/>
      </w:tblGrid>
      <w:tr w:rsidR="003F3AF9" w14:paraId="38899D22" w14:textId="77777777" w:rsidTr="00EB3A13">
        <w:trPr>
          <w:trHeight w:hRule="exact" w:val="567"/>
        </w:trPr>
        <w:tc>
          <w:tcPr>
            <w:tcW w:w="1980" w:type="dxa"/>
            <w:shd w:val="clear" w:color="auto" w:fill="BFBFBF" w:themeFill="background1" w:themeFillShade="BF"/>
          </w:tcPr>
          <w:p w14:paraId="55C69FB8" w14:textId="77777777" w:rsidR="003F3AF9" w:rsidRDefault="003F3AF9" w:rsidP="00EB3A13">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3FEA27F7" w14:textId="7C153467" w:rsidR="003F3AF9" w:rsidRPr="00565796" w:rsidRDefault="00A41577" w:rsidP="00EB3A13">
            <w:pPr>
              <w:pStyle w:val="Overskrift2"/>
              <w:rPr>
                <w:b w:val="0"/>
              </w:rPr>
            </w:pPr>
            <w:bookmarkStart w:id="27" w:name="_Toc146127725"/>
            <w:r>
              <w:rPr>
                <w:b w:val="0"/>
              </w:rPr>
              <w:t>1.</w:t>
            </w:r>
            <w:r w:rsidR="000E2B03">
              <w:rPr>
                <w:b w:val="0"/>
              </w:rPr>
              <w:t>8</w:t>
            </w:r>
            <w:r>
              <w:rPr>
                <w:b w:val="0"/>
              </w:rPr>
              <w:t xml:space="preserve"> </w:t>
            </w:r>
            <w:r w:rsidR="00FD08C7">
              <w:rPr>
                <w:b w:val="0"/>
              </w:rPr>
              <w:t xml:space="preserve">Pulje til </w:t>
            </w:r>
            <w:r w:rsidR="003F3AF9">
              <w:rPr>
                <w:b w:val="0"/>
              </w:rPr>
              <w:t>lønløft</w:t>
            </w:r>
            <w:bookmarkEnd w:id="27"/>
          </w:p>
        </w:tc>
        <w:tc>
          <w:tcPr>
            <w:tcW w:w="2551" w:type="dxa"/>
            <w:shd w:val="clear" w:color="auto" w:fill="BFBFBF" w:themeFill="background1" w:themeFillShade="BF"/>
          </w:tcPr>
          <w:p w14:paraId="150C0B92" w14:textId="77777777" w:rsidR="003F3AF9" w:rsidRPr="00162342" w:rsidRDefault="003F3AF9" w:rsidP="00EB3A13">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0A24958B" w14:textId="6D9E905F" w:rsidR="003F3AF9" w:rsidRPr="00162342" w:rsidRDefault="00A41577" w:rsidP="00EB3A13">
            <w:pPr>
              <w:autoSpaceDE w:val="0"/>
              <w:autoSpaceDN w:val="0"/>
              <w:adjustRightInd w:val="0"/>
              <w:spacing w:line="240" w:lineRule="auto"/>
              <w:jc w:val="both"/>
              <w:rPr>
                <w:rFonts w:cs="Arial"/>
                <w:bCs/>
                <w:sz w:val="22"/>
              </w:rPr>
            </w:pPr>
            <w:r>
              <w:rPr>
                <w:rFonts w:cs="Arial"/>
                <w:bCs/>
                <w:sz w:val="22"/>
              </w:rPr>
              <w:t>1.</w:t>
            </w:r>
            <w:r w:rsidR="000E2B03">
              <w:rPr>
                <w:rFonts w:cs="Arial"/>
                <w:bCs/>
                <w:sz w:val="22"/>
              </w:rPr>
              <w:t>8</w:t>
            </w:r>
          </w:p>
        </w:tc>
      </w:tr>
      <w:tr w:rsidR="003F3AF9" w14:paraId="3004F44F" w14:textId="77777777" w:rsidTr="00EB3A13">
        <w:trPr>
          <w:trHeight w:hRule="exact" w:val="567"/>
        </w:trPr>
        <w:tc>
          <w:tcPr>
            <w:tcW w:w="1980" w:type="dxa"/>
            <w:shd w:val="clear" w:color="auto" w:fill="BFBFBF" w:themeFill="background1" w:themeFillShade="BF"/>
          </w:tcPr>
          <w:p w14:paraId="125DFE91" w14:textId="77777777" w:rsidR="003F3AF9" w:rsidRDefault="003F3AF9" w:rsidP="00EB3A13">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3AFBB2A7" w14:textId="77777777" w:rsidR="003F3AF9" w:rsidRPr="00162342" w:rsidRDefault="003F3AF9" w:rsidP="00EB3A13">
            <w:pPr>
              <w:autoSpaceDE w:val="0"/>
              <w:autoSpaceDN w:val="0"/>
              <w:adjustRightInd w:val="0"/>
              <w:spacing w:line="240" w:lineRule="auto"/>
              <w:jc w:val="both"/>
              <w:rPr>
                <w:rFonts w:cs="Arial"/>
                <w:bCs/>
                <w:sz w:val="22"/>
              </w:rPr>
            </w:pPr>
            <w:r>
              <w:rPr>
                <w:rFonts w:cs="Arial"/>
                <w:bCs/>
                <w:sz w:val="22"/>
              </w:rPr>
              <w:t>Økonomiudvalget</w:t>
            </w:r>
          </w:p>
        </w:tc>
        <w:tc>
          <w:tcPr>
            <w:tcW w:w="2551" w:type="dxa"/>
            <w:shd w:val="clear" w:color="auto" w:fill="BFBFBF" w:themeFill="background1" w:themeFillShade="BF"/>
          </w:tcPr>
          <w:p w14:paraId="6501906D" w14:textId="77777777" w:rsidR="003F3AF9" w:rsidRPr="00162342" w:rsidRDefault="003F3AF9" w:rsidP="00EB3A13">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080E84AF" w14:textId="24E30FAE" w:rsidR="003F3AF9" w:rsidRPr="00162342" w:rsidRDefault="00D66632" w:rsidP="00EB3A13">
            <w:pPr>
              <w:autoSpaceDE w:val="0"/>
              <w:autoSpaceDN w:val="0"/>
              <w:adjustRightInd w:val="0"/>
              <w:spacing w:line="240" w:lineRule="auto"/>
              <w:jc w:val="both"/>
              <w:rPr>
                <w:rFonts w:cs="Arial"/>
                <w:bCs/>
                <w:sz w:val="22"/>
              </w:rPr>
            </w:pPr>
            <w:r>
              <w:rPr>
                <w:rFonts w:cs="Arial"/>
                <w:bCs/>
                <w:sz w:val="22"/>
              </w:rPr>
              <w:t>U</w:t>
            </w:r>
          </w:p>
        </w:tc>
      </w:tr>
      <w:tr w:rsidR="003F3AF9" w14:paraId="59A51C12" w14:textId="77777777" w:rsidTr="00EB3A13">
        <w:trPr>
          <w:trHeight w:hRule="exact" w:val="567"/>
        </w:trPr>
        <w:tc>
          <w:tcPr>
            <w:tcW w:w="1980" w:type="dxa"/>
            <w:shd w:val="clear" w:color="auto" w:fill="BFBFBF" w:themeFill="background1" w:themeFillShade="BF"/>
          </w:tcPr>
          <w:p w14:paraId="491D4028" w14:textId="77777777" w:rsidR="003F3AF9" w:rsidRDefault="003F3AF9" w:rsidP="00EB3A13">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023326FC" w14:textId="77777777" w:rsidR="003F3AF9" w:rsidRPr="00162342" w:rsidRDefault="003F3AF9" w:rsidP="00EB3A13">
            <w:pPr>
              <w:autoSpaceDE w:val="0"/>
              <w:autoSpaceDN w:val="0"/>
              <w:adjustRightInd w:val="0"/>
              <w:spacing w:line="240" w:lineRule="auto"/>
              <w:jc w:val="both"/>
              <w:rPr>
                <w:rFonts w:cs="Arial"/>
                <w:bCs/>
                <w:sz w:val="22"/>
              </w:rPr>
            </w:pPr>
            <w:r>
              <w:rPr>
                <w:rFonts w:cs="Arial"/>
                <w:bCs/>
                <w:sz w:val="22"/>
              </w:rPr>
              <w:t>Administrativ organisation</w:t>
            </w:r>
          </w:p>
        </w:tc>
        <w:tc>
          <w:tcPr>
            <w:tcW w:w="2551" w:type="dxa"/>
            <w:shd w:val="clear" w:color="auto" w:fill="BFBFBF" w:themeFill="background1" w:themeFillShade="BF"/>
          </w:tcPr>
          <w:p w14:paraId="7F6B4CF6" w14:textId="77777777" w:rsidR="003F3AF9" w:rsidRPr="00162342" w:rsidRDefault="003F3AF9" w:rsidP="00EB3A13">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52747B25" w14:textId="77777777" w:rsidR="003F3AF9" w:rsidRPr="00162342" w:rsidRDefault="003F3AF9" w:rsidP="00EB3A13">
            <w:pPr>
              <w:autoSpaceDE w:val="0"/>
              <w:autoSpaceDN w:val="0"/>
              <w:adjustRightInd w:val="0"/>
              <w:spacing w:line="240" w:lineRule="auto"/>
              <w:jc w:val="both"/>
              <w:rPr>
                <w:rFonts w:cs="Arial"/>
                <w:bCs/>
                <w:sz w:val="22"/>
              </w:rPr>
            </w:pPr>
            <w:r>
              <w:rPr>
                <w:rFonts w:cs="Arial"/>
                <w:bCs/>
                <w:sz w:val="22"/>
              </w:rPr>
              <w:t>J</w:t>
            </w:r>
          </w:p>
        </w:tc>
      </w:tr>
    </w:tbl>
    <w:p w14:paraId="2E32D261" w14:textId="77777777" w:rsidR="003F3AF9" w:rsidRDefault="003F3AF9" w:rsidP="003F3AF9">
      <w:pPr>
        <w:autoSpaceDE w:val="0"/>
        <w:autoSpaceDN w:val="0"/>
        <w:adjustRightInd w:val="0"/>
        <w:spacing w:line="240" w:lineRule="auto"/>
        <w:jc w:val="both"/>
        <w:rPr>
          <w:rFonts w:cs="Arial"/>
          <w:b/>
          <w:bCs/>
          <w:sz w:val="22"/>
        </w:rPr>
      </w:pPr>
    </w:p>
    <w:p w14:paraId="6EBDA608" w14:textId="77777777" w:rsidR="003F3AF9" w:rsidRDefault="003F3AF9" w:rsidP="003F3AF9">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F3AF9" w14:paraId="460AF0F5" w14:textId="77777777" w:rsidTr="003F3AF9">
        <w:trPr>
          <w:trHeight w:val="335"/>
        </w:trPr>
        <w:tc>
          <w:tcPr>
            <w:tcW w:w="3397" w:type="dxa"/>
          </w:tcPr>
          <w:p w14:paraId="7C977617" w14:textId="77777777" w:rsidR="003F3AF9" w:rsidRPr="00DC138F" w:rsidRDefault="003F3AF9" w:rsidP="00EB3A13">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599A53DA"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108FCA02"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7457335"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3E61B935"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2027</w:t>
            </w:r>
          </w:p>
        </w:tc>
      </w:tr>
      <w:tr w:rsidR="003F3AF9" w14:paraId="5D9EBF2B" w14:textId="77777777" w:rsidTr="00EB3A13">
        <w:tc>
          <w:tcPr>
            <w:tcW w:w="3397" w:type="dxa"/>
          </w:tcPr>
          <w:p w14:paraId="2CCAC484" w14:textId="77777777" w:rsidR="003F3AF9" w:rsidRDefault="003F3AF9" w:rsidP="003F3AF9">
            <w:pPr>
              <w:autoSpaceDE w:val="0"/>
              <w:autoSpaceDN w:val="0"/>
              <w:adjustRightInd w:val="0"/>
              <w:spacing w:line="240" w:lineRule="auto"/>
              <w:jc w:val="both"/>
              <w:rPr>
                <w:rFonts w:cs="Arial"/>
                <w:sz w:val="22"/>
              </w:rPr>
            </w:pPr>
            <w:r>
              <w:rPr>
                <w:rFonts w:cs="Arial"/>
                <w:sz w:val="22"/>
              </w:rPr>
              <w:t>Lønudgifter</w:t>
            </w:r>
          </w:p>
        </w:tc>
        <w:tc>
          <w:tcPr>
            <w:tcW w:w="1473" w:type="dxa"/>
          </w:tcPr>
          <w:p w14:paraId="79E1C9CD" w14:textId="49E6FF89" w:rsidR="003F3AF9" w:rsidRPr="002A0011" w:rsidRDefault="003F3AF9" w:rsidP="003F3AF9">
            <w:pPr>
              <w:jc w:val="right"/>
              <w:rPr>
                <w:sz w:val="22"/>
              </w:rPr>
            </w:pPr>
            <w:r>
              <w:rPr>
                <w:sz w:val="22"/>
              </w:rPr>
              <w:t>5.000</w:t>
            </w:r>
          </w:p>
        </w:tc>
        <w:tc>
          <w:tcPr>
            <w:tcW w:w="1756" w:type="dxa"/>
          </w:tcPr>
          <w:p w14:paraId="6607B31C" w14:textId="68EC76B9" w:rsidR="003F3AF9" w:rsidRPr="002A0011" w:rsidRDefault="003F3AF9" w:rsidP="003F3AF9">
            <w:pPr>
              <w:jc w:val="right"/>
              <w:rPr>
                <w:sz w:val="22"/>
              </w:rPr>
            </w:pPr>
            <w:r>
              <w:rPr>
                <w:sz w:val="22"/>
              </w:rPr>
              <w:t>5.000</w:t>
            </w:r>
          </w:p>
        </w:tc>
        <w:tc>
          <w:tcPr>
            <w:tcW w:w="1756" w:type="dxa"/>
          </w:tcPr>
          <w:p w14:paraId="506F19E7" w14:textId="52938713" w:rsidR="003F3AF9" w:rsidRPr="002A0011" w:rsidRDefault="003F3AF9" w:rsidP="003F3AF9">
            <w:pPr>
              <w:jc w:val="right"/>
              <w:rPr>
                <w:sz w:val="22"/>
              </w:rPr>
            </w:pPr>
            <w:r>
              <w:rPr>
                <w:sz w:val="22"/>
              </w:rPr>
              <w:t>5.000</w:t>
            </w:r>
          </w:p>
        </w:tc>
        <w:tc>
          <w:tcPr>
            <w:tcW w:w="1756" w:type="dxa"/>
          </w:tcPr>
          <w:p w14:paraId="51419FDD" w14:textId="00B1C503" w:rsidR="003F3AF9" w:rsidRPr="002A0011" w:rsidRDefault="003F3AF9" w:rsidP="003F3AF9">
            <w:pPr>
              <w:jc w:val="right"/>
              <w:rPr>
                <w:sz w:val="22"/>
              </w:rPr>
            </w:pPr>
            <w:r>
              <w:rPr>
                <w:sz w:val="22"/>
              </w:rPr>
              <w:t>5.000</w:t>
            </w:r>
          </w:p>
        </w:tc>
      </w:tr>
      <w:tr w:rsidR="003F3AF9" w14:paraId="765DD6B5" w14:textId="77777777" w:rsidTr="00EB3A13">
        <w:tc>
          <w:tcPr>
            <w:tcW w:w="3397" w:type="dxa"/>
          </w:tcPr>
          <w:p w14:paraId="2E18C551" w14:textId="77777777" w:rsidR="003F3AF9" w:rsidRDefault="003F3AF9" w:rsidP="00EB3A13">
            <w:pPr>
              <w:autoSpaceDE w:val="0"/>
              <w:autoSpaceDN w:val="0"/>
              <w:adjustRightInd w:val="0"/>
              <w:spacing w:line="240" w:lineRule="auto"/>
              <w:jc w:val="both"/>
              <w:rPr>
                <w:rFonts w:cs="Arial"/>
                <w:sz w:val="22"/>
              </w:rPr>
            </w:pPr>
            <w:r>
              <w:rPr>
                <w:rFonts w:cs="Arial"/>
                <w:sz w:val="22"/>
              </w:rPr>
              <w:t>Øvr. driftsudgifter</w:t>
            </w:r>
          </w:p>
        </w:tc>
        <w:tc>
          <w:tcPr>
            <w:tcW w:w="1473" w:type="dxa"/>
          </w:tcPr>
          <w:p w14:paraId="07566F19" w14:textId="50B11F65" w:rsidR="003F3AF9" w:rsidRPr="000D656F" w:rsidRDefault="00A41577" w:rsidP="00EB3A13">
            <w:pPr>
              <w:jc w:val="right"/>
              <w:rPr>
                <w:sz w:val="22"/>
              </w:rPr>
            </w:pPr>
            <w:r>
              <w:rPr>
                <w:sz w:val="22"/>
              </w:rPr>
              <w:t>0</w:t>
            </w:r>
          </w:p>
        </w:tc>
        <w:tc>
          <w:tcPr>
            <w:tcW w:w="1756" w:type="dxa"/>
          </w:tcPr>
          <w:p w14:paraId="19F0CE2D" w14:textId="77777777" w:rsidR="003F3AF9" w:rsidRPr="000D656F" w:rsidRDefault="003F3AF9" w:rsidP="00EB3A13">
            <w:pPr>
              <w:jc w:val="right"/>
              <w:rPr>
                <w:sz w:val="22"/>
              </w:rPr>
            </w:pPr>
            <w:r>
              <w:rPr>
                <w:sz w:val="22"/>
              </w:rPr>
              <w:t>0</w:t>
            </w:r>
          </w:p>
        </w:tc>
        <w:tc>
          <w:tcPr>
            <w:tcW w:w="1756" w:type="dxa"/>
          </w:tcPr>
          <w:p w14:paraId="462261C0" w14:textId="77777777" w:rsidR="003F3AF9" w:rsidRPr="002A0011" w:rsidRDefault="003F3AF9" w:rsidP="00EB3A13">
            <w:pPr>
              <w:jc w:val="right"/>
              <w:rPr>
                <w:sz w:val="22"/>
              </w:rPr>
            </w:pPr>
            <w:r>
              <w:rPr>
                <w:sz w:val="22"/>
              </w:rPr>
              <w:t>0</w:t>
            </w:r>
          </w:p>
        </w:tc>
        <w:tc>
          <w:tcPr>
            <w:tcW w:w="1756" w:type="dxa"/>
          </w:tcPr>
          <w:p w14:paraId="300CCE94" w14:textId="77777777" w:rsidR="003F3AF9" w:rsidRPr="002A0011" w:rsidRDefault="003F3AF9" w:rsidP="00EB3A13">
            <w:pPr>
              <w:jc w:val="right"/>
              <w:rPr>
                <w:sz w:val="22"/>
              </w:rPr>
            </w:pPr>
            <w:r>
              <w:rPr>
                <w:sz w:val="22"/>
              </w:rPr>
              <w:t>0</w:t>
            </w:r>
          </w:p>
        </w:tc>
      </w:tr>
      <w:tr w:rsidR="003F3AF9" w14:paraId="765F3CE8" w14:textId="77777777" w:rsidTr="00EB3A13">
        <w:tc>
          <w:tcPr>
            <w:tcW w:w="3397" w:type="dxa"/>
          </w:tcPr>
          <w:p w14:paraId="0902E0E2" w14:textId="77777777" w:rsidR="003F3AF9" w:rsidRDefault="003F3AF9" w:rsidP="00EB3A13">
            <w:pPr>
              <w:autoSpaceDE w:val="0"/>
              <w:autoSpaceDN w:val="0"/>
              <w:adjustRightInd w:val="0"/>
              <w:spacing w:line="240" w:lineRule="auto"/>
              <w:jc w:val="both"/>
              <w:rPr>
                <w:rFonts w:cs="Arial"/>
                <w:b/>
                <w:bCs/>
                <w:sz w:val="22"/>
              </w:rPr>
            </w:pPr>
            <w:r>
              <w:rPr>
                <w:rFonts w:cs="Arial"/>
                <w:sz w:val="22"/>
              </w:rPr>
              <w:t>Indtægter</w:t>
            </w:r>
          </w:p>
        </w:tc>
        <w:tc>
          <w:tcPr>
            <w:tcW w:w="1473" w:type="dxa"/>
          </w:tcPr>
          <w:p w14:paraId="4E79ECC8" w14:textId="360E3498" w:rsidR="003F3AF9" w:rsidRPr="002A0011" w:rsidRDefault="00A41577" w:rsidP="00EB3A13">
            <w:pPr>
              <w:jc w:val="right"/>
              <w:rPr>
                <w:sz w:val="22"/>
              </w:rPr>
            </w:pPr>
            <w:r>
              <w:rPr>
                <w:sz w:val="22"/>
              </w:rPr>
              <w:t>0</w:t>
            </w:r>
          </w:p>
        </w:tc>
        <w:tc>
          <w:tcPr>
            <w:tcW w:w="1756" w:type="dxa"/>
          </w:tcPr>
          <w:p w14:paraId="367D94B7" w14:textId="5A0468F5" w:rsidR="003F3AF9" w:rsidRPr="002A0011" w:rsidRDefault="00A41577" w:rsidP="00EB3A13">
            <w:pPr>
              <w:jc w:val="right"/>
              <w:rPr>
                <w:sz w:val="22"/>
              </w:rPr>
            </w:pPr>
            <w:r>
              <w:rPr>
                <w:sz w:val="22"/>
              </w:rPr>
              <w:t>0</w:t>
            </w:r>
          </w:p>
        </w:tc>
        <w:tc>
          <w:tcPr>
            <w:tcW w:w="1756" w:type="dxa"/>
          </w:tcPr>
          <w:p w14:paraId="0ABF0514" w14:textId="763B729E" w:rsidR="003F3AF9" w:rsidRPr="002A0011" w:rsidRDefault="00A41577" w:rsidP="00EB3A13">
            <w:pPr>
              <w:jc w:val="right"/>
              <w:rPr>
                <w:sz w:val="22"/>
              </w:rPr>
            </w:pPr>
            <w:r>
              <w:rPr>
                <w:sz w:val="22"/>
              </w:rPr>
              <w:t>0</w:t>
            </w:r>
          </w:p>
        </w:tc>
        <w:tc>
          <w:tcPr>
            <w:tcW w:w="1756" w:type="dxa"/>
          </w:tcPr>
          <w:p w14:paraId="5D328683" w14:textId="61A8FBA7" w:rsidR="003F3AF9" w:rsidRPr="002A0011" w:rsidRDefault="00A41577" w:rsidP="00EB3A13">
            <w:pPr>
              <w:jc w:val="right"/>
              <w:rPr>
                <w:sz w:val="22"/>
              </w:rPr>
            </w:pPr>
            <w:r>
              <w:rPr>
                <w:sz w:val="22"/>
              </w:rPr>
              <w:t>0</w:t>
            </w:r>
          </w:p>
        </w:tc>
      </w:tr>
      <w:tr w:rsidR="00F24DEC" w14:paraId="49424AE2" w14:textId="77777777" w:rsidTr="00EB3A13">
        <w:tc>
          <w:tcPr>
            <w:tcW w:w="3397" w:type="dxa"/>
          </w:tcPr>
          <w:p w14:paraId="3EB09102" w14:textId="77777777" w:rsidR="00F24DEC" w:rsidRDefault="00F24DEC" w:rsidP="00F24DEC">
            <w:pPr>
              <w:autoSpaceDE w:val="0"/>
              <w:autoSpaceDN w:val="0"/>
              <w:adjustRightInd w:val="0"/>
              <w:spacing w:line="240" w:lineRule="auto"/>
              <w:rPr>
                <w:rFonts w:cs="Arial"/>
                <w:b/>
                <w:bCs/>
                <w:sz w:val="22"/>
              </w:rPr>
            </w:pPr>
            <w:r>
              <w:rPr>
                <w:rFonts w:cs="Arial"/>
                <w:b/>
                <w:bCs/>
                <w:sz w:val="22"/>
              </w:rPr>
              <w:t>I alt (1.000 kr.)</w:t>
            </w:r>
          </w:p>
        </w:tc>
        <w:tc>
          <w:tcPr>
            <w:tcW w:w="1473" w:type="dxa"/>
          </w:tcPr>
          <w:p w14:paraId="16B7D5F7" w14:textId="654AC370" w:rsidR="00F24DEC" w:rsidRPr="002A0011" w:rsidRDefault="00F24DEC" w:rsidP="00F24DEC">
            <w:pPr>
              <w:jc w:val="right"/>
              <w:rPr>
                <w:b/>
                <w:sz w:val="22"/>
              </w:rPr>
            </w:pPr>
            <w:r>
              <w:rPr>
                <w:sz w:val="22"/>
              </w:rPr>
              <w:t>5.000</w:t>
            </w:r>
          </w:p>
        </w:tc>
        <w:tc>
          <w:tcPr>
            <w:tcW w:w="1756" w:type="dxa"/>
          </w:tcPr>
          <w:p w14:paraId="25982F36" w14:textId="00389EFF" w:rsidR="00F24DEC" w:rsidRPr="002A0011" w:rsidRDefault="00F24DEC" w:rsidP="00F24DEC">
            <w:pPr>
              <w:jc w:val="right"/>
              <w:rPr>
                <w:b/>
                <w:sz w:val="22"/>
              </w:rPr>
            </w:pPr>
            <w:r>
              <w:rPr>
                <w:sz w:val="22"/>
              </w:rPr>
              <w:t>5.000</w:t>
            </w:r>
          </w:p>
        </w:tc>
        <w:tc>
          <w:tcPr>
            <w:tcW w:w="1756" w:type="dxa"/>
          </w:tcPr>
          <w:p w14:paraId="5A57F339" w14:textId="1738410E" w:rsidR="00F24DEC" w:rsidRPr="002A0011" w:rsidRDefault="00F24DEC" w:rsidP="00F24DEC">
            <w:pPr>
              <w:jc w:val="right"/>
              <w:rPr>
                <w:b/>
                <w:sz w:val="22"/>
              </w:rPr>
            </w:pPr>
            <w:r>
              <w:rPr>
                <w:sz w:val="22"/>
              </w:rPr>
              <w:t>5.000</w:t>
            </w:r>
          </w:p>
        </w:tc>
        <w:tc>
          <w:tcPr>
            <w:tcW w:w="1756" w:type="dxa"/>
          </w:tcPr>
          <w:p w14:paraId="7B1AABEB" w14:textId="64247433" w:rsidR="00F24DEC" w:rsidRPr="002A0011" w:rsidRDefault="00F24DEC" w:rsidP="00F24DEC">
            <w:pPr>
              <w:jc w:val="right"/>
              <w:rPr>
                <w:b/>
                <w:sz w:val="22"/>
              </w:rPr>
            </w:pPr>
            <w:r>
              <w:rPr>
                <w:sz w:val="22"/>
              </w:rPr>
              <w:t>5.000</w:t>
            </w:r>
          </w:p>
        </w:tc>
      </w:tr>
      <w:tr w:rsidR="003F3AF9" w14:paraId="1FC5177D" w14:textId="77777777" w:rsidTr="00EB3A13">
        <w:tc>
          <w:tcPr>
            <w:tcW w:w="3397" w:type="dxa"/>
          </w:tcPr>
          <w:p w14:paraId="0F3FAB54" w14:textId="77777777" w:rsidR="003F3AF9" w:rsidRDefault="003F3AF9" w:rsidP="003F3AF9">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189C6639" w14:textId="0378A53F" w:rsidR="003F3AF9" w:rsidRPr="002A0011" w:rsidRDefault="003F3AF9" w:rsidP="003F3AF9">
            <w:pPr>
              <w:jc w:val="right"/>
              <w:rPr>
                <w:b/>
                <w:sz w:val="22"/>
              </w:rPr>
            </w:pPr>
            <w:r>
              <w:rPr>
                <w:sz w:val="22"/>
              </w:rPr>
              <w:t>5.000</w:t>
            </w:r>
          </w:p>
        </w:tc>
        <w:tc>
          <w:tcPr>
            <w:tcW w:w="1756" w:type="dxa"/>
          </w:tcPr>
          <w:p w14:paraId="430A4EBB" w14:textId="1EFA85A3" w:rsidR="003F3AF9" w:rsidRPr="002A0011" w:rsidRDefault="003F3AF9" w:rsidP="003F3AF9">
            <w:pPr>
              <w:jc w:val="right"/>
              <w:rPr>
                <w:b/>
                <w:sz w:val="22"/>
              </w:rPr>
            </w:pPr>
            <w:r>
              <w:rPr>
                <w:sz w:val="22"/>
              </w:rPr>
              <w:t>5.000</w:t>
            </w:r>
          </w:p>
        </w:tc>
        <w:tc>
          <w:tcPr>
            <w:tcW w:w="1756" w:type="dxa"/>
          </w:tcPr>
          <w:p w14:paraId="7D7B3458" w14:textId="7D781743" w:rsidR="003F3AF9" w:rsidRPr="002A0011" w:rsidRDefault="003F3AF9" w:rsidP="003F3AF9">
            <w:pPr>
              <w:jc w:val="right"/>
              <w:rPr>
                <w:b/>
                <w:sz w:val="22"/>
              </w:rPr>
            </w:pPr>
            <w:r>
              <w:rPr>
                <w:sz w:val="22"/>
              </w:rPr>
              <w:t>5.000</w:t>
            </w:r>
          </w:p>
        </w:tc>
        <w:tc>
          <w:tcPr>
            <w:tcW w:w="1756" w:type="dxa"/>
          </w:tcPr>
          <w:p w14:paraId="7A94210E" w14:textId="30F6F1A0" w:rsidR="003F3AF9" w:rsidRPr="002A0011" w:rsidRDefault="003F3AF9" w:rsidP="003F3AF9">
            <w:pPr>
              <w:jc w:val="right"/>
              <w:rPr>
                <w:b/>
                <w:sz w:val="22"/>
              </w:rPr>
            </w:pPr>
            <w:r>
              <w:rPr>
                <w:sz w:val="22"/>
              </w:rPr>
              <w:t>5.000</w:t>
            </w:r>
          </w:p>
        </w:tc>
      </w:tr>
      <w:tr w:rsidR="003F3AF9" w14:paraId="6E529AD9" w14:textId="77777777" w:rsidTr="00EB3A13">
        <w:tc>
          <w:tcPr>
            <w:tcW w:w="3397" w:type="dxa"/>
          </w:tcPr>
          <w:p w14:paraId="6722E48F" w14:textId="77777777" w:rsidR="003F3AF9" w:rsidRDefault="003F3AF9" w:rsidP="00EB3A13">
            <w:pPr>
              <w:autoSpaceDE w:val="0"/>
              <w:autoSpaceDN w:val="0"/>
              <w:adjustRightInd w:val="0"/>
              <w:spacing w:line="240" w:lineRule="auto"/>
              <w:rPr>
                <w:rFonts w:cs="Arial"/>
                <w:b/>
                <w:bCs/>
                <w:sz w:val="22"/>
              </w:rPr>
            </w:pPr>
            <w:r>
              <w:rPr>
                <w:rFonts w:cs="Arial"/>
                <w:b/>
                <w:bCs/>
                <w:sz w:val="22"/>
              </w:rPr>
              <w:t>Normering</w:t>
            </w:r>
          </w:p>
        </w:tc>
        <w:tc>
          <w:tcPr>
            <w:tcW w:w="1473" w:type="dxa"/>
          </w:tcPr>
          <w:p w14:paraId="40A72D19" w14:textId="2F1A1383" w:rsidR="003F3AF9" w:rsidRPr="002A0011" w:rsidRDefault="005F4272" w:rsidP="00EB3A13">
            <w:pPr>
              <w:jc w:val="right"/>
              <w:rPr>
                <w:b/>
                <w:sz w:val="22"/>
              </w:rPr>
            </w:pPr>
            <w:r>
              <w:rPr>
                <w:b/>
                <w:sz w:val="22"/>
              </w:rPr>
              <w:t>0</w:t>
            </w:r>
          </w:p>
        </w:tc>
        <w:tc>
          <w:tcPr>
            <w:tcW w:w="1756" w:type="dxa"/>
          </w:tcPr>
          <w:p w14:paraId="6879E82E" w14:textId="166B498E" w:rsidR="003F3AF9" w:rsidRPr="002A0011" w:rsidRDefault="005F4272" w:rsidP="00EB3A13">
            <w:pPr>
              <w:jc w:val="right"/>
              <w:rPr>
                <w:b/>
                <w:sz w:val="22"/>
              </w:rPr>
            </w:pPr>
            <w:r>
              <w:rPr>
                <w:b/>
                <w:sz w:val="22"/>
              </w:rPr>
              <w:t>0</w:t>
            </w:r>
          </w:p>
        </w:tc>
        <w:tc>
          <w:tcPr>
            <w:tcW w:w="1756" w:type="dxa"/>
          </w:tcPr>
          <w:p w14:paraId="27CD0D38" w14:textId="2CF19292" w:rsidR="003F3AF9" w:rsidRPr="002A0011" w:rsidRDefault="005F4272" w:rsidP="00EB3A13">
            <w:pPr>
              <w:jc w:val="right"/>
              <w:rPr>
                <w:b/>
                <w:sz w:val="22"/>
              </w:rPr>
            </w:pPr>
            <w:r>
              <w:rPr>
                <w:b/>
                <w:sz w:val="22"/>
              </w:rPr>
              <w:t>0</w:t>
            </w:r>
          </w:p>
        </w:tc>
        <w:tc>
          <w:tcPr>
            <w:tcW w:w="1756" w:type="dxa"/>
          </w:tcPr>
          <w:p w14:paraId="0080F564" w14:textId="4A90B78A" w:rsidR="003F3AF9" w:rsidRPr="002A0011" w:rsidRDefault="005F4272" w:rsidP="00EB3A13">
            <w:pPr>
              <w:jc w:val="right"/>
              <w:rPr>
                <w:b/>
                <w:sz w:val="22"/>
              </w:rPr>
            </w:pPr>
            <w:r>
              <w:rPr>
                <w:b/>
                <w:sz w:val="22"/>
              </w:rPr>
              <w:t>0</w:t>
            </w:r>
          </w:p>
        </w:tc>
      </w:tr>
      <w:tr w:rsidR="003F3AF9" w14:paraId="43E58F93" w14:textId="77777777" w:rsidTr="00EB3A13">
        <w:tc>
          <w:tcPr>
            <w:tcW w:w="3397" w:type="dxa"/>
          </w:tcPr>
          <w:p w14:paraId="3A644E44" w14:textId="77777777" w:rsidR="003F3AF9" w:rsidRPr="00DC138F" w:rsidRDefault="003F3AF9" w:rsidP="00EB3A13">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351B603E"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64806AF"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4355173"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4C827594" w14:textId="77777777" w:rsidR="003F3AF9" w:rsidRDefault="003F3AF9" w:rsidP="00EB3A13">
            <w:pPr>
              <w:autoSpaceDE w:val="0"/>
              <w:autoSpaceDN w:val="0"/>
              <w:adjustRightInd w:val="0"/>
              <w:spacing w:line="240" w:lineRule="auto"/>
              <w:jc w:val="right"/>
              <w:rPr>
                <w:rFonts w:cs="Arial"/>
                <w:b/>
                <w:bCs/>
                <w:sz w:val="22"/>
              </w:rPr>
            </w:pPr>
            <w:r>
              <w:rPr>
                <w:rFonts w:cs="Arial"/>
                <w:b/>
                <w:bCs/>
                <w:sz w:val="22"/>
              </w:rPr>
              <w:t>2027</w:t>
            </w:r>
          </w:p>
        </w:tc>
      </w:tr>
      <w:tr w:rsidR="003F3AF9" w14:paraId="7F4C1DBE" w14:textId="77777777" w:rsidTr="00EB3A13">
        <w:tc>
          <w:tcPr>
            <w:tcW w:w="3397" w:type="dxa"/>
          </w:tcPr>
          <w:p w14:paraId="58C1C7F4" w14:textId="77777777" w:rsidR="003F3AF9" w:rsidRDefault="003F3AF9" w:rsidP="00EB3A13">
            <w:pPr>
              <w:autoSpaceDE w:val="0"/>
              <w:autoSpaceDN w:val="0"/>
              <w:adjustRightInd w:val="0"/>
              <w:spacing w:line="240" w:lineRule="auto"/>
              <w:jc w:val="both"/>
              <w:rPr>
                <w:rFonts w:cs="Arial"/>
                <w:sz w:val="22"/>
              </w:rPr>
            </w:pPr>
            <w:r>
              <w:rPr>
                <w:rFonts w:cs="Arial"/>
                <w:sz w:val="22"/>
              </w:rPr>
              <w:t>Udgifter</w:t>
            </w:r>
          </w:p>
        </w:tc>
        <w:tc>
          <w:tcPr>
            <w:tcW w:w="1473" w:type="dxa"/>
          </w:tcPr>
          <w:p w14:paraId="1D20B568" w14:textId="6BD07FF3"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0ADC217D" w14:textId="38C98AC8"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39FD6F8F" w14:textId="26DDFE17"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4AAD8ECD" w14:textId="2D696D42"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r>
      <w:tr w:rsidR="003F3AF9" w14:paraId="68C9D984" w14:textId="77777777" w:rsidTr="00EB3A13">
        <w:tc>
          <w:tcPr>
            <w:tcW w:w="3397" w:type="dxa"/>
          </w:tcPr>
          <w:p w14:paraId="261E08F9" w14:textId="77777777" w:rsidR="003F3AF9" w:rsidRDefault="003F3AF9" w:rsidP="00EB3A13">
            <w:pPr>
              <w:autoSpaceDE w:val="0"/>
              <w:autoSpaceDN w:val="0"/>
              <w:adjustRightInd w:val="0"/>
              <w:spacing w:line="240" w:lineRule="auto"/>
              <w:jc w:val="both"/>
              <w:rPr>
                <w:rFonts w:cs="Arial"/>
                <w:sz w:val="22"/>
              </w:rPr>
            </w:pPr>
            <w:r>
              <w:rPr>
                <w:rFonts w:cs="Arial"/>
                <w:sz w:val="22"/>
              </w:rPr>
              <w:t>Indtægter</w:t>
            </w:r>
          </w:p>
        </w:tc>
        <w:tc>
          <w:tcPr>
            <w:tcW w:w="1473" w:type="dxa"/>
          </w:tcPr>
          <w:p w14:paraId="694AF12D" w14:textId="30B3B29D"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7B133871" w14:textId="78D8069A"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2B6932E0" w14:textId="12822C6C"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7DD17D89" w14:textId="40913998" w:rsidR="003F3AF9" w:rsidRPr="007D45AC" w:rsidRDefault="00A41577" w:rsidP="00EB3A13">
            <w:pPr>
              <w:autoSpaceDE w:val="0"/>
              <w:autoSpaceDN w:val="0"/>
              <w:adjustRightInd w:val="0"/>
              <w:spacing w:line="240" w:lineRule="auto"/>
              <w:jc w:val="right"/>
              <w:rPr>
                <w:rFonts w:cs="Arial"/>
                <w:bCs/>
                <w:sz w:val="22"/>
              </w:rPr>
            </w:pPr>
            <w:r>
              <w:rPr>
                <w:rFonts w:cs="Arial"/>
                <w:bCs/>
                <w:sz w:val="22"/>
              </w:rPr>
              <w:t>0</w:t>
            </w:r>
          </w:p>
        </w:tc>
      </w:tr>
      <w:tr w:rsidR="003F3AF9" w:rsidRPr="00345E3E" w14:paraId="2D207608" w14:textId="77777777" w:rsidTr="00EB3A13">
        <w:tc>
          <w:tcPr>
            <w:tcW w:w="3397" w:type="dxa"/>
          </w:tcPr>
          <w:p w14:paraId="22AA9AC3" w14:textId="77777777" w:rsidR="003F3AF9" w:rsidRPr="00345E3E" w:rsidRDefault="003F3AF9" w:rsidP="00EB3A13">
            <w:pPr>
              <w:autoSpaceDE w:val="0"/>
              <w:autoSpaceDN w:val="0"/>
              <w:adjustRightInd w:val="0"/>
              <w:spacing w:line="240" w:lineRule="auto"/>
              <w:jc w:val="both"/>
              <w:rPr>
                <w:rFonts w:cs="Arial"/>
                <w:b/>
                <w:sz w:val="22"/>
              </w:rPr>
            </w:pPr>
            <w:r>
              <w:rPr>
                <w:rFonts w:cs="Arial"/>
                <w:b/>
                <w:sz w:val="22"/>
              </w:rPr>
              <w:t>I alt (1.000 kr.)</w:t>
            </w:r>
          </w:p>
        </w:tc>
        <w:tc>
          <w:tcPr>
            <w:tcW w:w="1473" w:type="dxa"/>
          </w:tcPr>
          <w:p w14:paraId="05FFDD58" w14:textId="3589764A" w:rsidR="003F3AF9" w:rsidRPr="00345E3E" w:rsidRDefault="00A41577" w:rsidP="00EB3A13">
            <w:pPr>
              <w:autoSpaceDE w:val="0"/>
              <w:autoSpaceDN w:val="0"/>
              <w:adjustRightInd w:val="0"/>
              <w:spacing w:line="240" w:lineRule="auto"/>
              <w:jc w:val="right"/>
              <w:rPr>
                <w:rFonts w:cs="Arial"/>
                <w:b/>
                <w:bCs/>
                <w:sz w:val="22"/>
              </w:rPr>
            </w:pPr>
            <w:r>
              <w:rPr>
                <w:rFonts w:cs="Arial"/>
                <w:b/>
                <w:bCs/>
                <w:sz w:val="22"/>
              </w:rPr>
              <w:t>0</w:t>
            </w:r>
          </w:p>
        </w:tc>
        <w:tc>
          <w:tcPr>
            <w:tcW w:w="1756" w:type="dxa"/>
          </w:tcPr>
          <w:p w14:paraId="43DB3CC7" w14:textId="758BC56E" w:rsidR="003F3AF9" w:rsidRPr="00345E3E" w:rsidRDefault="00A41577" w:rsidP="00EB3A13">
            <w:pPr>
              <w:autoSpaceDE w:val="0"/>
              <w:autoSpaceDN w:val="0"/>
              <w:adjustRightInd w:val="0"/>
              <w:spacing w:line="240" w:lineRule="auto"/>
              <w:jc w:val="right"/>
              <w:rPr>
                <w:rFonts w:cs="Arial"/>
                <w:b/>
                <w:bCs/>
                <w:sz w:val="22"/>
              </w:rPr>
            </w:pPr>
            <w:r>
              <w:rPr>
                <w:rFonts w:cs="Arial"/>
                <w:b/>
                <w:bCs/>
                <w:sz w:val="22"/>
              </w:rPr>
              <w:t>0</w:t>
            </w:r>
          </w:p>
        </w:tc>
        <w:tc>
          <w:tcPr>
            <w:tcW w:w="1756" w:type="dxa"/>
          </w:tcPr>
          <w:p w14:paraId="4CB786E4" w14:textId="26EEE30F" w:rsidR="003F3AF9" w:rsidRPr="00345E3E" w:rsidRDefault="00A41577" w:rsidP="00EB3A13">
            <w:pPr>
              <w:autoSpaceDE w:val="0"/>
              <w:autoSpaceDN w:val="0"/>
              <w:adjustRightInd w:val="0"/>
              <w:spacing w:line="240" w:lineRule="auto"/>
              <w:jc w:val="right"/>
              <w:rPr>
                <w:rFonts w:cs="Arial"/>
                <w:b/>
                <w:bCs/>
                <w:sz w:val="22"/>
              </w:rPr>
            </w:pPr>
            <w:r>
              <w:rPr>
                <w:rFonts w:cs="Arial"/>
                <w:b/>
                <w:bCs/>
                <w:sz w:val="22"/>
              </w:rPr>
              <w:t>0</w:t>
            </w:r>
          </w:p>
        </w:tc>
        <w:tc>
          <w:tcPr>
            <w:tcW w:w="1756" w:type="dxa"/>
          </w:tcPr>
          <w:p w14:paraId="37BEC88C" w14:textId="1E5B5409" w:rsidR="003F3AF9" w:rsidRPr="00345E3E" w:rsidRDefault="00A41577" w:rsidP="00EB3A13">
            <w:pPr>
              <w:autoSpaceDE w:val="0"/>
              <w:autoSpaceDN w:val="0"/>
              <w:adjustRightInd w:val="0"/>
              <w:spacing w:line="240" w:lineRule="auto"/>
              <w:jc w:val="right"/>
              <w:rPr>
                <w:rFonts w:cs="Arial"/>
                <w:b/>
                <w:bCs/>
                <w:sz w:val="22"/>
              </w:rPr>
            </w:pPr>
            <w:r>
              <w:rPr>
                <w:rFonts w:cs="Arial"/>
                <w:b/>
                <w:bCs/>
                <w:sz w:val="22"/>
              </w:rPr>
              <w:t>0</w:t>
            </w:r>
          </w:p>
        </w:tc>
      </w:tr>
    </w:tbl>
    <w:p w14:paraId="515CDC35" w14:textId="77777777" w:rsidR="003F3AF9" w:rsidRDefault="003F3AF9" w:rsidP="003F3AF9">
      <w:pPr>
        <w:autoSpaceDE w:val="0"/>
        <w:autoSpaceDN w:val="0"/>
        <w:adjustRightInd w:val="0"/>
        <w:spacing w:line="240" w:lineRule="auto"/>
        <w:jc w:val="both"/>
        <w:rPr>
          <w:rFonts w:cs="Arial"/>
          <w:b/>
          <w:bCs/>
          <w:sz w:val="22"/>
        </w:rPr>
      </w:pPr>
    </w:p>
    <w:p w14:paraId="7278CC25" w14:textId="77777777" w:rsidR="003F3AF9" w:rsidRPr="00557D22" w:rsidRDefault="003F3AF9" w:rsidP="003F3AF9">
      <w:pPr>
        <w:autoSpaceDE w:val="0"/>
        <w:autoSpaceDN w:val="0"/>
        <w:adjustRightInd w:val="0"/>
        <w:spacing w:line="240" w:lineRule="auto"/>
        <w:rPr>
          <w:rFonts w:cs="Arial"/>
          <w:b/>
          <w:bCs/>
          <w:sz w:val="22"/>
        </w:rPr>
      </w:pPr>
      <w:r w:rsidRPr="00557D22">
        <w:rPr>
          <w:rFonts w:cs="Arial"/>
          <w:b/>
          <w:bCs/>
          <w:sz w:val="22"/>
        </w:rPr>
        <w:t>Indhold og baggrund</w:t>
      </w:r>
    </w:p>
    <w:p w14:paraId="66ABDF12" w14:textId="2EE3F0D7" w:rsidR="00D23CAE" w:rsidRPr="00557D22" w:rsidRDefault="00D23CAE" w:rsidP="00D23CAE">
      <w:pPr>
        <w:jc w:val="both"/>
        <w:rPr>
          <w:sz w:val="22"/>
        </w:rPr>
      </w:pPr>
      <w:r w:rsidRPr="00557D22">
        <w:rPr>
          <w:sz w:val="22"/>
        </w:rPr>
        <w:t xml:space="preserve">En af de helt store udfordringer er at skaffe kvalificeret og uddannet arbejdskraft – primært på de store velfærdsområder. For at kunne fastholde kvaliteten i de ydelser vi leverer til borgerne kræver det, at vi kan tiltrække nye medarbejdere og fastholde de nuværende. </w:t>
      </w:r>
    </w:p>
    <w:p w14:paraId="799B228C" w14:textId="77777777" w:rsidR="00D23CAE" w:rsidRPr="00557D22" w:rsidRDefault="00D23CAE" w:rsidP="00D23CAE">
      <w:pPr>
        <w:jc w:val="both"/>
        <w:rPr>
          <w:rFonts w:ascii="Calibri" w:hAnsi="Calibri"/>
          <w:sz w:val="22"/>
        </w:rPr>
      </w:pPr>
    </w:p>
    <w:p w14:paraId="0FD7692D" w14:textId="22FAF5B0" w:rsidR="00D23CAE" w:rsidRPr="00557D22" w:rsidRDefault="00D23CAE" w:rsidP="00D23CAE">
      <w:pPr>
        <w:jc w:val="both"/>
        <w:rPr>
          <w:sz w:val="22"/>
        </w:rPr>
      </w:pPr>
      <w:r w:rsidRPr="00557D22">
        <w:rPr>
          <w:sz w:val="22"/>
        </w:rPr>
        <w:t xml:space="preserve">Kommunen er i konkurrence med andre kommuner og private om de fremtidige små ungdomsårgange og velfærdsuddannelserne døjer med for få ansøgere. Vi skal kunne tilbyde et meningsfyldt arbejde med et godt arbejdsmiljø og et stærkt fagligt fællesskab. Men vi skal også kunne tilbyde en konkurrencedygtigt løn. </w:t>
      </w:r>
    </w:p>
    <w:p w14:paraId="1E551CA5" w14:textId="77158811" w:rsidR="003F3AF9" w:rsidRDefault="003F3AF9">
      <w:pPr>
        <w:spacing w:after="200" w:line="276" w:lineRule="auto"/>
      </w:pPr>
      <w:r w:rsidRPr="00557D22">
        <w:rPr>
          <w:sz w:val="22"/>
        </w:rPr>
        <w:br w:type="page"/>
      </w:r>
    </w:p>
    <w:p w14:paraId="402B0DC8" w14:textId="77777777" w:rsidR="009B2456" w:rsidRPr="00F87D9D" w:rsidRDefault="009B2456" w:rsidP="009B2456">
      <w:pPr>
        <w:spacing w:line="0" w:lineRule="atLeast"/>
        <w:rPr>
          <w:color w:val="FFFFFF" w:themeColor="background1"/>
          <w:sz w:val="2"/>
          <w:szCs w:val="2"/>
        </w:rPr>
      </w:pPr>
    </w:p>
    <w:p w14:paraId="4F3F33E8" w14:textId="5CEE8C49" w:rsidR="000E150B" w:rsidRDefault="00351150" w:rsidP="000E150B">
      <w:pPr>
        <w:pStyle w:val="Overskrift1"/>
        <w:jc w:val="both"/>
        <w:rPr>
          <w:sz w:val="28"/>
        </w:rPr>
      </w:pPr>
      <w:bookmarkStart w:id="28" w:name="_Toc102466374"/>
      <w:bookmarkStart w:id="29" w:name="_Toc146127726"/>
      <w:bookmarkEnd w:id="3"/>
      <w:bookmarkEnd w:id="10"/>
      <w:bookmarkEnd w:id="11"/>
      <w:r>
        <w:rPr>
          <w:sz w:val="28"/>
        </w:rPr>
        <w:t>2</w:t>
      </w:r>
      <w:r w:rsidR="000E150B" w:rsidRPr="005E6E85">
        <w:rPr>
          <w:sz w:val="28"/>
        </w:rPr>
        <w:t xml:space="preserve">. Beskrivelse af </w:t>
      </w:r>
      <w:r w:rsidR="005538CB">
        <w:rPr>
          <w:sz w:val="28"/>
        </w:rPr>
        <w:t>prioriteringsforslag</w:t>
      </w:r>
      <w:r w:rsidR="000E150B" w:rsidRPr="005E6E85">
        <w:rPr>
          <w:sz w:val="28"/>
        </w:rPr>
        <w:t xml:space="preserve"> Teknik- og Miljøudvalget</w:t>
      </w:r>
      <w:bookmarkEnd w:id="28"/>
      <w:bookmarkEnd w:id="29"/>
    </w:p>
    <w:p w14:paraId="38A48522" w14:textId="77777777" w:rsidR="00213334" w:rsidRPr="00F87D9D" w:rsidRDefault="00213334" w:rsidP="00213334">
      <w:pPr>
        <w:spacing w:line="0" w:lineRule="atLeast"/>
        <w:rPr>
          <w:color w:val="FFFFFF" w:themeColor="background1"/>
          <w:sz w:val="2"/>
          <w:szCs w:val="2"/>
        </w:rPr>
      </w:pPr>
    </w:p>
    <w:p w14:paraId="1A942A51" w14:textId="77777777" w:rsidR="00213334" w:rsidRPr="00F87D9D" w:rsidRDefault="00213334" w:rsidP="00213334">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213334" w14:paraId="11A5606F" w14:textId="77777777" w:rsidTr="00B774C3">
        <w:trPr>
          <w:trHeight w:hRule="exact" w:val="578"/>
        </w:trPr>
        <w:tc>
          <w:tcPr>
            <w:tcW w:w="1980" w:type="dxa"/>
            <w:shd w:val="clear" w:color="auto" w:fill="BFBFBF" w:themeFill="background1" w:themeFillShade="BF"/>
          </w:tcPr>
          <w:p w14:paraId="41282B69" w14:textId="77777777" w:rsidR="00213334" w:rsidRDefault="00213334" w:rsidP="00B774C3">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3D1627A6" w14:textId="6CE93C42" w:rsidR="00213334" w:rsidRPr="00BC0FF4" w:rsidRDefault="00A41577" w:rsidP="00B774C3">
            <w:pPr>
              <w:pStyle w:val="Overskrift2"/>
              <w:rPr>
                <w:rFonts w:cs="Arial"/>
                <w:bCs w:val="0"/>
              </w:rPr>
            </w:pPr>
            <w:bookmarkStart w:id="30" w:name="_Toc135220137"/>
            <w:bookmarkStart w:id="31" w:name="_Toc146127727"/>
            <w:r>
              <w:rPr>
                <w:b w:val="0"/>
              </w:rPr>
              <w:t xml:space="preserve">2.1 </w:t>
            </w:r>
            <w:r w:rsidR="00213334">
              <w:rPr>
                <w:b w:val="0"/>
              </w:rPr>
              <w:t>Besparelse af vedligeholdelse af vejbelysning.</w:t>
            </w:r>
            <w:bookmarkEnd w:id="30"/>
            <w:bookmarkEnd w:id="31"/>
          </w:p>
        </w:tc>
        <w:tc>
          <w:tcPr>
            <w:tcW w:w="2551" w:type="dxa"/>
            <w:shd w:val="clear" w:color="auto" w:fill="BFBFBF" w:themeFill="background1" w:themeFillShade="BF"/>
          </w:tcPr>
          <w:p w14:paraId="15FBD03E" w14:textId="77777777" w:rsidR="00213334" w:rsidRPr="00162342" w:rsidRDefault="00213334" w:rsidP="00B774C3">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78709231" w14:textId="0386A9CD" w:rsidR="00213334" w:rsidRPr="00162342" w:rsidRDefault="00A41577" w:rsidP="00B774C3">
            <w:pPr>
              <w:autoSpaceDE w:val="0"/>
              <w:autoSpaceDN w:val="0"/>
              <w:adjustRightInd w:val="0"/>
              <w:spacing w:line="240" w:lineRule="auto"/>
              <w:jc w:val="both"/>
              <w:rPr>
                <w:rFonts w:cs="Arial"/>
                <w:bCs/>
                <w:sz w:val="22"/>
              </w:rPr>
            </w:pPr>
            <w:r>
              <w:rPr>
                <w:rFonts w:cs="Arial"/>
                <w:bCs/>
                <w:sz w:val="22"/>
              </w:rPr>
              <w:t>2.1</w:t>
            </w:r>
          </w:p>
        </w:tc>
      </w:tr>
      <w:tr w:rsidR="00213334" w14:paraId="21FC9DA3" w14:textId="77777777" w:rsidTr="00B774C3">
        <w:trPr>
          <w:trHeight w:hRule="exact" w:val="567"/>
        </w:trPr>
        <w:tc>
          <w:tcPr>
            <w:tcW w:w="1980" w:type="dxa"/>
            <w:shd w:val="clear" w:color="auto" w:fill="BFBFBF" w:themeFill="background1" w:themeFillShade="BF"/>
          </w:tcPr>
          <w:p w14:paraId="107134E7" w14:textId="77777777" w:rsidR="00213334" w:rsidRDefault="00213334" w:rsidP="00B774C3">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62074CB2"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Teknik- og Miljøudvalget</w:t>
            </w:r>
          </w:p>
        </w:tc>
        <w:tc>
          <w:tcPr>
            <w:tcW w:w="2551" w:type="dxa"/>
            <w:shd w:val="clear" w:color="auto" w:fill="BFBFBF" w:themeFill="background1" w:themeFillShade="BF"/>
          </w:tcPr>
          <w:p w14:paraId="4D162D24" w14:textId="77777777" w:rsidR="00213334" w:rsidRPr="00162342" w:rsidRDefault="00213334" w:rsidP="00B774C3">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66CEAE2B"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B</w:t>
            </w:r>
          </w:p>
        </w:tc>
      </w:tr>
      <w:tr w:rsidR="00213334" w14:paraId="7BDF25F5" w14:textId="77777777" w:rsidTr="00B774C3">
        <w:trPr>
          <w:trHeight w:hRule="exact" w:val="567"/>
        </w:trPr>
        <w:tc>
          <w:tcPr>
            <w:tcW w:w="1980" w:type="dxa"/>
            <w:shd w:val="clear" w:color="auto" w:fill="BFBFBF" w:themeFill="background1" w:themeFillShade="BF"/>
          </w:tcPr>
          <w:p w14:paraId="73382CE9" w14:textId="77777777" w:rsidR="00213334" w:rsidRDefault="00213334" w:rsidP="00B774C3">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4D1FD769"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Materielgården og veje</w:t>
            </w:r>
          </w:p>
        </w:tc>
        <w:tc>
          <w:tcPr>
            <w:tcW w:w="2551" w:type="dxa"/>
            <w:shd w:val="clear" w:color="auto" w:fill="BFBFBF" w:themeFill="background1" w:themeFillShade="BF"/>
          </w:tcPr>
          <w:p w14:paraId="5997BF38" w14:textId="77777777" w:rsidR="00213334" w:rsidRPr="00162342" w:rsidRDefault="00213334" w:rsidP="00B774C3">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2D8FACA6"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J</w:t>
            </w:r>
          </w:p>
        </w:tc>
      </w:tr>
    </w:tbl>
    <w:p w14:paraId="764108B0" w14:textId="77777777" w:rsidR="00213334" w:rsidRDefault="00213334" w:rsidP="00213334">
      <w:pPr>
        <w:autoSpaceDE w:val="0"/>
        <w:autoSpaceDN w:val="0"/>
        <w:adjustRightInd w:val="0"/>
        <w:spacing w:line="240" w:lineRule="auto"/>
        <w:jc w:val="both"/>
        <w:rPr>
          <w:rFonts w:cs="Arial"/>
          <w:b/>
          <w:bCs/>
          <w:sz w:val="22"/>
        </w:rPr>
      </w:pPr>
    </w:p>
    <w:p w14:paraId="37F74644" w14:textId="77777777" w:rsidR="00213334" w:rsidRDefault="00213334" w:rsidP="00213334">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213334" w14:paraId="441015B6" w14:textId="77777777" w:rsidTr="00B774C3">
        <w:tc>
          <w:tcPr>
            <w:tcW w:w="3397" w:type="dxa"/>
          </w:tcPr>
          <w:p w14:paraId="244F8223" w14:textId="77777777" w:rsidR="00213334" w:rsidRPr="00DC138F" w:rsidRDefault="00213334" w:rsidP="00B774C3">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19402D9E"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4E22C304"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6A04845"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E015468"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2027</w:t>
            </w:r>
          </w:p>
        </w:tc>
      </w:tr>
      <w:tr w:rsidR="00213334" w14:paraId="4DE278C1" w14:textId="77777777" w:rsidTr="00B774C3">
        <w:tc>
          <w:tcPr>
            <w:tcW w:w="3397" w:type="dxa"/>
          </w:tcPr>
          <w:p w14:paraId="381DD1BE" w14:textId="77777777" w:rsidR="00213334" w:rsidRDefault="00213334" w:rsidP="00B774C3">
            <w:pPr>
              <w:autoSpaceDE w:val="0"/>
              <w:autoSpaceDN w:val="0"/>
              <w:adjustRightInd w:val="0"/>
              <w:spacing w:line="240" w:lineRule="auto"/>
              <w:jc w:val="both"/>
              <w:rPr>
                <w:rFonts w:cs="Arial"/>
                <w:sz w:val="22"/>
              </w:rPr>
            </w:pPr>
            <w:r>
              <w:rPr>
                <w:rFonts w:cs="Arial"/>
                <w:sz w:val="22"/>
              </w:rPr>
              <w:t>Lønudgifter</w:t>
            </w:r>
          </w:p>
        </w:tc>
        <w:tc>
          <w:tcPr>
            <w:tcW w:w="1473" w:type="dxa"/>
          </w:tcPr>
          <w:p w14:paraId="6B042BB4" w14:textId="77777777" w:rsidR="00213334" w:rsidRPr="002A0011" w:rsidRDefault="00213334" w:rsidP="00B774C3">
            <w:pPr>
              <w:jc w:val="right"/>
              <w:rPr>
                <w:sz w:val="22"/>
              </w:rPr>
            </w:pPr>
            <w:r>
              <w:rPr>
                <w:rFonts w:cs="Arial"/>
                <w:bCs/>
                <w:sz w:val="22"/>
              </w:rPr>
              <w:t>0</w:t>
            </w:r>
          </w:p>
        </w:tc>
        <w:tc>
          <w:tcPr>
            <w:tcW w:w="1756" w:type="dxa"/>
          </w:tcPr>
          <w:p w14:paraId="1A0D95C0" w14:textId="77777777" w:rsidR="00213334" w:rsidRPr="002A0011" w:rsidRDefault="00213334" w:rsidP="00B774C3">
            <w:pPr>
              <w:jc w:val="right"/>
              <w:rPr>
                <w:sz w:val="22"/>
              </w:rPr>
            </w:pPr>
            <w:r>
              <w:rPr>
                <w:rFonts w:cs="Arial"/>
                <w:bCs/>
                <w:sz w:val="22"/>
              </w:rPr>
              <w:t>0</w:t>
            </w:r>
          </w:p>
        </w:tc>
        <w:tc>
          <w:tcPr>
            <w:tcW w:w="1756" w:type="dxa"/>
          </w:tcPr>
          <w:p w14:paraId="163695E2" w14:textId="77777777" w:rsidR="00213334" w:rsidRPr="002A0011" w:rsidRDefault="00213334" w:rsidP="00B774C3">
            <w:pPr>
              <w:jc w:val="right"/>
              <w:rPr>
                <w:sz w:val="22"/>
              </w:rPr>
            </w:pPr>
            <w:r>
              <w:rPr>
                <w:rFonts w:cs="Arial"/>
                <w:bCs/>
                <w:sz w:val="22"/>
              </w:rPr>
              <w:t>0</w:t>
            </w:r>
          </w:p>
        </w:tc>
        <w:tc>
          <w:tcPr>
            <w:tcW w:w="1756" w:type="dxa"/>
          </w:tcPr>
          <w:p w14:paraId="4720BC3E" w14:textId="77777777" w:rsidR="00213334" w:rsidRPr="002A0011" w:rsidRDefault="00213334" w:rsidP="00B774C3">
            <w:pPr>
              <w:jc w:val="right"/>
              <w:rPr>
                <w:sz w:val="22"/>
              </w:rPr>
            </w:pPr>
            <w:r>
              <w:rPr>
                <w:rFonts w:cs="Arial"/>
                <w:bCs/>
                <w:sz w:val="22"/>
              </w:rPr>
              <w:t>0</w:t>
            </w:r>
          </w:p>
        </w:tc>
      </w:tr>
      <w:tr w:rsidR="00213334" w14:paraId="17A0A2A1" w14:textId="77777777" w:rsidTr="00B774C3">
        <w:tc>
          <w:tcPr>
            <w:tcW w:w="3397" w:type="dxa"/>
          </w:tcPr>
          <w:p w14:paraId="043F62FA" w14:textId="77777777" w:rsidR="00213334" w:rsidRDefault="00213334" w:rsidP="00B774C3">
            <w:pPr>
              <w:autoSpaceDE w:val="0"/>
              <w:autoSpaceDN w:val="0"/>
              <w:adjustRightInd w:val="0"/>
              <w:spacing w:line="240" w:lineRule="auto"/>
              <w:jc w:val="both"/>
              <w:rPr>
                <w:rFonts w:cs="Arial"/>
                <w:sz w:val="22"/>
              </w:rPr>
            </w:pPr>
            <w:r>
              <w:rPr>
                <w:rFonts w:cs="Arial"/>
                <w:sz w:val="22"/>
              </w:rPr>
              <w:t>Øvr. driftsudgifter</w:t>
            </w:r>
          </w:p>
        </w:tc>
        <w:tc>
          <w:tcPr>
            <w:tcW w:w="1473" w:type="dxa"/>
          </w:tcPr>
          <w:p w14:paraId="0EC4C2A7" w14:textId="77777777" w:rsidR="00213334" w:rsidRPr="002A0011" w:rsidRDefault="00213334" w:rsidP="00B774C3">
            <w:pPr>
              <w:jc w:val="right"/>
              <w:rPr>
                <w:sz w:val="22"/>
              </w:rPr>
            </w:pPr>
            <w:r>
              <w:rPr>
                <w:sz w:val="22"/>
              </w:rPr>
              <w:t>-300</w:t>
            </w:r>
          </w:p>
        </w:tc>
        <w:tc>
          <w:tcPr>
            <w:tcW w:w="1756" w:type="dxa"/>
          </w:tcPr>
          <w:p w14:paraId="2D6C2C21" w14:textId="77777777" w:rsidR="00213334" w:rsidRPr="002A0011" w:rsidRDefault="00213334" w:rsidP="00B774C3">
            <w:pPr>
              <w:jc w:val="right"/>
              <w:rPr>
                <w:sz w:val="22"/>
              </w:rPr>
            </w:pPr>
            <w:r>
              <w:rPr>
                <w:sz w:val="22"/>
              </w:rPr>
              <w:t>-300</w:t>
            </w:r>
          </w:p>
        </w:tc>
        <w:tc>
          <w:tcPr>
            <w:tcW w:w="1756" w:type="dxa"/>
          </w:tcPr>
          <w:p w14:paraId="29E5AEF4" w14:textId="77777777" w:rsidR="00213334" w:rsidRPr="002A0011" w:rsidRDefault="00213334" w:rsidP="00B774C3">
            <w:pPr>
              <w:jc w:val="right"/>
              <w:rPr>
                <w:sz w:val="22"/>
              </w:rPr>
            </w:pPr>
            <w:r>
              <w:rPr>
                <w:sz w:val="22"/>
              </w:rPr>
              <w:t>-300</w:t>
            </w:r>
          </w:p>
        </w:tc>
        <w:tc>
          <w:tcPr>
            <w:tcW w:w="1756" w:type="dxa"/>
          </w:tcPr>
          <w:p w14:paraId="6B758C9F" w14:textId="77777777" w:rsidR="00213334" w:rsidRPr="002A0011" w:rsidRDefault="00213334" w:rsidP="00B774C3">
            <w:pPr>
              <w:jc w:val="right"/>
              <w:rPr>
                <w:sz w:val="22"/>
              </w:rPr>
            </w:pPr>
            <w:r>
              <w:rPr>
                <w:sz w:val="22"/>
              </w:rPr>
              <w:t>-300</w:t>
            </w:r>
          </w:p>
        </w:tc>
      </w:tr>
      <w:tr w:rsidR="00213334" w14:paraId="6B0EF8AB" w14:textId="77777777" w:rsidTr="00B774C3">
        <w:tc>
          <w:tcPr>
            <w:tcW w:w="3397" w:type="dxa"/>
          </w:tcPr>
          <w:p w14:paraId="088BBF80" w14:textId="77777777" w:rsidR="00213334" w:rsidRDefault="00213334" w:rsidP="00B774C3">
            <w:pPr>
              <w:autoSpaceDE w:val="0"/>
              <w:autoSpaceDN w:val="0"/>
              <w:adjustRightInd w:val="0"/>
              <w:spacing w:line="240" w:lineRule="auto"/>
              <w:jc w:val="both"/>
              <w:rPr>
                <w:rFonts w:cs="Arial"/>
                <w:b/>
                <w:bCs/>
                <w:sz w:val="22"/>
              </w:rPr>
            </w:pPr>
            <w:r>
              <w:rPr>
                <w:rFonts w:cs="Arial"/>
                <w:sz w:val="22"/>
              </w:rPr>
              <w:t>Indtægter</w:t>
            </w:r>
          </w:p>
        </w:tc>
        <w:tc>
          <w:tcPr>
            <w:tcW w:w="1473" w:type="dxa"/>
          </w:tcPr>
          <w:p w14:paraId="743E5023" w14:textId="77777777" w:rsidR="00213334" w:rsidRPr="002A0011" w:rsidRDefault="00213334" w:rsidP="00B774C3">
            <w:pPr>
              <w:jc w:val="right"/>
              <w:rPr>
                <w:sz w:val="22"/>
              </w:rPr>
            </w:pPr>
            <w:r>
              <w:rPr>
                <w:rFonts w:cs="Arial"/>
                <w:bCs/>
                <w:sz w:val="22"/>
              </w:rPr>
              <w:t>0</w:t>
            </w:r>
          </w:p>
        </w:tc>
        <w:tc>
          <w:tcPr>
            <w:tcW w:w="1756" w:type="dxa"/>
          </w:tcPr>
          <w:p w14:paraId="1595493A" w14:textId="77777777" w:rsidR="00213334" w:rsidRPr="002A0011" w:rsidRDefault="00213334" w:rsidP="00B774C3">
            <w:pPr>
              <w:jc w:val="right"/>
              <w:rPr>
                <w:sz w:val="22"/>
              </w:rPr>
            </w:pPr>
            <w:r>
              <w:rPr>
                <w:rFonts w:cs="Arial"/>
                <w:bCs/>
                <w:sz w:val="22"/>
              </w:rPr>
              <w:t>0</w:t>
            </w:r>
          </w:p>
        </w:tc>
        <w:tc>
          <w:tcPr>
            <w:tcW w:w="1756" w:type="dxa"/>
          </w:tcPr>
          <w:p w14:paraId="1B26E8F3" w14:textId="77777777" w:rsidR="00213334" w:rsidRPr="002A0011" w:rsidRDefault="00213334" w:rsidP="00B774C3">
            <w:pPr>
              <w:jc w:val="right"/>
              <w:rPr>
                <w:sz w:val="22"/>
              </w:rPr>
            </w:pPr>
            <w:r>
              <w:rPr>
                <w:rFonts w:cs="Arial"/>
                <w:bCs/>
                <w:sz w:val="22"/>
              </w:rPr>
              <w:t>0</w:t>
            </w:r>
          </w:p>
        </w:tc>
        <w:tc>
          <w:tcPr>
            <w:tcW w:w="1756" w:type="dxa"/>
          </w:tcPr>
          <w:p w14:paraId="3EC37291" w14:textId="77777777" w:rsidR="00213334" w:rsidRPr="002A0011" w:rsidRDefault="00213334" w:rsidP="00B774C3">
            <w:pPr>
              <w:jc w:val="right"/>
              <w:rPr>
                <w:sz w:val="22"/>
              </w:rPr>
            </w:pPr>
            <w:r>
              <w:rPr>
                <w:rFonts w:cs="Arial"/>
                <w:bCs/>
                <w:sz w:val="22"/>
              </w:rPr>
              <w:t>0</w:t>
            </w:r>
          </w:p>
        </w:tc>
      </w:tr>
      <w:tr w:rsidR="00213334" w14:paraId="39569717" w14:textId="77777777" w:rsidTr="00B774C3">
        <w:tc>
          <w:tcPr>
            <w:tcW w:w="3397" w:type="dxa"/>
          </w:tcPr>
          <w:p w14:paraId="3866A9B7" w14:textId="77777777" w:rsidR="00213334" w:rsidRDefault="00213334" w:rsidP="00B774C3">
            <w:pPr>
              <w:autoSpaceDE w:val="0"/>
              <w:autoSpaceDN w:val="0"/>
              <w:adjustRightInd w:val="0"/>
              <w:spacing w:line="240" w:lineRule="auto"/>
              <w:rPr>
                <w:rFonts w:cs="Arial"/>
                <w:b/>
                <w:bCs/>
                <w:sz w:val="22"/>
              </w:rPr>
            </w:pPr>
            <w:r>
              <w:rPr>
                <w:rFonts w:cs="Arial"/>
                <w:b/>
                <w:bCs/>
                <w:sz w:val="22"/>
              </w:rPr>
              <w:t>I alt (1.000 kr.)</w:t>
            </w:r>
          </w:p>
        </w:tc>
        <w:tc>
          <w:tcPr>
            <w:tcW w:w="1473" w:type="dxa"/>
          </w:tcPr>
          <w:p w14:paraId="5589930B" w14:textId="77777777" w:rsidR="00213334" w:rsidRPr="0032062F" w:rsidRDefault="00213334" w:rsidP="00B774C3">
            <w:pPr>
              <w:jc w:val="right"/>
              <w:rPr>
                <w:b/>
                <w:sz w:val="22"/>
              </w:rPr>
            </w:pPr>
            <w:r>
              <w:rPr>
                <w:b/>
                <w:sz w:val="22"/>
              </w:rPr>
              <w:t>-</w:t>
            </w:r>
            <w:r w:rsidRPr="0032062F">
              <w:rPr>
                <w:b/>
                <w:sz w:val="22"/>
              </w:rPr>
              <w:t>300</w:t>
            </w:r>
          </w:p>
        </w:tc>
        <w:tc>
          <w:tcPr>
            <w:tcW w:w="1756" w:type="dxa"/>
          </w:tcPr>
          <w:p w14:paraId="19DAE45D" w14:textId="77777777" w:rsidR="00213334" w:rsidRPr="0032062F" w:rsidRDefault="00213334" w:rsidP="00B774C3">
            <w:pPr>
              <w:jc w:val="right"/>
              <w:rPr>
                <w:b/>
                <w:sz w:val="22"/>
              </w:rPr>
            </w:pPr>
            <w:r>
              <w:rPr>
                <w:b/>
                <w:sz w:val="22"/>
              </w:rPr>
              <w:t>-</w:t>
            </w:r>
            <w:r w:rsidRPr="0032062F">
              <w:rPr>
                <w:b/>
                <w:sz w:val="22"/>
              </w:rPr>
              <w:t>300</w:t>
            </w:r>
          </w:p>
        </w:tc>
        <w:tc>
          <w:tcPr>
            <w:tcW w:w="1756" w:type="dxa"/>
          </w:tcPr>
          <w:p w14:paraId="7D7795AE" w14:textId="77777777" w:rsidR="00213334" w:rsidRPr="0032062F" w:rsidRDefault="00213334" w:rsidP="00B774C3">
            <w:pPr>
              <w:jc w:val="right"/>
              <w:rPr>
                <w:b/>
                <w:sz w:val="22"/>
              </w:rPr>
            </w:pPr>
            <w:r>
              <w:rPr>
                <w:b/>
                <w:sz w:val="22"/>
              </w:rPr>
              <w:t>-</w:t>
            </w:r>
            <w:r w:rsidRPr="0032062F">
              <w:rPr>
                <w:b/>
                <w:sz w:val="22"/>
              </w:rPr>
              <w:t>300</w:t>
            </w:r>
          </w:p>
        </w:tc>
        <w:tc>
          <w:tcPr>
            <w:tcW w:w="1756" w:type="dxa"/>
          </w:tcPr>
          <w:p w14:paraId="6FB62281" w14:textId="77777777" w:rsidR="00213334" w:rsidRPr="0032062F" w:rsidRDefault="00213334" w:rsidP="00B774C3">
            <w:pPr>
              <w:jc w:val="right"/>
              <w:rPr>
                <w:b/>
                <w:sz w:val="22"/>
              </w:rPr>
            </w:pPr>
            <w:r>
              <w:rPr>
                <w:b/>
                <w:sz w:val="22"/>
              </w:rPr>
              <w:t>-</w:t>
            </w:r>
            <w:r w:rsidRPr="0032062F">
              <w:rPr>
                <w:b/>
                <w:sz w:val="22"/>
              </w:rPr>
              <w:t>300</w:t>
            </w:r>
          </w:p>
        </w:tc>
      </w:tr>
      <w:tr w:rsidR="00213334" w14:paraId="10196C48" w14:textId="77777777" w:rsidTr="00B774C3">
        <w:tc>
          <w:tcPr>
            <w:tcW w:w="3397" w:type="dxa"/>
          </w:tcPr>
          <w:p w14:paraId="49EF1A4E" w14:textId="77777777" w:rsidR="00213334" w:rsidRDefault="00213334" w:rsidP="00B774C3">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74D11114" w14:textId="77777777" w:rsidR="00213334" w:rsidRPr="002A0011" w:rsidRDefault="00213334" w:rsidP="00B774C3">
            <w:pPr>
              <w:jc w:val="right"/>
              <w:rPr>
                <w:b/>
                <w:sz w:val="22"/>
              </w:rPr>
            </w:pPr>
            <w:r>
              <w:rPr>
                <w:b/>
                <w:sz w:val="22"/>
              </w:rPr>
              <w:t>-</w:t>
            </w:r>
            <w:r w:rsidRPr="0032062F">
              <w:rPr>
                <w:b/>
                <w:sz w:val="22"/>
              </w:rPr>
              <w:t>300</w:t>
            </w:r>
          </w:p>
        </w:tc>
        <w:tc>
          <w:tcPr>
            <w:tcW w:w="1756" w:type="dxa"/>
          </w:tcPr>
          <w:p w14:paraId="138917F1" w14:textId="77777777" w:rsidR="00213334" w:rsidRPr="002A0011" w:rsidRDefault="00213334" w:rsidP="00B774C3">
            <w:pPr>
              <w:jc w:val="right"/>
              <w:rPr>
                <w:b/>
                <w:sz w:val="22"/>
              </w:rPr>
            </w:pPr>
            <w:r>
              <w:rPr>
                <w:b/>
                <w:sz w:val="22"/>
              </w:rPr>
              <w:t>-</w:t>
            </w:r>
            <w:r w:rsidRPr="0032062F">
              <w:rPr>
                <w:b/>
                <w:sz w:val="22"/>
              </w:rPr>
              <w:t>300</w:t>
            </w:r>
          </w:p>
        </w:tc>
        <w:tc>
          <w:tcPr>
            <w:tcW w:w="1756" w:type="dxa"/>
          </w:tcPr>
          <w:p w14:paraId="0D682CC7" w14:textId="77777777" w:rsidR="00213334" w:rsidRPr="002A0011" w:rsidRDefault="00213334" w:rsidP="00B774C3">
            <w:pPr>
              <w:jc w:val="right"/>
              <w:rPr>
                <w:b/>
                <w:sz w:val="22"/>
              </w:rPr>
            </w:pPr>
            <w:r>
              <w:rPr>
                <w:b/>
                <w:sz w:val="22"/>
              </w:rPr>
              <w:t>-</w:t>
            </w:r>
            <w:r w:rsidRPr="0032062F">
              <w:rPr>
                <w:b/>
                <w:sz w:val="22"/>
              </w:rPr>
              <w:t>300</w:t>
            </w:r>
          </w:p>
        </w:tc>
        <w:tc>
          <w:tcPr>
            <w:tcW w:w="1756" w:type="dxa"/>
          </w:tcPr>
          <w:p w14:paraId="708A98EB" w14:textId="77777777" w:rsidR="00213334" w:rsidRPr="002A0011" w:rsidRDefault="00213334" w:rsidP="00B774C3">
            <w:pPr>
              <w:jc w:val="right"/>
              <w:rPr>
                <w:b/>
                <w:sz w:val="22"/>
              </w:rPr>
            </w:pPr>
            <w:r>
              <w:rPr>
                <w:b/>
                <w:sz w:val="22"/>
              </w:rPr>
              <w:t>-</w:t>
            </w:r>
            <w:r w:rsidRPr="0032062F">
              <w:rPr>
                <w:b/>
                <w:sz w:val="22"/>
              </w:rPr>
              <w:t>300</w:t>
            </w:r>
          </w:p>
        </w:tc>
      </w:tr>
      <w:tr w:rsidR="00213334" w14:paraId="252A99B7" w14:textId="77777777" w:rsidTr="00B774C3">
        <w:tc>
          <w:tcPr>
            <w:tcW w:w="3397" w:type="dxa"/>
          </w:tcPr>
          <w:p w14:paraId="3A5BB1D7" w14:textId="77777777" w:rsidR="00213334" w:rsidRDefault="00213334" w:rsidP="00B774C3">
            <w:pPr>
              <w:autoSpaceDE w:val="0"/>
              <w:autoSpaceDN w:val="0"/>
              <w:adjustRightInd w:val="0"/>
              <w:spacing w:line="240" w:lineRule="auto"/>
              <w:rPr>
                <w:rFonts w:cs="Arial"/>
                <w:b/>
                <w:bCs/>
                <w:sz w:val="22"/>
              </w:rPr>
            </w:pPr>
            <w:r>
              <w:rPr>
                <w:rFonts w:cs="Arial"/>
                <w:b/>
                <w:bCs/>
                <w:sz w:val="22"/>
              </w:rPr>
              <w:t>Normering</w:t>
            </w:r>
          </w:p>
        </w:tc>
        <w:tc>
          <w:tcPr>
            <w:tcW w:w="1473" w:type="dxa"/>
          </w:tcPr>
          <w:p w14:paraId="6AC25AF9" w14:textId="77777777" w:rsidR="00213334" w:rsidRPr="002A0011" w:rsidRDefault="00213334" w:rsidP="00B774C3">
            <w:pPr>
              <w:jc w:val="right"/>
              <w:rPr>
                <w:b/>
                <w:sz w:val="22"/>
              </w:rPr>
            </w:pPr>
            <w:r>
              <w:rPr>
                <w:rFonts w:cs="Arial"/>
                <w:b/>
                <w:bCs/>
                <w:sz w:val="22"/>
              </w:rPr>
              <w:t>0</w:t>
            </w:r>
          </w:p>
        </w:tc>
        <w:tc>
          <w:tcPr>
            <w:tcW w:w="1756" w:type="dxa"/>
          </w:tcPr>
          <w:p w14:paraId="3D28E271" w14:textId="77777777" w:rsidR="00213334" w:rsidRPr="002A0011" w:rsidRDefault="00213334" w:rsidP="00B774C3">
            <w:pPr>
              <w:jc w:val="right"/>
              <w:rPr>
                <w:b/>
                <w:sz w:val="22"/>
              </w:rPr>
            </w:pPr>
            <w:r>
              <w:rPr>
                <w:rFonts w:cs="Arial"/>
                <w:b/>
                <w:bCs/>
                <w:sz w:val="22"/>
              </w:rPr>
              <w:t>0</w:t>
            </w:r>
          </w:p>
        </w:tc>
        <w:tc>
          <w:tcPr>
            <w:tcW w:w="1756" w:type="dxa"/>
          </w:tcPr>
          <w:p w14:paraId="6483D6AD" w14:textId="77777777" w:rsidR="00213334" w:rsidRPr="002A0011" w:rsidRDefault="00213334" w:rsidP="00B774C3">
            <w:pPr>
              <w:jc w:val="right"/>
              <w:rPr>
                <w:b/>
                <w:sz w:val="22"/>
              </w:rPr>
            </w:pPr>
            <w:r>
              <w:rPr>
                <w:rFonts w:cs="Arial"/>
                <w:b/>
                <w:bCs/>
                <w:sz w:val="22"/>
              </w:rPr>
              <w:t>0</w:t>
            </w:r>
          </w:p>
        </w:tc>
        <w:tc>
          <w:tcPr>
            <w:tcW w:w="1756" w:type="dxa"/>
          </w:tcPr>
          <w:p w14:paraId="30CF8B95" w14:textId="77777777" w:rsidR="00213334" w:rsidRPr="002A0011" w:rsidRDefault="00213334" w:rsidP="00B774C3">
            <w:pPr>
              <w:jc w:val="right"/>
              <w:rPr>
                <w:b/>
                <w:sz w:val="22"/>
              </w:rPr>
            </w:pPr>
            <w:r>
              <w:rPr>
                <w:rFonts w:cs="Arial"/>
                <w:b/>
                <w:bCs/>
                <w:sz w:val="22"/>
              </w:rPr>
              <w:t>0</w:t>
            </w:r>
          </w:p>
        </w:tc>
      </w:tr>
    </w:tbl>
    <w:p w14:paraId="6E57B900" w14:textId="77777777" w:rsidR="00213334" w:rsidRDefault="00213334" w:rsidP="00213334">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213334" w14:paraId="6B144C82" w14:textId="77777777" w:rsidTr="00B774C3">
        <w:tc>
          <w:tcPr>
            <w:tcW w:w="3397" w:type="dxa"/>
          </w:tcPr>
          <w:p w14:paraId="366125B1" w14:textId="77777777" w:rsidR="00213334" w:rsidRPr="00DC138F" w:rsidRDefault="00213334" w:rsidP="00B774C3">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47EFD855"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574B1755"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6CB0BA4"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68A84C4"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2027</w:t>
            </w:r>
          </w:p>
        </w:tc>
      </w:tr>
      <w:tr w:rsidR="00213334" w14:paraId="2B684DEE" w14:textId="77777777" w:rsidTr="00B774C3">
        <w:tc>
          <w:tcPr>
            <w:tcW w:w="3397" w:type="dxa"/>
          </w:tcPr>
          <w:p w14:paraId="04C81A5B" w14:textId="77777777" w:rsidR="00213334" w:rsidRDefault="00213334" w:rsidP="00B774C3">
            <w:pPr>
              <w:autoSpaceDE w:val="0"/>
              <w:autoSpaceDN w:val="0"/>
              <w:adjustRightInd w:val="0"/>
              <w:spacing w:line="240" w:lineRule="auto"/>
              <w:jc w:val="both"/>
              <w:rPr>
                <w:rFonts w:cs="Arial"/>
                <w:sz w:val="22"/>
              </w:rPr>
            </w:pPr>
            <w:r>
              <w:rPr>
                <w:rFonts w:cs="Arial"/>
                <w:sz w:val="22"/>
              </w:rPr>
              <w:t>Udgifter</w:t>
            </w:r>
          </w:p>
        </w:tc>
        <w:tc>
          <w:tcPr>
            <w:tcW w:w="1473" w:type="dxa"/>
          </w:tcPr>
          <w:p w14:paraId="0BA7C3BE"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3E0D09B8"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153AAC71"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06F6214D"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r>
      <w:tr w:rsidR="00213334" w14:paraId="1B5055A3" w14:textId="77777777" w:rsidTr="00B774C3">
        <w:tc>
          <w:tcPr>
            <w:tcW w:w="3397" w:type="dxa"/>
          </w:tcPr>
          <w:p w14:paraId="5B827DD3" w14:textId="77777777" w:rsidR="00213334" w:rsidRDefault="00213334" w:rsidP="00B774C3">
            <w:pPr>
              <w:autoSpaceDE w:val="0"/>
              <w:autoSpaceDN w:val="0"/>
              <w:adjustRightInd w:val="0"/>
              <w:spacing w:line="240" w:lineRule="auto"/>
              <w:jc w:val="both"/>
              <w:rPr>
                <w:rFonts w:cs="Arial"/>
                <w:sz w:val="22"/>
              </w:rPr>
            </w:pPr>
            <w:r>
              <w:rPr>
                <w:rFonts w:cs="Arial"/>
                <w:sz w:val="22"/>
              </w:rPr>
              <w:t>Indtægter</w:t>
            </w:r>
          </w:p>
        </w:tc>
        <w:tc>
          <w:tcPr>
            <w:tcW w:w="1473" w:type="dxa"/>
          </w:tcPr>
          <w:p w14:paraId="3821E3BD"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072AAC92"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0B2B0787"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0CCC7926"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r>
      <w:tr w:rsidR="00213334" w:rsidRPr="00345E3E" w14:paraId="1BB41FE8" w14:textId="77777777" w:rsidTr="00B774C3">
        <w:tc>
          <w:tcPr>
            <w:tcW w:w="3397" w:type="dxa"/>
          </w:tcPr>
          <w:p w14:paraId="73F215D8" w14:textId="77777777" w:rsidR="00213334" w:rsidRPr="00345E3E" w:rsidRDefault="00213334" w:rsidP="00B774C3">
            <w:pPr>
              <w:autoSpaceDE w:val="0"/>
              <w:autoSpaceDN w:val="0"/>
              <w:adjustRightInd w:val="0"/>
              <w:spacing w:line="240" w:lineRule="auto"/>
              <w:jc w:val="both"/>
              <w:rPr>
                <w:rFonts w:cs="Arial"/>
                <w:b/>
                <w:sz w:val="22"/>
              </w:rPr>
            </w:pPr>
            <w:r>
              <w:rPr>
                <w:rFonts w:cs="Arial"/>
                <w:b/>
                <w:sz w:val="22"/>
              </w:rPr>
              <w:t>I alt (1.000 kr.)</w:t>
            </w:r>
          </w:p>
        </w:tc>
        <w:tc>
          <w:tcPr>
            <w:tcW w:w="1473" w:type="dxa"/>
          </w:tcPr>
          <w:p w14:paraId="293CF230"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c>
          <w:tcPr>
            <w:tcW w:w="1756" w:type="dxa"/>
          </w:tcPr>
          <w:p w14:paraId="2223D283"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c>
          <w:tcPr>
            <w:tcW w:w="1756" w:type="dxa"/>
          </w:tcPr>
          <w:p w14:paraId="534FB279"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c>
          <w:tcPr>
            <w:tcW w:w="1756" w:type="dxa"/>
          </w:tcPr>
          <w:p w14:paraId="337E9F5A"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r>
    </w:tbl>
    <w:p w14:paraId="6838C372" w14:textId="77777777" w:rsidR="00213334" w:rsidRDefault="00213334" w:rsidP="00213334">
      <w:pPr>
        <w:autoSpaceDE w:val="0"/>
        <w:autoSpaceDN w:val="0"/>
        <w:adjustRightInd w:val="0"/>
        <w:spacing w:line="240" w:lineRule="auto"/>
        <w:jc w:val="both"/>
        <w:rPr>
          <w:rFonts w:cs="Arial"/>
          <w:b/>
          <w:bCs/>
          <w:sz w:val="22"/>
        </w:rPr>
      </w:pPr>
    </w:p>
    <w:p w14:paraId="64AEE725" w14:textId="77777777" w:rsidR="00213334" w:rsidRDefault="00213334" w:rsidP="00213334">
      <w:pPr>
        <w:autoSpaceDE w:val="0"/>
        <w:autoSpaceDN w:val="0"/>
        <w:adjustRightInd w:val="0"/>
        <w:spacing w:line="240" w:lineRule="auto"/>
        <w:rPr>
          <w:rFonts w:cs="Arial"/>
          <w:b/>
          <w:bCs/>
          <w:sz w:val="22"/>
        </w:rPr>
      </w:pPr>
      <w:bookmarkStart w:id="32" w:name="_Hlk145337624"/>
      <w:r>
        <w:rPr>
          <w:rFonts w:cs="Arial"/>
          <w:b/>
          <w:bCs/>
          <w:sz w:val="22"/>
        </w:rPr>
        <w:t>Indhold og baggrund</w:t>
      </w:r>
    </w:p>
    <w:p w14:paraId="24E66483" w14:textId="27E2AAC2" w:rsidR="00213334" w:rsidRPr="00BD2FA5" w:rsidRDefault="00213334" w:rsidP="00213334">
      <w:pPr>
        <w:autoSpaceDE w:val="0"/>
        <w:autoSpaceDN w:val="0"/>
        <w:adjustRightInd w:val="0"/>
        <w:spacing w:line="240" w:lineRule="auto"/>
        <w:rPr>
          <w:rFonts w:cs="Arial"/>
          <w:sz w:val="22"/>
        </w:rPr>
      </w:pPr>
      <w:r w:rsidRPr="00BD2FA5">
        <w:rPr>
          <w:rFonts w:cs="Arial"/>
          <w:sz w:val="22"/>
        </w:rPr>
        <w:t>Budget til vedligeholdelse af vejbelysning er på 1</w:t>
      </w:r>
      <w:r w:rsidR="00105876">
        <w:rPr>
          <w:rFonts w:cs="Arial"/>
          <w:sz w:val="22"/>
        </w:rPr>
        <w:t>,</w:t>
      </w:r>
      <w:r w:rsidRPr="00BD2FA5">
        <w:rPr>
          <w:rFonts w:cs="Arial"/>
          <w:sz w:val="22"/>
        </w:rPr>
        <w:t>1</w:t>
      </w:r>
      <w:r w:rsidR="00105876">
        <w:rPr>
          <w:rFonts w:cs="Arial"/>
          <w:sz w:val="22"/>
        </w:rPr>
        <w:t>2 mio.</w:t>
      </w:r>
      <w:r w:rsidRPr="00BD2FA5">
        <w:rPr>
          <w:rFonts w:cs="Arial"/>
          <w:sz w:val="22"/>
        </w:rPr>
        <w:t xml:space="preserve"> kr. (uden interne udgifter, løn).</w:t>
      </w:r>
    </w:p>
    <w:p w14:paraId="35AAC8E9" w14:textId="77777777" w:rsidR="00213334" w:rsidRDefault="00213334" w:rsidP="00213334">
      <w:pPr>
        <w:autoSpaceDE w:val="0"/>
        <w:autoSpaceDN w:val="0"/>
        <w:adjustRightInd w:val="0"/>
        <w:spacing w:line="240" w:lineRule="auto"/>
        <w:rPr>
          <w:rFonts w:cs="Arial"/>
          <w:sz w:val="22"/>
        </w:rPr>
      </w:pPr>
    </w:p>
    <w:p w14:paraId="73EA6BE2" w14:textId="69CA2A29" w:rsidR="00213334" w:rsidRDefault="00213334" w:rsidP="00213334">
      <w:pPr>
        <w:autoSpaceDE w:val="0"/>
        <w:autoSpaceDN w:val="0"/>
        <w:adjustRightInd w:val="0"/>
        <w:spacing w:line="240" w:lineRule="auto"/>
        <w:rPr>
          <w:rFonts w:cs="Arial"/>
          <w:sz w:val="22"/>
        </w:rPr>
      </w:pPr>
      <w:r>
        <w:rPr>
          <w:rFonts w:cs="Arial"/>
          <w:sz w:val="22"/>
        </w:rPr>
        <w:t xml:space="preserve">Med en besparelse på </w:t>
      </w:r>
      <w:r w:rsidR="00105876">
        <w:rPr>
          <w:rFonts w:cs="Arial"/>
          <w:sz w:val="22"/>
        </w:rPr>
        <w:t xml:space="preserve">0,3 mio. </w:t>
      </w:r>
      <w:r>
        <w:rPr>
          <w:rFonts w:cs="Arial"/>
          <w:sz w:val="22"/>
        </w:rPr>
        <w:t xml:space="preserve">kr. vil der være færre midler til drift og vedligeholdelse af vejbelysningen samt udskiftning af </w:t>
      </w:r>
      <w:r w:rsidR="00A07169">
        <w:rPr>
          <w:rFonts w:cs="Arial"/>
          <w:sz w:val="22"/>
        </w:rPr>
        <w:t>m</w:t>
      </w:r>
      <w:r>
        <w:rPr>
          <w:rFonts w:cs="Arial"/>
          <w:sz w:val="22"/>
        </w:rPr>
        <w:t xml:space="preserve">ateriel (master, armaturer m.m.). </w:t>
      </w:r>
    </w:p>
    <w:p w14:paraId="0339A3C2" w14:textId="77777777" w:rsidR="00213334" w:rsidRDefault="00213334" w:rsidP="00213334">
      <w:pPr>
        <w:autoSpaceDE w:val="0"/>
        <w:autoSpaceDN w:val="0"/>
        <w:adjustRightInd w:val="0"/>
        <w:spacing w:line="240" w:lineRule="auto"/>
        <w:rPr>
          <w:rFonts w:cs="Arial"/>
          <w:sz w:val="22"/>
        </w:rPr>
      </w:pPr>
    </w:p>
    <w:p w14:paraId="554BF742" w14:textId="77777777" w:rsidR="00213334" w:rsidRDefault="00213334" w:rsidP="00213334">
      <w:pPr>
        <w:autoSpaceDE w:val="0"/>
        <w:autoSpaceDN w:val="0"/>
        <w:adjustRightInd w:val="0"/>
        <w:spacing w:line="240" w:lineRule="auto"/>
        <w:jc w:val="both"/>
        <w:rPr>
          <w:rFonts w:cs="Arial"/>
          <w:b/>
          <w:bCs/>
          <w:sz w:val="22"/>
        </w:rPr>
      </w:pPr>
      <w:r w:rsidRPr="00C640AC">
        <w:rPr>
          <w:rFonts w:cs="Arial"/>
          <w:b/>
          <w:bCs/>
          <w:sz w:val="22"/>
        </w:rPr>
        <w:t>Målgruppe</w:t>
      </w:r>
    </w:p>
    <w:p w14:paraId="5E597824" w14:textId="0F507340" w:rsidR="00213334" w:rsidRPr="004155E1" w:rsidRDefault="00213334" w:rsidP="00213334">
      <w:pPr>
        <w:autoSpaceDE w:val="0"/>
        <w:autoSpaceDN w:val="0"/>
        <w:adjustRightInd w:val="0"/>
        <w:spacing w:line="240" w:lineRule="auto"/>
        <w:jc w:val="both"/>
        <w:rPr>
          <w:rFonts w:cs="Arial"/>
          <w:sz w:val="22"/>
        </w:rPr>
      </w:pPr>
      <w:r w:rsidRPr="004155E1">
        <w:rPr>
          <w:rFonts w:cs="Arial"/>
          <w:sz w:val="22"/>
        </w:rPr>
        <w:t xml:space="preserve">Trafikanter og </w:t>
      </w:r>
      <w:r w:rsidR="00A07169">
        <w:rPr>
          <w:rFonts w:cs="Arial"/>
          <w:sz w:val="22"/>
        </w:rPr>
        <w:t>b</w:t>
      </w:r>
      <w:r w:rsidRPr="004155E1">
        <w:rPr>
          <w:rFonts w:cs="Arial"/>
          <w:sz w:val="22"/>
        </w:rPr>
        <w:t xml:space="preserve">orgere i Tårnby </w:t>
      </w:r>
      <w:r w:rsidR="00A07169">
        <w:rPr>
          <w:rFonts w:cs="Arial"/>
          <w:sz w:val="22"/>
        </w:rPr>
        <w:t>K</w:t>
      </w:r>
      <w:r w:rsidRPr="004155E1">
        <w:rPr>
          <w:rFonts w:cs="Arial"/>
          <w:sz w:val="22"/>
        </w:rPr>
        <w:t>ommune</w:t>
      </w:r>
    </w:p>
    <w:p w14:paraId="2962F3C4" w14:textId="77777777" w:rsidR="00213334" w:rsidRPr="004155E1" w:rsidRDefault="00213334" w:rsidP="00213334">
      <w:pPr>
        <w:autoSpaceDE w:val="0"/>
        <w:autoSpaceDN w:val="0"/>
        <w:adjustRightInd w:val="0"/>
        <w:spacing w:line="240" w:lineRule="auto"/>
        <w:jc w:val="both"/>
        <w:rPr>
          <w:rFonts w:cs="Arial"/>
          <w:sz w:val="22"/>
        </w:rPr>
      </w:pPr>
    </w:p>
    <w:p w14:paraId="542E7540" w14:textId="77777777" w:rsidR="00213334" w:rsidRDefault="00213334" w:rsidP="00213334">
      <w:pPr>
        <w:autoSpaceDE w:val="0"/>
        <w:autoSpaceDN w:val="0"/>
        <w:adjustRightInd w:val="0"/>
        <w:spacing w:line="240" w:lineRule="auto"/>
        <w:jc w:val="both"/>
        <w:rPr>
          <w:rFonts w:cs="Arial"/>
          <w:b/>
          <w:bCs/>
          <w:sz w:val="22"/>
        </w:rPr>
      </w:pPr>
      <w:r w:rsidRPr="00C640AC">
        <w:rPr>
          <w:rFonts w:cs="Arial"/>
          <w:b/>
          <w:bCs/>
          <w:sz w:val="22"/>
        </w:rPr>
        <w:t>Økonomisk effekt</w:t>
      </w:r>
    </w:p>
    <w:p w14:paraId="15550A4B" w14:textId="6D58AF5B" w:rsidR="00213334" w:rsidRDefault="00213334" w:rsidP="00213334">
      <w:pPr>
        <w:autoSpaceDE w:val="0"/>
        <w:autoSpaceDN w:val="0"/>
        <w:adjustRightInd w:val="0"/>
        <w:spacing w:line="240" w:lineRule="auto"/>
        <w:jc w:val="both"/>
        <w:rPr>
          <w:rFonts w:cs="Arial"/>
          <w:sz w:val="22"/>
        </w:rPr>
      </w:pPr>
      <w:r w:rsidRPr="004155E1">
        <w:rPr>
          <w:rFonts w:cs="Arial"/>
          <w:sz w:val="22"/>
        </w:rPr>
        <w:t xml:space="preserve">Årlig besparelse på </w:t>
      </w:r>
      <w:r w:rsidR="00105876">
        <w:rPr>
          <w:rFonts w:cs="Arial"/>
          <w:sz w:val="22"/>
        </w:rPr>
        <w:t>0,</w:t>
      </w:r>
      <w:r>
        <w:rPr>
          <w:rFonts w:cs="Arial"/>
          <w:sz w:val="22"/>
        </w:rPr>
        <w:t>3</w:t>
      </w:r>
      <w:r w:rsidR="00105876">
        <w:rPr>
          <w:rFonts w:cs="Arial"/>
          <w:sz w:val="22"/>
        </w:rPr>
        <w:t xml:space="preserve"> mio.</w:t>
      </w:r>
      <w:r>
        <w:rPr>
          <w:rFonts w:cs="Arial"/>
          <w:sz w:val="22"/>
        </w:rPr>
        <w:t xml:space="preserve"> kr.</w:t>
      </w:r>
    </w:p>
    <w:p w14:paraId="7A78A440" w14:textId="77777777" w:rsidR="00213334" w:rsidRDefault="00213334" w:rsidP="00213334">
      <w:pPr>
        <w:autoSpaceDE w:val="0"/>
        <w:autoSpaceDN w:val="0"/>
        <w:adjustRightInd w:val="0"/>
        <w:spacing w:line="240" w:lineRule="auto"/>
        <w:jc w:val="both"/>
        <w:rPr>
          <w:rFonts w:cs="Arial"/>
          <w:b/>
          <w:bCs/>
          <w:sz w:val="22"/>
        </w:rPr>
      </w:pPr>
    </w:p>
    <w:p w14:paraId="0142369F" w14:textId="77777777" w:rsidR="00213334" w:rsidRDefault="00213334" w:rsidP="00213334">
      <w:pPr>
        <w:autoSpaceDE w:val="0"/>
        <w:autoSpaceDN w:val="0"/>
        <w:adjustRightInd w:val="0"/>
        <w:spacing w:line="240" w:lineRule="auto"/>
        <w:jc w:val="both"/>
        <w:rPr>
          <w:rFonts w:cs="Arial"/>
          <w:b/>
          <w:bCs/>
          <w:sz w:val="22"/>
        </w:rPr>
      </w:pPr>
      <w:r w:rsidRPr="00C640AC">
        <w:rPr>
          <w:rFonts w:cs="Arial"/>
          <w:b/>
          <w:bCs/>
          <w:sz w:val="22"/>
        </w:rPr>
        <w:t>Konsekvenser</w:t>
      </w:r>
    </w:p>
    <w:p w14:paraId="64361F8B" w14:textId="77777777" w:rsidR="00213334" w:rsidRPr="006211BA" w:rsidRDefault="00213334" w:rsidP="00213334">
      <w:pPr>
        <w:autoSpaceDE w:val="0"/>
        <w:autoSpaceDN w:val="0"/>
        <w:adjustRightInd w:val="0"/>
        <w:spacing w:line="240" w:lineRule="auto"/>
        <w:jc w:val="both"/>
        <w:rPr>
          <w:rFonts w:cs="Arial"/>
          <w:sz w:val="22"/>
        </w:rPr>
      </w:pPr>
      <w:r>
        <w:rPr>
          <w:rFonts w:cs="Arial"/>
          <w:sz w:val="22"/>
        </w:rPr>
        <w:t>R</w:t>
      </w:r>
      <w:r w:rsidRPr="006211BA">
        <w:rPr>
          <w:rFonts w:cs="Arial"/>
          <w:sz w:val="22"/>
        </w:rPr>
        <w:t>isiko for overskridelse af budgettet</w:t>
      </w:r>
      <w:r>
        <w:rPr>
          <w:rFonts w:cs="Arial"/>
          <w:sz w:val="22"/>
        </w:rPr>
        <w:t xml:space="preserve"> i </w:t>
      </w:r>
      <w:r w:rsidRPr="006211BA">
        <w:rPr>
          <w:rFonts w:cs="Arial"/>
          <w:sz w:val="22"/>
        </w:rPr>
        <w:t xml:space="preserve">forbindelse med akutte </w:t>
      </w:r>
      <w:r>
        <w:rPr>
          <w:rFonts w:cs="Arial"/>
          <w:sz w:val="22"/>
        </w:rPr>
        <w:t>n</w:t>
      </w:r>
      <w:r w:rsidRPr="006211BA">
        <w:rPr>
          <w:rFonts w:cs="Arial"/>
          <w:sz w:val="22"/>
        </w:rPr>
        <w:t>edbrud på vejbelysning.</w:t>
      </w:r>
      <w:r>
        <w:rPr>
          <w:rFonts w:cs="Arial"/>
          <w:sz w:val="22"/>
        </w:rPr>
        <w:t xml:space="preserve"> </w:t>
      </w:r>
    </w:p>
    <w:p w14:paraId="0B64F0AA" w14:textId="77777777" w:rsidR="00213334" w:rsidRDefault="00213334" w:rsidP="00213334">
      <w:pPr>
        <w:autoSpaceDE w:val="0"/>
        <w:autoSpaceDN w:val="0"/>
        <w:adjustRightInd w:val="0"/>
        <w:spacing w:line="240" w:lineRule="auto"/>
        <w:jc w:val="both"/>
        <w:rPr>
          <w:rFonts w:cs="Arial"/>
          <w:b/>
          <w:bCs/>
          <w:sz w:val="22"/>
        </w:rPr>
      </w:pPr>
    </w:p>
    <w:p w14:paraId="3A716E8B" w14:textId="77777777" w:rsidR="00213334" w:rsidRDefault="00213334" w:rsidP="00213334">
      <w:pPr>
        <w:autoSpaceDE w:val="0"/>
        <w:autoSpaceDN w:val="0"/>
        <w:adjustRightInd w:val="0"/>
        <w:spacing w:line="240" w:lineRule="auto"/>
        <w:jc w:val="both"/>
        <w:rPr>
          <w:rFonts w:cs="Arial"/>
          <w:b/>
          <w:bCs/>
          <w:sz w:val="22"/>
        </w:rPr>
      </w:pPr>
      <w:r w:rsidRPr="00C640AC">
        <w:rPr>
          <w:rFonts w:cs="Arial"/>
          <w:b/>
          <w:bCs/>
          <w:sz w:val="22"/>
        </w:rPr>
        <w:t>Afledte konsekvenser</w:t>
      </w:r>
    </w:p>
    <w:p w14:paraId="27D5B4F1" w14:textId="31547A66" w:rsidR="00213334" w:rsidRDefault="00E56DC3" w:rsidP="00B7013B">
      <w:pPr>
        <w:autoSpaceDE w:val="0"/>
        <w:autoSpaceDN w:val="0"/>
        <w:adjustRightInd w:val="0"/>
        <w:spacing w:line="240" w:lineRule="auto"/>
        <w:jc w:val="both"/>
      </w:pPr>
      <w:r>
        <w:rPr>
          <w:rFonts w:cs="Arial"/>
          <w:sz w:val="22"/>
        </w:rPr>
        <w:t>Ingen.</w:t>
      </w:r>
    </w:p>
    <w:bookmarkEnd w:id="32"/>
    <w:p w14:paraId="2E7D7E39" w14:textId="1F6019C4" w:rsidR="00B7013B" w:rsidRDefault="00B7013B" w:rsidP="00B7013B">
      <w:pPr>
        <w:autoSpaceDE w:val="0"/>
        <w:autoSpaceDN w:val="0"/>
        <w:adjustRightInd w:val="0"/>
        <w:spacing w:line="240" w:lineRule="auto"/>
        <w:jc w:val="both"/>
      </w:pPr>
    </w:p>
    <w:p w14:paraId="44C92B80" w14:textId="7496A949" w:rsidR="00B7013B" w:rsidRDefault="00B7013B" w:rsidP="00B7013B">
      <w:pPr>
        <w:autoSpaceDE w:val="0"/>
        <w:autoSpaceDN w:val="0"/>
        <w:adjustRightInd w:val="0"/>
        <w:spacing w:line="240" w:lineRule="auto"/>
        <w:jc w:val="both"/>
      </w:pPr>
    </w:p>
    <w:p w14:paraId="52E942EA" w14:textId="59B8EC57" w:rsidR="00B7013B" w:rsidRDefault="00B7013B" w:rsidP="00B7013B">
      <w:pPr>
        <w:autoSpaceDE w:val="0"/>
        <w:autoSpaceDN w:val="0"/>
        <w:adjustRightInd w:val="0"/>
        <w:spacing w:line="240" w:lineRule="auto"/>
        <w:jc w:val="both"/>
      </w:pPr>
    </w:p>
    <w:p w14:paraId="264F9D93" w14:textId="575CCD51" w:rsidR="00B7013B" w:rsidRDefault="00B7013B" w:rsidP="00B7013B">
      <w:pPr>
        <w:autoSpaceDE w:val="0"/>
        <w:autoSpaceDN w:val="0"/>
        <w:adjustRightInd w:val="0"/>
        <w:spacing w:line="240" w:lineRule="auto"/>
        <w:jc w:val="both"/>
      </w:pPr>
    </w:p>
    <w:p w14:paraId="1E3D901E" w14:textId="65597327" w:rsidR="00B7013B" w:rsidRDefault="00B7013B" w:rsidP="00B7013B">
      <w:pPr>
        <w:autoSpaceDE w:val="0"/>
        <w:autoSpaceDN w:val="0"/>
        <w:adjustRightInd w:val="0"/>
        <w:spacing w:line="240" w:lineRule="auto"/>
        <w:jc w:val="both"/>
      </w:pPr>
    </w:p>
    <w:p w14:paraId="33A37C4E" w14:textId="77777777" w:rsidR="00E151CD" w:rsidRDefault="00E151CD" w:rsidP="00B7013B">
      <w:pPr>
        <w:autoSpaceDE w:val="0"/>
        <w:autoSpaceDN w:val="0"/>
        <w:adjustRightInd w:val="0"/>
        <w:spacing w:line="240" w:lineRule="auto"/>
        <w:jc w:val="both"/>
      </w:pPr>
    </w:p>
    <w:p w14:paraId="2207508C" w14:textId="0DA9C0E3" w:rsidR="00B7013B" w:rsidRDefault="00B7013B" w:rsidP="00B7013B">
      <w:pPr>
        <w:autoSpaceDE w:val="0"/>
        <w:autoSpaceDN w:val="0"/>
        <w:adjustRightInd w:val="0"/>
        <w:spacing w:line="240" w:lineRule="auto"/>
        <w:jc w:val="both"/>
      </w:pPr>
    </w:p>
    <w:p w14:paraId="44597684" w14:textId="37248CAE" w:rsidR="00B7013B" w:rsidRDefault="00B7013B" w:rsidP="00B7013B">
      <w:pPr>
        <w:autoSpaceDE w:val="0"/>
        <w:autoSpaceDN w:val="0"/>
        <w:adjustRightInd w:val="0"/>
        <w:spacing w:line="240" w:lineRule="auto"/>
        <w:jc w:val="both"/>
      </w:pPr>
    </w:p>
    <w:p w14:paraId="1035CA2D" w14:textId="7A99E774" w:rsidR="00B7013B" w:rsidRDefault="00B7013B" w:rsidP="00B7013B">
      <w:pPr>
        <w:autoSpaceDE w:val="0"/>
        <w:autoSpaceDN w:val="0"/>
        <w:adjustRightInd w:val="0"/>
        <w:spacing w:line="240" w:lineRule="auto"/>
        <w:jc w:val="both"/>
      </w:pPr>
    </w:p>
    <w:p w14:paraId="7D513570" w14:textId="2F7C03E6" w:rsidR="00B7013B" w:rsidRDefault="00B7013B" w:rsidP="00B7013B">
      <w:pPr>
        <w:autoSpaceDE w:val="0"/>
        <w:autoSpaceDN w:val="0"/>
        <w:adjustRightInd w:val="0"/>
        <w:spacing w:line="240" w:lineRule="auto"/>
        <w:jc w:val="both"/>
      </w:pPr>
    </w:p>
    <w:p w14:paraId="43AE4BEC" w14:textId="77777777" w:rsidR="00B7013B" w:rsidRPr="00B7013B" w:rsidRDefault="00B7013B" w:rsidP="00B7013B">
      <w:pPr>
        <w:autoSpaceDE w:val="0"/>
        <w:autoSpaceDN w:val="0"/>
        <w:adjustRightInd w:val="0"/>
        <w:spacing w:line="240" w:lineRule="auto"/>
        <w:jc w:val="both"/>
        <w:rPr>
          <w:rFonts w:cs="Arial"/>
          <w:sz w:val="22"/>
        </w:rPr>
      </w:pPr>
    </w:p>
    <w:p w14:paraId="4C8B46C9" w14:textId="77777777" w:rsidR="00213334" w:rsidRPr="00F87D9D" w:rsidRDefault="00213334" w:rsidP="00213334">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213334" w14:paraId="4D9E012F" w14:textId="77777777" w:rsidTr="00B774C3">
        <w:trPr>
          <w:trHeight w:hRule="exact" w:val="578"/>
        </w:trPr>
        <w:tc>
          <w:tcPr>
            <w:tcW w:w="1980" w:type="dxa"/>
            <w:shd w:val="clear" w:color="auto" w:fill="BFBFBF" w:themeFill="background1" w:themeFillShade="BF"/>
          </w:tcPr>
          <w:p w14:paraId="16276091" w14:textId="77777777" w:rsidR="00213334" w:rsidRDefault="00213334" w:rsidP="00B774C3">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7FB06274" w14:textId="1984F5A6" w:rsidR="00213334" w:rsidRPr="00BC0FF4" w:rsidRDefault="00A41577" w:rsidP="00B774C3">
            <w:pPr>
              <w:pStyle w:val="Overskrift2"/>
              <w:rPr>
                <w:rFonts w:cs="Arial"/>
                <w:bCs w:val="0"/>
              </w:rPr>
            </w:pPr>
            <w:bookmarkStart w:id="33" w:name="_Toc135220138"/>
            <w:bookmarkStart w:id="34" w:name="_Toc146127728"/>
            <w:r>
              <w:rPr>
                <w:b w:val="0"/>
              </w:rPr>
              <w:t xml:space="preserve">2.2 </w:t>
            </w:r>
            <w:r w:rsidR="00213334">
              <w:rPr>
                <w:b w:val="0"/>
              </w:rPr>
              <w:t>Besparelse på mandskab i forlængelse af øvrige besparelser på materialer mm.</w:t>
            </w:r>
            <w:bookmarkEnd w:id="33"/>
            <w:bookmarkEnd w:id="34"/>
          </w:p>
        </w:tc>
        <w:tc>
          <w:tcPr>
            <w:tcW w:w="2551" w:type="dxa"/>
            <w:shd w:val="clear" w:color="auto" w:fill="BFBFBF" w:themeFill="background1" w:themeFillShade="BF"/>
          </w:tcPr>
          <w:p w14:paraId="2CBDFCCB" w14:textId="77777777" w:rsidR="00213334" w:rsidRPr="00162342" w:rsidRDefault="00213334" w:rsidP="00B774C3">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0F97CCF1" w14:textId="53D1D0CD" w:rsidR="00213334" w:rsidRPr="00162342" w:rsidRDefault="00A41577" w:rsidP="00B774C3">
            <w:pPr>
              <w:autoSpaceDE w:val="0"/>
              <w:autoSpaceDN w:val="0"/>
              <w:adjustRightInd w:val="0"/>
              <w:spacing w:line="240" w:lineRule="auto"/>
              <w:jc w:val="both"/>
              <w:rPr>
                <w:rFonts w:cs="Arial"/>
                <w:bCs/>
                <w:sz w:val="22"/>
              </w:rPr>
            </w:pPr>
            <w:r>
              <w:rPr>
                <w:rFonts w:cs="Arial"/>
                <w:bCs/>
                <w:sz w:val="22"/>
              </w:rPr>
              <w:t>2.2</w:t>
            </w:r>
          </w:p>
        </w:tc>
      </w:tr>
      <w:tr w:rsidR="00213334" w14:paraId="27D7D652" w14:textId="77777777" w:rsidTr="00B774C3">
        <w:trPr>
          <w:trHeight w:hRule="exact" w:val="567"/>
        </w:trPr>
        <w:tc>
          <w:tcPr>
            <w:tcW w:w="1980" w:type="dxa"/>
            <w:shd w:val="clear" w:color="auto" w:fill="BFBFBF" w:themeFill="background1" w:themeFillShade="BF"/>
          </w:tcPr>
          <w:p w14:paraId="41A0346D" w14:textId="77777777" w:rsidR="00213334" w:rsidRDefault="00213334" w:rsidP="00B774C3">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3A0816F6"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Teknik- og Miljøudvalget</w:t>
            </w:r>
          </w:p>
        </w:tc>
        <w:tc>
          <w:tcPr>
            <w:tcW w:w="2551" w:type="dxa"/>
            <w:shd w:val="clear" w:color="auto" w:fill="BFBFBF" w:themeFill="background1" w:themeFillShade="BF"/>
          </w:tcPr>
          <w:p w14:paraId="63659B47" w14:textId="77777777" w:rsidR="00213334" w:rsidRPr="00162342" w:rsidRDefault="00213334" w:rsidP="00B774C3">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4C02F0AC"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B</w:t>
            </w:r>
          </w:p>
        </w:tc>
      </w:tr>
      <w:tr w:rsidR="00213334" w14:paraId="0883AE5D" w14:textId="77777777" w:rsidTr="00B774C3">
        <w:trPr>
          <w:trHeight w:hRule="exact" w:val="567"/>
        </w:trPr>
        <w:tc>
          <w:tcPr>
            <w:tcW w:w="1980" w:type="dxa"/>
            <w:shd w:val="clear" w:color="auto" w:fill="BFBFBF" w:themeFill="background1" w:themeFillShade="BF"/>
          </w:tcPr>
          <w:p w14:paraId="1E45C77B" w14:textId="77777777" w:rsidR="00213334" w:rsidRDefault="00213334" w:rsidP="00B774C3">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76027C4B"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Materielgården og veje</w:t>
            </w:r>
          </w:p>
        </w:tc>
        <w:tc>
          <w:tcPr>
            <w:tcW w:w="2551" w:type="dxa"/>
            <w:shd w:val="clear" w:color="auto" w:fill="BFBFBF" w:themeFill="background1" w:themeFillShade="BF"/>
          </w:tcPr>
          <w:p w14:paraId="58673571" w14:textId="77777777" w:rsidR="00213334" w:rsidRPr="00162342" w:rsidRDefault="00213334" w:rsidP="00B774C3">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0A7A14FC"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J</w:t>
            </w:r>
          </w:p>
        </w:tc>
      </w:tr>
    </w:tbl>
    <w:p w14:paraId="3EC4DCB5" w14:textId="77777777" w:rsidR="00213334" w:rsidRDefault="00213334" w:rsidP="00213334">
      <w:pPr>
        <w:autoSpaceDE w:val="0"/>
        <w:autoSpaceDN w:val="0"/>
        <w:adjustRightInd w:val="0"/>
        <w:spacing w:line="240" w:lineRule="auto"/>
        <w:jc w:val="both"/>
        <w:rPr>
          <w:rFonts w:cs="Arial"/>
          <w:b/>
          <w:bCs/>
          <w:sz w:val="22"/>
        </w:rPr>
      </w:pPr>
    </w:p>
    <w:p w14:paraId="2B6DA074" w14:textId="77777777" w:rsidR="00213334" w:rsidRDefault="00213334" w:rsidP="00213334">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213334" w14:paraId="05243A44" w14:textId="77777777" w:rsidTr="00B774C3">
        <w:tc>
          <w:tcPr>
            <w:tcW w:w="3397" w:type="dxa"/>
          </w:tcPr>
          <w:p w14:paraId="27B13B3D" w14:textId="77777777" w:rsidR="00213334" w:rsidRPr="00DC138F" w:rsidRDefault="00213334" w:rsidP="00B774C3">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553A565F"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A1051BB"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F1C36E5"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1872BF5E"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2027</w:t>
            </w:r>
          </w:p>
        </w:tc>
      </w:tr>
      <w:tr w:rsidR="00213334" w14:paraId="407DFFFB" w14:textId="77777777" w:rsidTr="00B774C3">
        <w:tc>
          <w:tcPr>
            <w:tcW w:w="3397" w:type="dxa"/>
          </w:tcPr>
          <w:p w14:paraId="59DBF042" w14:textId="77777777" w:rsidR="00213334" w:rsidRDefault="00213334" w:rsidP="00B774C3">
            <w:pPr>
              <w:autoSpaceDE w:val="0"/>
              <w:autoSpaceDN w:val="0"/>
              <w:adjustRightInd w:val="0"/>
              <w:spacing w:line="240" w:lineRule="auto"/>
              <w:jc w:val="both"/>
              <w:rPr>
                <w:rFonts w:cs="Arial"/>
                <w:sz w:val="22"/>
              </w:rPr>
            </w:pPr>
            <w:r>
              <w:rPr>
                <w:rFonts w:cs="Arial"/>
                <w:sz w:val="22"/>
              </w:rPr>
              <w:t>Lønudgifter</w:t>
            </w:r>
          </w:p>
        </w:tc>
        <w:tc>
          <w:tcPr>
            <w:tcW w:w="1473" w:type="dxa"/>
          </w:tcPr>
          <w:p w14:paraId="659CFE99" w14:textId="77777777" w:rsidR="00213334" w:rsidRPr="002A0011" w:rsidRDefault="00213334" w:rsidP="00B774C3">
            <w:pPr>
              <w:jc w:val="right"/>
              <w:rPr>
                <w:sz w:val="22"/>
              </w:rPr>
            </w:pPr>
            <w:r>
              <w:rPr>
                <w:sz w:val="22"/>
              </w:rPr>
              <w:t>-450</w:t>
            </w:r>
          </w:p>
        </w:tc>
        <w:tc>
          <w:tcPr>
            <w:tcW w:w="1756" w:type="dxa"/>
          </w:tcPr>
          <w:p w14:paraId="52E01FA1" w14:textId="77777777" w:rsidR="00213334" w:rsidRPr="002A0011" w:rsidRDefault="00213334" w:rsidP="00B774C3">
            <w:pPr>
              <w:jc w:val="right"/>
              <w:rPr>
                <w:sz w:val="22"/>
              </w:rPr>
            </w:pPr>
            <w:r>
              <w:rPr>
                <w:sz w:val="22"/>
              </w:rPr>
              <w:t>-450</w:t>
            </w:r>
          </w:p>
        </w:tc>
        <w:tc>
          <w:tcPr>
            <w:tcW w:w="1756" w:type="dxa"/>
          </w:tcPr>
          <w:p w14:paraId="7B2A3A7A" w14:textId="77777777" w:rsidR="00213334" w:rsidRPr="002A0011" w:rsidRDefault="00213334" w:rsidP="00B774C3">
            <w:pPr>
              <w:jc w:val="right"/>
              <w:rPr>
                <w:sz w:val="22"/>
              </w:rPr>
            </w:pPr>
            <w:r>
              <w:rPr>
                <w:sz w:val="22"/>
              </w:rPr>
              <w:t>-450</w:t>
            </w:r>
          </w:p>
        </w:tc>
        <w:tc>
          <w:tcPr>
            <w:tcW w:w="1756" w:type="dxa"/>
          </w:tcPr>
          <w:p w14:paraId="1E12561B" w14:textId="77777777" w:rsidR="00213334" w:rsidRPr="002A0011" w:rsidRDefault="00213334" w:rsidP="00B774C3">
            <w:pPr>
              <w:jc w:val="right"/>
              <w:rPr>
                <w:sz w:val="22"/>
              </w:rPr>
            </w:pPr>
            <w:r>
              <w:rPr>
                <w:sz w:val="22"/>
              </w:rPr>
              <w:t>-450</w:t>
            </w:r>
          </w:p>
        </w:tc>
      </w:tr>
      <w:tr w:rsidR="00213334" w14:paraId="67C419EF" w14:textId="77777777" w:rsidTr="00B774C3">
        <w:tc>
          <w:tcPr>
            <w:tcW w:w="3397" w:type="dxa"/>
          </w:tcPr>
          <w:p w14:paraId="3CD22689" w14:textId="77777777" w:rsidR="00213334" w:rsidRDefault="00213334" w:rsidP="00B774C3">
            <w:pPr>
              <w:autoSpaceDE w:val="0"/>
              <w:autoSpaceDN w:val="0"/>
              <w:adjustRightInd w:val="0"/>
              <w:spacing w:line="240" w:lineRule="auto"/>
              <w:jc w:val="both"/>
              <w:rPr>
                <w:rFonts w:cs="Arial"/>
                <w:sz w:val="22"/>
              </w:rPr>
            </w:pPr>
            <w:r>
              <w:rPr>
                <w:rFonts w:cs="Arial"/>
                <w:sz w:val="22"/>
              </w:rPr>
              <w:t>Øvr. driftsudgifter</w:t>
            </w:r>
          </w:p>
        </w:tc>
        <w:tc>
          <w:tcPr>
            <w:tcW w:w="1473" w:type="dxa"/>
          </w:tcPr>
          <w:p w14:paraId="651D3441" w14:textId="77777777" w:rsidR="00213334" w:rsidRPr="002A0011" w:rsidRDefault="00213334" w:rsidP="00B774C3">
            <w:pPr>
              <w:jc w:val="right"/>
              <w:rPr>
                <w:sz w:val="22"/>
              </w:rPr>
            </w:pPr>
            <w:r>
              <w:rPr>
                <w:rFonts w:cs="Arial"/>
                <w:bCs/>
                <w:sz w:val="22"/>
              </w:rPr>
              <w:t>0</w:t>
            </w:r>
          </w:p>
        </w:tc>
        <w:tc>
          <w:tcPr>
            <w:tcW w:w="1756" w:type="dxa"/>
          </w:tcPr>
          <w:p w14:paraId="2C6A7D54" w14:textId="77777777" w:rsidR="00213334" w:rsidRPr="002A0011" w:rsidRDefault="00213334" w:rsidP="00B774C3">
            <w:pPr>
              <w:jc w:val="right"/>
              <w:rPr>
                <w:sz w:val="22"/>
              </w:rPr>
            </w:pPr>
            <w:r>
              <w:rPr>
                <w:rFonts w:cs="Arial"/>
                <w:bCs/>
                <w:sz w:val="22"/>
              </w:rPr>
              <w:t>0</w:t>
            </w:r>
          </w:p>
        </w:tc>
        <w:tc>
          <w:tcPr>
            <w:tcW w:w="1756" w:type="dxa"/>
          </w:tcPr>
          <w:p w14:paraId="0C56BF95" w14:textId="77777777" w:rsidR="00213334" w:rsidRPr="002A0011" w:rsidRDefault="00213334" w:rsidP="00B774C3">
            <w:pPr>
              <w:jc w:val="right"/>
              <w:rPr>
                <w:sz w:val="22"/>
              </w:rPr>
            </w:pPr>
            <w:r>
              <w:rPr>
                <w:rFonts w:cs="Arial"/>
                <w:bCs/>
                <w:sz w:val="22"/>
              </w:rPr>
              <w:t>0</w:t>
            </w:r>
          </w:p>
        </w:tc>
        <w:tc>
          <w:tcPr>
            <w:tcW w:w="1756" w:type="dxa"/>
          </w:tcPr>
          <w:p w14:paraId="77007637" w14:textId="77777777" w:rsidR="00213334" w:rsidRPr="002A0011" w:rsidRDefault="00213334" w:rsidP="00B774C3">
            <w:pPr>
              <w:jc w:val="right"/>
              <w:rPr>
                <w:sz w:val="22"/>
              </w:rPr>
            </w:pPr>
            <w:r>
              <w:rPr>
                <w:rFonts w:cs="Arial"/>
                <w:bCs/>
                <w:sz w:val="22"/>
              </w:rPr>
              <w:t>0</w:t>
            </w:r>
          </w:p>
        </w:tc>
      </w:tr>
      <w:tr w:rsidR="00213334" w14:paraId="1942B71D" w14:textId="77777777" w:rsidTr="00B774C3">
        <w:tc>
          <w:tcPr>
            <w:tcW w:w="3397" w:type="dxa"/>
          </w:tcPr>
          <w:p w14:paraId="6923CCB3" w14:textId="77777777" w:rsidR="00213334" w:rsidRDefault="00213334" w:rsidP="00B774C3">
            <w:pPr>
              <w:autoSpaceDE w:val="0"/>
              <w:autoSpaceDN w:val="0"/>
              <w:adjustRightInd w:val="0"/>
              <w:spacing w:line="240" w:lineRule="auto"/>
              <w:jc w:val="both"/>
              <w:rPr>
                <w:rFonts w:cs="Arial"/>
                <w:b/>
                <w:bCs/>
                <w:sz w:val="22"/>
              </w:rPr>
            </w:pPr>
            <w:r>
              <w:rPr>
                <w:rFonts w:cs="Arial"/>
                <w:sz w:val="22"/>
              </w:rPr>
              <w:t>Indtægter</w:t>
            </w:r>
          </w:p>
        </w:tc>
        <w:tc>
          <w:tcPr>
            <w:tcW w:w="1473" w:type="dxa"/>
          </w:tcPr>
          <w:p w14:paraId="1D70D7EE" w14:textId="77777777" w:rsidR="00213334" w:rsidRPr="002A0011" w:rsidRDefault="00213334" w:rsidP="00B774C3">
            <w:pPr>
              <w:jc w:val="right"/>
              <w:rPr>
                <w:sz w:val="22"/>
              </w:rPr>
            </w:pPr>
            <w:r>
              <w:rPr>
                <w:rFonts w:cs="Arial"/>
                <w:bCs/>
                <w:sz w:val="22"/>
              </w:rPr>
              <w:t>0</w:t>
            </w:r>
          </w:p>
        </w:tc>
        <w:tc>
          <w:tcPr>
            <w:tcW w:w="1756" w:type="dxa"/>
          </w:tcPr>
          <w:p w14:paraId="0D188454" w14:textId="77777777" w:rsidR="00213334" w:rsidRPr="002A0011" w:rsidRDefault="00213334" w:rsidP="00B774C3">
            <w:pPr>
              <w:jc w:val="right"/>
              <w:rPr>
                <w:sz w:val="22"/>
              </w:rPr>
            </w:pPr>
            <w:r>
              <w:rPr>
                <w:rFonts w:cs="Arial"/>
                <w:bCs/>
                <w:sz w:val="22"/>
              </w:rPr>
              <w:t>0</w:t>
            </w:r>
          </w:p>
        </w:tc>
        <w:tc>
          <w:tcPr>
            <w:tcW w:w="1756" w:type="dxa"/>
          </w:tcPr>
          <w:p w14:paraId="00994D35" w14:textId="77777777" w:rsidR="00213334" w:rsidRPr="002A0011" w:rsidRDefault="00213334" w:rsidP="00B774C3">
            <w:pPr>
              <w:jc w:val="right"/>
              <w:rPr>
                <w:sz w:val="22"/>
              </w:rPr>
            </w:pPr>
            <w:r>
              <w:rPr>
                <w:rFonts w:cs="Arial"/>
                <w:bCs/>
                <w:sz w:val="22"/>
              </w:rPr>
              <w:t>0</w:t>
            </w:r>
          </w:p>
        </w:tc>
        <w:tc>
          <w:tcPr>
            <w:tcW w:w="1756" w:type="dxa"/>
          </w:tcPr>
          <w:p w14:paraId="143390B2" w14:textId="77777777" w:rsidR="00213334" w:rsidRPr="002A0011" w:rsidRDefault="00213334" w:rsidP="00B774C3">
            <w:pPr>
              <w:jc w:val="right"/>
              <w:rPr>
                <w:sz w:val="22"/>
              </w:rPr>
            </w:pPr>
            <w:r>
              <w:rPr>
                <w:rFonts w:cs="Arial"/>
                <w:bCs/>
                <w:sz w:val="22"/>
              </w:rPr>
              <w:t>0</w:t>
            </w:r>
          </w:p>
        </w:tc>
      </w:tr>
      <w:tr w:rsidR="00213334" w14:paraId="25026844" w14:textId="77777777" w:rsidTr="00B774C3">
        <w:tc>
          <w:tcPr>
            <w:tcW w:w="3397" w:type="dxa"/>
          </w:tcPr>
          <w:p w14:paraId="2F77863A" w14:textId="77777777" w:rsidR="00213334" w:rsidRDefault="00213334" w:rsidP="00B774C3">
            <w:pPr>
              <w:autoSpaceDE w:val="0"/>
              <w:autoSpaceDN w:val="0"/>
              <w:adjustRightInd w:val="0"/>
              <w:spacing w:line="240" w:lineRule="auto"/>
              <w:rPr>
                <w:rFonts w:cs="Arial"/>
                <w:b/>
                <w:bCs/>
                <w:sz w:val="22"/>
              </w:rPr>
            </w:pPr>
            <w:r>
              <w:rPr>
                <w:rFonts w:cs="Arial"/>
                <w:b/>
                <w:bCs/>
                <w:sz w:val="22"/>
              </w:rPr>
              <w:t>I alt (1.000 kr.)</w:t>
            </w:r>
          </w:p>
        </w:tc>
        <w:tc>
          <w:tcPr>
            <w:tcW w:w="1473" w:type="dxa"/>
          </w:tcPr>
          <w:p w14:paraId="1765211F" w14:textId="77777777" w:rsidR="00213334" w:rsidRPr="002A0011" w:rsidRDefault="00213334" w:rsidP="00B774C3">
            <w:pPr>
              <w:jc w:val="right"/>
              <w:rPr>
                <w:b/>
                <w:sz w:val="22"/>
              </w:rPr>
            </w:pPr>
            <w:r>
              <w:rPr>
                <w:b/>
                <w:sz w:val="22"/>
              </w:rPr>
              <w:t>-450</w:t>
            </w:r>
          </w:p>
        </w:tc>
        <w:tc>
          <w:tcPr>
            <w:tcW w:w="1756" w:type="dxa"/>
          </w:tcPr>
          <w:p w14:paraId="1DB46D61" w14:textId="77777777" w:rsidR="00213334" w:rsidRPr="002A0011" w:rsidRDefault="00213334" w:rsidP="00B774C3">
            <w:pPr>
              <w:jc w:val="right"/>
              <w:rPr>
                <w:b/>
                <w:sz w:val="22"/>
              </w:rPr>
            </w:pPr>
            <w:r>
              <w:rPr>
                <w:b/>
                <w:sz w:val="22"/>
              </w:rPr>
              <w:t>-450</w:t>
            </w:r>
          </w:p>
        </w:tc>
        <w:tc>
          <w:tcPr>
            <w:tcW w:w="1756" w:type="dxa"/>
          </w:tcPr>
          <w:p w14:paraId="2DD4EC88" w14:textId="77777777" w:rsidR="00213334" w:rsidRPr="002A0011" w:rsidRDefault="00213334" w:rsidP="00B774C3">
            <w:pPr>
              <w:jc w:val="right"/>
              <w:rPr>
                <w:b/>
                <w:sz w:val="22"/>
              </w:rPr>
            </w:pPr>
            <w:r>
              <w:rPr>
                <w:b/>
                <w:sz w:val="22"/>
              </w:rPr>
              <w:t>-450</w:t>
            </w:r>
          </w:p>
        </w:tc>
        <w:tc>
          <w:tcPr>
            <w:tcW w:w="1756" w:type="dxa"/>
          </w:tcPr>
          <w:p w14:paraId="5C82E7C5" w14:textId="77777777" w:rsidR="00213334" w:rsidRPr="002A0011" w:rsidRDefault="00213334" w:rsidP="00B774C3">
            <w:pPr>
              <w:jc w:val="right"/>
              <w:rPr>
                <w:b/>
                <w:sz w:val="22"/>
              </w:rPr>
            </w:pPr>
            <w:r>
              <w:rPr>
                <w:b/>
                <w:sz w:val="22"/>
              </w:rPr>
              <w:t>-450</w:t>
            </w:r>
          </w:p>
        </w:tc>
      </w:tr>
      <w:tr w:rsidR="00213334" w14:paraId="2122C881" w14:textId="77777777" w:rsidTr="00B774C3">
        <w:tc>
          <w:tcPr>
            <w:tcW w:w="3397" w:type="dxa"/>
          </w:tcPr>
          <w:p w14:paraId="6866C5E1" w14:textId="77777777" w:rsidR="00213334" w:rsidRDefault="00213334" w:rsidP="00B774C3">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49C22606" w14:textId="77777777" w:rsidR="00213334" w:rsidRPr="002A0011" w:rsidRDefault="00213334" w:rsidP="00B774C3">
            <w:pPr>
              <w:jc w:val="right"/>
              <w:rPr>
                <w:b/>
                <w:sz w:val="22"/>
              </w:rPr>
            </w:pPr>
            <w:r>
              <w:rPr>
                <w:b/>
                <w:sz w:val="22"/>
              </w:rPr>
              <w:t>-450</w:t>
            </w:r>
          </w:p>
        </w:tc>
        <w:tc>
          <w:tcPr>
            <w:tcW w:w="1756" w:type="dxa"/>
          </w:tcPr>
          <w:p w14:paraId="3839937D" w14:textId="77777777" w:rsidR="00213334" w:rsidRPr="002A0011" w:rsidRDefault="00213334" w:rsidP="00B774C3">
            <w:pPr>
              <w:jc w:val="right"/>
              <w:rPr>
                <w:b/>
                <w:sz w:val="22"/>
              </w:rPr>
            </w:pPr>
            <w:r>
              <w:rPr>
                <w:b/>
                <w:sz w:val="22"/>
              </w:rPr>
              <w:t>-450</w:t>
            </w:r>
          </w:p>
        </w:tc>
        <w:tc>
          <w:tcPr>
            <w:tcW w:w="1756" w:type="dxa"/>
          </w:tcPr>
          <w:p w14:paraId="13DBFE0D" w14:textId="77777777" w:rsidR="00213334" w:rsidRPr="002A0011" w:rsidRDefault="00213334" w:rsidP="00B774C3">
            <w:pPr>
              <w:jc w:val="right"/>
              <w:rPr>
                <w:b/>
                <w:sz w:val="22"/>
              </w:rPr>
            </w:pPr>
            <w:r>
              <w:rPr>
                <w:b/>
                <w:sz w:val="22"/>
              </w:rPr>
              <w:t>-450</w:t>
            </w:r>
          </w:p>
        </w:tc>
        <w:tc>
          <w:tcPr>
            <w:tcW w:w="1756" w:type="dxa"/>
          </w:tcPr>
          <w:p w14:paraId="79ADF1D1" w14:textId="77777777" w:rsidR="00213334" w:rsidRPr="002A0011" w:rsidRDefault="00213334" w:rsidP="00B774C3">
            <w:pPr>
              <w:jc w:val="right"/>
              <w:rPr>
                <w:b/>
                <w:sz w:val="22"/>
              </w:rPr>
            </w:pPr>
            <w:r>
              <w:rPr>
                <w:b/>
                <w:sz w:val="22"/>
              </w:rPr>
              <w:t>-450</w:t>
            </w:r>
          </w:p>
        </w:tc>
      </w:tr>
      <w:tr w:rsidR="00213334" w14:paraId="0B9636CF" w14:textId="77777777" w:rsidTr="00B774C3">
        <w:tc>
          <w:tcPr>
            <w:tcW w:w="3397" w:type="dxa"/>
          </w:tcPr>
          <w:p w14:paraId="4E72ADCA" w14:textId="77777777" w:rsidR="00213334" w:rsidRDefault="00213334" w:rsidP="00B774C3">
            <w:pPr>
              <w:autoSpaceDE w:val="0"/>
              <w:autoSpaceDN w:val="0"/>
              <w:adjustRightInd w:val="0"/>
              <w:spacing w:line="240" w:lineRule="auto"/>
              <w:rPr>
                <w:rFonts w:cs="Arial"/>
                <w:b/>
                <w:bCs/>
                <w:sz w:val="22"/>
              </w:rPr>
            </w:pPr>
            <w:r>
              <w:rPr>
                <w:rFonts w:cs="Arial"/>
                <w:b/>
                <w:bCs/>
                <w:sz w:val="22"/>
              </w:rPr>
              <w:t>Normering</w:t>
            </w:r>
          </w:p>
        </w:tc>
        <w:tc>
          <w:tcPr>
            <w:tcW w:w="1473" w:type="dxa"/>
          </w:tcPr>
          <w:p w14:paraId="20820FAD" w14:textId="77777777" w:rsidR="00213334" w:rsidRPr="002A0011" w:rsidRDefault="00213334" w:rsidP="00B774C3">
            <w:pPr>
              <w:jc w:val="right"/>
              <w:rPr>
                <w:b/>
                <w:sz w:val="22"/>
              </w:rPr>
            </w:pPr>
            <w:r>
              <w:rPr>
                <w:b/>
                <w:sz w:val="22"/>
              </w:rPr>
              <w:t>-1,0</w:t>
            </w:r>
          </w:p>
        </w:tc>
        <w:tc>
          <w:tcPr>
            <w:tcW w:w="1756" w:type="dxa"/>
          </w:tcPr>
          <w:p w14:paraId="38A02BE7" w14:textId="77777777" w:rsidR="00213334" w:rsidRPr="002A0011" w:rsidRDefault="00213334" w:rsidP="00B774C3">
            <w:pPr>
              <w:jc w:val="right"/>
              <w:rPr>
                <w:b/>
                <w:sz w:val="22"/>
              </w:rPr>
            </w:pPr>
            <w:r>
              <w:rPr>
                <w:b/>
                <w:sz w:val="22"/>
              </w:rPr>
              <w:t>-1,0</w:t>
            </w:r>
          </w:p>
        </w:tc>
        <w:tc>
          <w:tcPr>
            <w:tcW w:w="1756" w:type="dxa"/>
          </w:tcPr>
          <w:p w14:paraId="73C0FE67" w14:textId="77777777" w:rsidR="00213334" w:rsidRPr="002A0011" w:rsidRDefault="00213334" w:rsidP="00B774C3">
            <w:pPr>
              <w:jc w:val="right"/>
              <w:rPr>
                <w:b/>
                <w:sz w:val="22"/>
              </w:rPr>
            </w:pPr>
            <w:r>
              <w:rPr>
                <w:b/>
                <w:sz w:val="22"/>
              </w:rPr>
              <w:t>-1,0</w:t>
            </w:r>
          </w:p>
        </w:tc>
        <w:tc>
          <w:tcPr>
            <w:tcW w:w="1756" w:type="dxa"/>
          </w:tcPr>
          <w:p w14:paraId="4DECAC2E" w14:textId="77777777" w:rsidR="00213334" w:rsidRPr="002A0011" w:rsidRDefault="00213334" w:rsidP="00B774C3">
            <w:pPr>
              <w:jc w:val="right"/>
              <w:rPr>
                <w:b/>
                <w:sz w:val="22"/>
              </w:rPr>
            </w:pPr>
            <w:r>
              <w:rPr>
                <w:b/>
                <w:sz w:val="22"/>
              </w:rPr>
              <w:t>-1,0</w:t>
            </w:r>
          </w:p>
        </w:tc>
      </w:tr>
    </w:tbl>
    <w:p w14:paraId="1CC14B5D" w14:textId="77777777" w:rsidR="00213334" w:rsidRDefault="00213334" w:rsidP="00213334">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213334" w14:paraId="5BC4B7D1" w14:textId="77777777" w:rsidTr="00B774C3">
        <w:tc>
          <w:tcPr>
            <w:tcW w:w="3397" w:type="dxa"/>
          </w:tcPr>
          <w:p w14:paraId="3E74F00C" w14:textId="77777777" w:rsidR="00213334" w:rsidRPr="00DC138F" w:rsidRDefault="00213334" w:rsidP="00B774C3">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2729DE38"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0C3EC65D"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5F4CA437"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1A44C84B"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2027</w:t>
            </w:r>
          </w:p>
        </w:tc>
      </w:tr>
      <w:tr w:rsidR="00213334" w14:paraId="28DCC26A" w14:textId="77777777" w:rsidTr="00B774C3">
        <w:tc>
          <w:tcPr>
            <w:tcW w:w="3397" w:type="dxa"/>
          </w:tcPr>
          <w:p w14:paraId="24CCAD36" w14:textId="77777777" w:rsidR="00213334" w:rsidRDefault="00213334" w:rsidP="00B774C3">
            <w:pPr>
              <w:autoSpaceDE w:val="0"/>
              <w:autoSpaceDN w:val="0"/>
              <w:adjustRightInd w:val="0"/>
              <w:spacing w:line="240" w:lineRule="auto"/>
              <w:jc w:val="both"/>
              <w:rPr>
                <w:rFonts w:cs="Arial"/>
                <w:sz w:val="22"/>
              </w:rPr>
            </w:pPr>
            <w:r>
              <w:rPr>
                <w:rFonts w:cs="Arial"/>
                <w:sz w:val="22"/>
              </w:rPr>
              <w:t>Udgifter</w:t>
            </w:r>
          </w:p>
        </w:tc>
        <w:tc>
          <w:tcPr>
            <w:tcW w:w="1473" w:type="dxa"/>
          </w:tcPr>
          <w:p w14:paraId="5B1DB3C0"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1D85C35D"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2FA48EDE"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5709AA72"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r>
      <w:tr w:rsidR="00213334" w14:paraId="75BA0AF6" w14:textId="77777777" w:rsidTr="00B774C3">
        <w:tc>
          <w:tcPr>
            <w:tcW w:w="3397" w:type="dxa"/>
          </w:tcPr>
          <w:p w14:paraId="381B1EAC" w14:textId="77777777" w:rsidR="00213334" w:rsidRDefault="00213334" w:rsidP="00B774C3">
            <w:pPr>
              <w:autoSpaceDE w:val="0"/>
              <w:autoSpaceDN w:val="0"/>
              <w:adjustRightInd w:val="0"/>
              <w:spacing w:line="240" w:lineRule="auto"/>
              <w:jc w:val="both"/>
              <w:rPr>
                <w:rFonts w:cs="Arial"/>
                <w:sz w:val="22"/>
              </w:rPr>
            </w:pPr>
            <w:r>
              <w:rPr>
                <w:rFonts w:cs="Arial"/>
                <w:sz w:val="22"/>
              </w:rPr>
              <w:t>Indtægter</w:t>
            </w:r>
          </w:p>
        </w:tc>
        <w:tc>
          <w:tcPr>
            <w:tcW w:w="1473" w:type="dxa"/>
          </w:tcPr>
          <w:p w14:paraId="03746EE0"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24CE384E"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1652D344"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027FA3C2"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r>
      <w:tr w:rsidR="00213334" w:rsidRPr="00345E3E" w14:paraId="019DEF72" w14:textId="77777777" w:rsidTr="00B774C3">
        <w:tc>
          <w:tcPr>
            <w:tcW w:w="3397" w:type="dxa"/>
          </w:tcPr>
          <w:p w14:paraId="7D437621" w14:textId="77777777" w:rsidR="00213334" w:rsidRPr="00345E3E" w:rsidRDefault="00213334" w:rsidP="00B774C3">
            <w:pPr>
              <w:autoSpaceDE w:val="0"/>
              <w:autoSpaceDN w:val="0"/>
              <w:adjustRightInd w:val="0"/>
              <w:spacing w:line="240" w:lineRule="auto"/>
              <w:jc w:val="both"/>
              <w:rPr>
                <w:rFonts w:cs="Arial"/>
                <w:b/>
                <w:sz w:val="22"/>
              </w:rPr>
            </w:pPr>
            <w:r>
              <w:rPr>
                <w:rFonts w:cs="Arial"/>
                <w:b/>
                <w:sz w:val="22"/>
              </w:rPr>
              <w:t>I alt (1.000 kr.)</w:t>
            </w:r>
          </w:p>
        </w:tc>
        <w:tc>
          <w:tcPr>
            <w:tcW w:w="1473" w:type="dxa"/>
          </w:tcPr>
          <w:p w14:paraId="2017BD03"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c>
          <w:tcPr>
            <w:tcW w:w="1756" w:type="dxa"/>
          </w:tcPr>
          <w:p w14:paraId="49BADAA8"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c>
          <w:tcPr>
            <w:tcW w:w="1756" w:type="dxa"/>
          </w:tcPr>
          <w:p w14:paraId="20632C36"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c>
          <w:tcPr>
            <w:tcW w:w="1756" w:type="dxa"/>
          </w:tcPr>
          <w:p w14:paraId="17A3CA8B"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r>
    </w:tbl>
    <w:p w14:paraId="22F79DB1" w14:textId="77777777" w:rsidR="00213334" w:rsidRDefault="00213334" w:rsidP="00213334">
      <w:pPr>
        <w:autoSpaceDE w:val="0"/>
        <w:autoSpaceDN w:val="0"/>
        <w:adjustRightInd w:val="0"/>
        <w:spacing w:line="240" w:lineRule="auto"/>
        <w:jc w:val="both"/>
        <w:rPr>
          <w:rFonts w:cs="Arial"/>
          <w:b/>
          <w:bCs/>
          <w:sz w:val="22"/>
        </w:rPr>
      </w:pPr>
    </w:p>
    <w:p w14:paraId="10694867" w14:textId="77777777" w:rsidR="00213334" w:rsidRDefault="00213334" w:rsidP="00213334">
      <w:pPr>
        <w:autoSpaceDE w:val="0"/>
        <w:autoSpaceDN w:val="0"/>
        <w:adjustRightInd w:val="0"/>
        <w:spacing w:line="240" w:lineRule="auto"/>
        <w:rPr>
          <w:rFonts w:cs="Arial"/>
          <w:b/>
          <w:bCs/>
          <w:sz w:val="22"/>
        </w:rPr>
      </w:pPr>
      <w:bookmarkStart w:id="35" w:name="_Hlk145337648"/>
      <w:r>
        <w:rPr>
          <w:rFonts w:cs="Arial"/>
          <w:b/>
          <w:bCs/>
          <w:sz w:val="22"/>
        </w:rPr>
        <w:t>Indhold og baggrund</w:t>
      </w:r>
    </w:p>
    <w:p w14:paraId="320B3FC5" w14:textId="68F1CD09" w:rsidR="00213334" w:rsidRDefault="00213334" w:rsidP="00213334">
      <w:pPr>
        <w:autoSpaceDE w:val="0"/>
        <w:autoSpaceDN w:val="0"/>
        <w:adjustRightInd w:val="0"/>
        <w:spacing w:line="240" w:lineRule="auto"/>
        <w:jc w:val="both"/>
        <w:rPr>
          <w:rFonts w:cs="Arial"/>
          <w:sz w:val="22"/>
        </w:rPr>
      </w:pPr>
      <w:r w:rsidRPr="008041B5">
        <w:rPr>
          <w:rFonts w:cs="Arial"/>
          <w:sz w:val="22"/>
        </w:rPr>
        <w:t>I forlængelse af øvrige besparelser på Teknik- og Miljøudvalgets område, hvor der er foreslået besparelser på indkøb af materiel til vejbelysning, vejtræer, afmærkning af ve</w:t>
      </w:r>
      <w:r>
        <w:rPr>
          <w:rFonts w:cs="Arial"/>
          <w:sz w:val="22"/>
        </w:rPr>
        <w:t>j</w:t>
      </w:r>
      <w:r w:rsidRPr="008041B5">
        <w:rPr>
          <w:rFonts w:cs="Arial"/>
          <w:sz w:val="22"/>
        </w:rPr>
        <w:t>baner, fortov og cykelstier</w:t>
      </w:r>
      <w:r>
        <w:rPr>
          <w:rFonts w:cs="Arial"/>
          <w:sz w:val="22"/>
        </w:rPr>
        <w:t xml:space="preserve">, foreslås det at spare ét årsværk på serviceområdet Materielgården og </w:t>
      </w:r>
      <w:r w:rsidR="00A07169">
        <w:rPr>
          <w:rFonts w:cs="Arial"/>
          <w:sz w:val="22"/>
        </w:rPr>
        <w:t>V</w:t>
      </w:r>
      <w:r>
        <w:rPr>
          <w:rFonts w:cs="Arial"/>
          <w:sz w:val="22"/>
        </w:rPr>
        <w:t>eje</w:t>
      </w:r>
      <w:r w:rsidRPr="008041B5">
        <w:rPr>
          <w:rFonts w:cs="Arial"/>
          <w:sz w:val="22"/>
        </w:rPr>
        <w:t>.</w:t>
      </w:r>
    </w:p>
    <w:p w14:paraId="749A2811" w14:textId="77777777" w:rsidR="00213334" w:rsidRDefault="00213334" w:rsidP="00213334">
      <w:pPr>
        <w:autoSpaceDE w:val="0"/>
        <w:autoSpaceDN w:val="0"/>
        <w:adjustRightInd w:val="0"/>
        <w:spacing w:line="240" w:lineRule="auto"/>
        <w:jc w:val="both"/>
        <w:rPr>
          <w:rFonts w:cs="Arial"/>
          <w:sz w:val="22"/>
        </w:rPr>
      </w:pPr>
    </w:p>
    <w:p w14:paraId="58FFFEE9" w14:textId="19A5FABA" w:rsidR="00213334" w:rsidRPr="00B169A8" w:rsidRDefault="00213334" w:rsidP="00213334">
      <w:pPr>
        <w:autoSpaceDE w:val="0"/>
        <w:autoSpaceDN w:val="0"/>
        <w:adjustRightInd w:val="0"/>
        <w:spacing w:line="240" w:lineRule="auto"/>
        <w:jc w:val="both"/>
        <w:rPr>
          <w:rFonts w:cs="Arial"/>
          <w:sz w:val="22"/>
        </w:rPr>
      </w:pPr>
      <w:r w:rsidRPr="00B169A8">
        <w:rPr>
          <w:rFonts w:cs="Arial"/>
          <w:sz w:val="22"/>
        </w:rPr>
        <w:t xml:space="preserve">Lønbudgettet til servicepersonale under serviceområdet Materielgården og Veje er på 11,6 mio. kr. med en normering på 25,46. Med en reducering af ét årsværk vil det være en besparelse på </w:t>
      </w:r>
      <w:r w:rsidR="00105876">
        <w:rPr>
          <w:rFonts w:cs="Arial"/>
          <w:sz w:val="22"/>
        </w:rPr>
        <w:t>0,</w:t>
      </w:r>
      <w:r w:rsidRPr="00B169A8">
        <w:rPr>
          <w:rFonts w:cs="Arial"/>
          <w:sz w:val="22"/>
        </w:rPr>
        <w:t>45</w:t>
      </w:r>
      <w:r w:rsidR="00105876">
        <w:rPr>
          <w:rFonts w:cs="Arial"/>
          <w:sz w:val="22"/>
        </w:rPr>
        <w:t xml:space="preserve"> mio.</w:t>
      </w:r>
      <w:r w:rsidRPr="00B169A8">
        <w:rPr>
          <w:rFonts w:cs="Arial"/>
          <w:sz w:val="22"/>
        </w:rPr>
        <w:t xml:space="preserve"> kr.</w:t>
      </w:r>
    </w:p>
    <w:p w14:paraId="6FE31412" w14:textId="77777777" w:rsidR="00213334" w:rsidRPr="00B169A8" w:rsidRDefault="00213334" w:rsidP="00213334">
      <w:pPr>
        <w:autoSpaceDE w:val="0"/>
        <w:autoSpaceDN w:val="0"/>
        <w:adjustRightInd w:val="0"/>
        <w:spacing w:line="240" w:lineRule="auto"/>
        <w:jc w:val="both"/>
        <w:rPr>
          <w:rFonts w:cs="Arial"/>
          <w:b/>
          <w:bCs/>
          <w:color w:val="FF0000"/>
          <w:sz w:val="22"/>
        </w:rPr>
      </w:pPr>
    </w:p>
    <w:p w14:paraId="7585F829" w14:textId="77777777" w:rsidR="00213334" w:rsidRDefault="00213334" w:rsidP="00213334">
      <w:pPr>
        <w:autoSpaceDE w:val="0"/>
        <w:autoSpaceDN w:val="0"/>
        <w:adjustRightInd w:val="0"/>
        <w:spacing w:line="240" w:lineRule="auto"/>
        <w:jc w:val="both"/>
        <w:rPr>
          <w:rFonts w:cs="Arial"/>
          <w:b/>
          <w:bCs/>
          <w:sz w:val="22"/>
        </w:rPr>
      </w:pPr>
      <w:r w:rsidRPr="00C640AC">
        <w:rPr>
          <w:rFonts w:cs="Arial"/>
          <w:b/>
          <w:bCs/>
          <w:sz w:val="22"/>
        </w:rPr>
        <w:t>Målgruppe</w:t>
      </w:r>
    </w:p>
    <w:p w14:paraId="2F8E4664" w14:textId="77777777" w:rsidR="00213334" w:rsidRPr="0093429E" w:rsidRDefault="00213334" w:rsidP="00213334">
      <w:pPr>
        <w:autoSpaceDE w:val="0"/>
        <w:autoSpaceDN w:val="0"/>
        <w:adjustRightInd w:val="0"/>
        <w:spacing w:line="240" w:lineRule="auto"/>
        <w:jc w:val="both"/>
        <w:rPr>
          <w:rFonts w:cs="Arial"/>
          <w:sz w:val="22"/>
        </w:rPr>
      </w:pPr>
      <w:r w:rsidRPr="0093429E">
        <w:rPr>
          <w:rFonts w:cs="Arial"/>
          <w:sz w:val="22"/>
        </w:rPr>
        <w:t xml:space="preserve">Borgere og brugere i Tårnby Kommune. </w:t>
      </w:r>
    </w:p>
    <w:p w14:paraId="002F29CC" w14:textId="77777777" w:rsidR="00213334" w:rsidRDefault="00213334" w:rsidP="00213334">
      <w:pPr>
        <w:autoSpaceDE w:val="0"/>
        <w:autoSpaceDN w:val="0"/>
        <w:adjustRightInd w:val="0"/>
        <w:spacing w:line="240" w:lineRule="auto"/>
        <w:jc w:val="both"/>
        <w:rPr>
          <w:rFonts w:cs="Arial"/>
          <w:b/>
          <w:bCs/>
          <w:sz w:val="22"/>
        </w:rPr>
      </w:pPr>
    </w:p>
    <w:p w14:paraId="2C6324D1" w14:textId="77777777" w:rsidR="00213334" w:rsidRDefault="00213334" w:rsidP="00213334">
      <w:pPr>
        <w:autoSpaceDE w:val="0"/>
        <w:autoSpaceDN w:val="0"/>
        <w:adjustRightInd w:val="0"/>
        <w:spacing w:line="240" w:lineRule="auto"/>
        <w:jc w:val="both"/>
        <w:rPr>
          <w:rFonts w:cs="Arial"/>
          <w:b/>
          <w:bCs/>
          <w:sz w:val="22"/>
        </w:rPr>
      </w:pPr>
      <w:r w:rsidRPr="00C640AC">
        <w:rPr>
          <w:rFonts w:cs="Arial"/>
          <w:b/>
          <w:bCs/>
          <w:sz w:val="22"/>
        </w:rPr>
        <w:t>Økonomisk effekt</w:t>
      </w:r>
    </w:p>
    <w:p w14:paraId="7288381F" w14:textId="0F8117C9" w:rsidR="00213334" w:rsidRPr="0093429E" w:rsidRDefault="00213334" w:rsidP="00213334">
      <w:pPr>
        <w:autoSpaceDE w:val="0"/>
        <w:autoSpaceDN w:val="0"/>
        <w:adjustRightInd w:val="0"/>
        <w:spacing w:line="240" w:lineRule="auto"/>
        <w:jc w:val="both"/>
        <w:rPr>
          <w:rFonts w:cs="Arial"/>
          <w:sz w:val="22"/>
        </w:rPr>
      </w:pPr>
      <w:r w:rsidRPr="0093429E">
        <w:rPr>
          <w:rFonts w:cs="Arial"/>
          <w:sz w:val="22"/>
        </w:rPr>
        <w:t xml:space="preserve">Årlig besparelse på </w:t>
      </w:r>
      <w:r w:rsidR="00105876">
        <w:rPr>
          <w:rFonts w:cs="Arial"/>
          <w:sz w:val="22"/>
        </w:rPr>
        <w:t>0,</w:t>
      </w:r>
      <w:r w:rsidRPr="0093429E">
        <w:rPr>
          <w:rFonts w:cs="Arial"/>
          <w:sz w:val="22"/>
        </w:rPr>
        <w:t>4</w:t>
      </w:r>
      <w:r>
        <w:rPr>
          <w:rFonts w:cs="Arial"/>
          <w:sz w:val="22"/>
        </w:rPr>
        <w:t>5</w:t>
      </w:r>
      <w:r w:rsidR="00105876">
        <w:rPr>
          <w:rFonts w:cs="Arial"/>
          <w:sz w:val="22"/>
        </w:rPr>
        <w:t xml:space="preserve"> mio.</w:t>
      </w:r>
      <w:r w:rsidRPr="0093429E">
        <w:rPr>
          <w:rFonts w:cs="Arial"/>
          <w:sz w:val="22"/>
        </w:rPr>
        <w:t xml:space="preserve"> kr. </w:t>
      </w:r>
    </w:p>
    <w:p w14:paraId="6EDDEF73" w14:textId="77777777" w:rsidR="00213334" w:rsidRDefault="00213334" w:rsidP="00213334">
      <w:pPr>
        <w:autoSpaceDE w:val="0"/>
        <w:autoSpaceDN w:val="0"/>
        <w:adjustRightInd w:val="0"/>
        <w:spacing w:line="240" w:lineRule="auto"/>
        <w:jc w:val="both"/>
        <w:rPr>
          <w:rFonts w:cs="Arial"/>
          <w:b/>
          <w:bCs/>
          <w:sz w:val="22"/>
        </w:rPr>
      </w:pPr>
    </w:p>
    <w:p w14:paraId="53380816" w14:textId="77777777" w:rsidR="00213334" w:rsidRDefault="00213334" w:rsidP="00213334">
      <w:pPr>
        <w:autoSpaceDE w:val="0"/>
        <w:autoSpaceDN w:val="0"/>
        <w:adjustRightInd w:val="0"/>
        <w:spacing w:line="240" w:lineRule="auto"/>
        <w:jc w:val="both"/>
        <w:rPr>
          <w:rFonts w:cs="Arial"/>
          <w:b/>
          <w:bCs/>
          <w:sz w:val="22"/>
        </w:rPr>
      </w:pPr>
      <w:r w:rsidRPr="00C640AC">
        <w:rPr>
          <w:rFonts w:cs="Arial"/>
          <w:b/>
          <w:bCs/>
          <w:sz w:val="22"/>
        </w:rPr>
        <w:t>Konsekvenser</w:t>
      </w:r>
    </w:p>
    <w:p w14:paraId="279B10D5" w14:textId="77777777" w:rsidR="00213334" w:rsidRPr="0093429E" w:rsidRDefault="00213334" w:rsidP="00213334">
      <w:pPr>
        <w:autoSpaceDE w:val="0"/>
        <w:autoSpaceDN w:val="0"/>
        <w:adjustRightInd w:val="0"/>
        <w:spacing w:line="240" w:lineRule="auto"/>
        <w:jc w:val="both"/>
        <w:rPr>
          <w:rFonts w:cs="Arial"/>
          <w:sz w:val="22"/>
        </w:rPr>
      </w:pPr>
      <w:r w:rsidRPr="0093429E">
        <w:rPr>
          <w:rFonts w:cs="Arial"/>
          <w:sz w:val="22"/>
        </w:rPr>
        <w:t>Reduceret serviceniveau</w:t>
      </w:r>
      <w:r>
        <w:rPr>
          <w:rFonts w:cs="Arial"/>
          <w:sz w:val="22"/>
        </w:rPr>
        <w:t>.</w:t>
      </w:r>
    </w:p>
    <w:p w14:paraId="02E170E2" w14:textId="77777777" w:rsidR="00213334" w:rsidRDefault="00213334" w:rsidP="00213334">
      <w:pPr>
        <w:autoSpaceDE w:val="0"/>
        <w:autoSpaceDN w:val="0"/>
        <w:adjustRightInd w:val="0"/>
        <w:spacing w:line="240" w:lineRule="auto"/>
        <w:jc w:val="both"/>
        <w:rPr>
          <w:rFonts w:cs="Arial"/>
          <w:b/>
          <w:bCs/>
          <w:sz w:val="22"/>
        </w:rPr>
      </w:pPr>
    </w:p>
    <w:p w14:paraId="1DB435BE" w14:textId="77777777" w:rsidR="00213334" w:rsidRDefault="00213334" w:rsidP="00213334">
      <w:pPr>
        <w:autoSpaceDE w:val="0"/>
        <w:autoSpaceDN w:val="0"/>
        <w:adjustRightInd w:val="0"/>
        <w:spacing w:line="240" w:lineRule="auto"/>
        <w:jc w:val="both"/>
        <w:rPr>
          <w:rFonts w:cs="Arial"/>
          <w:b/>
          <w:bCs/>
          <w:sz w:val="22"/>
        </w:rPr>
      </w:pPr>
      <w:r w:rsidRPr="00C640AC">
        <w:rPr>
          <w:rFonts w:cs="Arial"/>
          <w:b/>
          <w:bCs/>
          <w:sz w:val="22"/>
        </w:rPr>
        <w:t>Afledte konsekvenser</w:t>
      </w:r>
    </w:p>
    <w:p w14:paraId="257E70E0" w14:textId="0FEF0564" w:rsidR="00213334" w:rsidRDefault="00E56DC3" w:rsidP="00213334">
      <w:pPr>
        <w:spacing w:after="200" w:line="276" w:lineRule="auto"/>
        <w:rPr>
          <w:sz w:val="22"/>
        </w:rPr>
      </w:pPr>
      <w:r>
        <w:rPr>
          <w:sz w:val="22"/>
        </w:rPr>
        <w:t>Ingen.</w:t>
      </w:r>
    </w:p>
    <w:bookmarkEnd w:id="35"/>
    <w:p w14:paraId="7EBD0A5A" w14:textId="77777777" w:rsidR="00213334" w:rsidRDefault="00213334" w:rsidP="00213334">
      <w:pPr>
        <w:spacing w:after="200" w:line="276" w:lineRule="auto"/>
        <w:rPr>
          <w:sz w:val="22"/>
        </w:rPr>
      </w:pPr>
    </w:p>
    <w:p w14:paraId="35431BC0" w14:textId="77777777" w:rsidR="00213334" w:rsidRDefault="00213334" w:rsidP="00213334">
      <w:pPr>
        <w:spacing w:after="200" w:line="276" w:lineRule="auto"/>
        <w:rPr>
          <w:sz w:val="22"/>
        </w:rPr>
      </w:pPr>
    </w:p>
    <w:p w14:paraId="6A8C74BB" w14:textId="77777777" w:rsidR="00213334" w:rsidRDefault="00213334" w:rsidP="00213334">
      <w:pPr>
        <w:spacing w:after="200" w:line="276" w:lineRule="auto"/>
        <w:rPr>
          <w:sz w:val="22"/>
        </w:rPr>
      </w:pPr>
    </w:p>
    <w:p w14:paraId="29671DED" w14:textId="77777777" w:rsidR="00213334" w:rsidRDefault="00213334" w:rsidP="00213334">
      <w:pPr>
        <w:spacing w:after="200" w:line="276" w:lineRule="auto"/>
        <w:rPr>
          <w:sz w:val="22"/>
        </w:rPr>
      </w:pPr>
    </w:p>
    <w:p w14:paraId="73F3C777" w14:textId="77777777" w:rsidR="00213334" w:rsidRPr="005E5EEF" w:rsidRDefault="00213334" w:rsidP="00213334">
      <w:pPr>
        <w:spacing w:after="200" w:line="276" w:lineRule="auto"/>
        <w:rPr>
          <w:sz w:val="22"/>
        </w:rPr>
      </w:pPr>
    </w:p>
    <w:p w14:paraId="6A380D2D" w14:textId="77777777" w:rsidR="00213334" w:rsidRPr="00F87D9D" w:rsidRDefault="00213334" w:rsidP="00213334">
      <w:pPr>
        <w:spacing w:line="0" w:lineRule="atLeast"/>
        <w:rPr>
          <w:color w:val="FFFFFF" w:themeColor="background1"/>
          <w:sz w:val="2"/>
          <w:szCs w:val="2"/>
        </w:rPr>
      </w:pPr>
    </w:p>
    <w:p w14:paraId="035E5563" w14:textId="77777777" w:rsidR="00213334" w:rsidRPr="00F87D9D" w:rsidRDefault="00213334" w:rsidP="00213334">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213334" w14:paraId="744B0146" w14:textId="77777777" w:rsidTr="00B774C3">
        <w:trPr>
          <w:trHeight w:hRule="exact" w:val="567"/>
        </w:trPr>
        <w:tc>
          <w:tcPr>
            <w:tcW w:w="1980" w:type="dxa"/>
            <w:shd w:val="clear" w:color="auto" w:fill="BFBFBF" w:themeFill="background1" w:themeFillShade="BF"/>
          </w:tcPr>
          <w:p w14:paraId="54FE68DE" w14:textId="77777777" w:rsidR="00213334" w:rsidRDefault="00213334" w:rsidP="00B774C3">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3F09E570" w14:textId="723AF29F" w:rsidR="00213334" w:rsidRPr="00BC0FF4" w:rsidRDefault="00A41577" w:rsidP="00B774C3">
            <w:pPr>
              <w:pStyle w:val="Overskrift2"/>
              <w:rPr>
                <w:rFonts w:cs="Arial"/>
                <w:bCs w:val="0"/>
              </w:rPr>
            </w:pPr>
            <w:bookmarkStart w:id="36" w:name="_Toc135220139"/>
            <w:bookmarkStart w:id="37" w:name="_Toc146127729"/>
            <w:r>
              <w:rPr>
                <w:b w:val="0"/>
              </w:rPr>
              <w:t xml:space="preserve">2.3 </w:t>
            </w:r>
            <w:r w:rsidR="00213334">
              <w:rPr>
                <w:b w:val="0"/>
              </w:rPr>
              <w:t>Reducering af vejafvandingsbidrag</w:t>
            </w:r>
            <w:bookmarkEnd w:id="36"/>
            <w:bookmarkEnd w:id="37"/>
          </w:p>
        </w:tc>
        <w:tc>
          <w:tcPr>
            <w:tcW w:w="2551" w:type="dxa"/>
            <w:shd w:val="clear" w:color="auto" w:fill="BFBFBF" w:themeFill="background1" w:themeFillShade="BF"/>
          </w:tcPr>
          <w:p w14:paraId="79B3DCE4" w14:textId="77777777" w:rsidR="00213334" w:rsidRPr="00162342" w:rsidRDefault="00213334" w:rsidP="00B774C3">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042E038E" w14:textId="730BD4AB" w:rsidR="00213334" w:rsidRPr="00162342" w:rsidRDefault="00A41577" w:rsidP="00B774C3">
            <w:pPr>
              <w:autoSpaceDE w:val="0"/>
              <w:autoSpaceDN w:val="0"/>
              <w:adjustRightInd w:val="0"/>
              <w:spacing w:line="240" w:lineRule="auto"/>
              <w:jc w:val="both"/>
              <w:rPr>
                <w:rFonts w:cs="Arial"/>
                <w:bCs/>
                <w:sz w:val="22"/>
              </w:rPr>
            </w:pPr>
            <w:r>
              <w:rPr>
                <w:rFonts w:cs="Arial"/>
                <w:bCs/>
                <w:sz w:val="22"/>
              </w:rPr>
              <w:t>2.3</w:t>
            </w:r>
          </w:p>
        </w:tc>
      </w:tr>
      <w:tr w:rsidR="00213334" w14:paraId="1A63ED13" w14:textId="77777777" w:rsidTr="00B774C3">
        <w:trPr>
          <w:trHeight w:hRule="exact" w:val="567"/>
        </w:trPr>
        <w:tc>
          <w:tcPr>
            <w:tcW w:w="1980" w:type="dxa"/>
            <w:shd w:val="clear" w:color="auto" w:fill="BFBFBF" w:themeFill="background1" w:themeFillShade="BF"/>
          </w:tcPr>
          <w:p w14:paraId="7C7CDE73" w14:textId="77777777" w:rsidR="00213334" w:rsidRDefault="00213334" w:rsidP="00B774C3">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5D6EE414"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Teknik- og Miljøudvalget</w:t>
            </w:r>
          </w:p>
        </w:tc>
        <w:tc>
          <w:tcPr>
            <w:tcW w:w="2551" w:type="dxa"/>
            <w:shd w:val="clear" w:color="auto" w:fill="BFBFBF" w:themeFill="background1" w:themeFillShade="BF"/>
          </w:tcPr>
          <w:p w14:paraId="0230A850" w14:textId="77777777" w:rsidR="00213334" w:rsidRPr="00162342" w:rsidRDefault="00213334" w:rsidP="00B774C3">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1FB5BEC2"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B</w:t>
            </w:r>
          </w:p>
        </w:tc>
      </w:tr>
      <w:tr w:rsidR="00213334" w14:paraId="1CD0C0D4" w14:textId="77777777" w:rsidTr="00B774C3">
        <w:trPr>
          <w:trHeight w:hRule="exact" w:val="567"/>
        </w:trPr>
        <w:tc>
          <w:tcPr>
            <w:tcW w:w="1980" w:type="dxa"/>
            <w:shd w:val="clear" w:color="auto" w:fill="BFBFBF" w:themeFill="background1" w:themeFillShade="BF"/>
          </w:tcPr>
          <w:p w14:paraId="068ABF28" w14:textId="77777777" w:rsidR="00213334" w:rsidRDefault="00213334" w:rsidP="00B774C3">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13D41F6D"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Materielgården og veje</w:t>
            </w:r>
          </w:p>
        </w:tc>
        <w:tc>
          <w:tcPr>
            <w:tcW w:w="2551" w:type="dxa"/>
            <w:shd w:val="clear" w:color="auto" w:fill="BFBFBF" w:themeFill="background1" w:themeFillShade="BF"/>
          </w:tcPr>
          <w:p w14:paraId="4BC64D6C" w14:textId="77777777" w:rsidR="00213334" w:rsidRPr="00162342" w:rsidRDefault="00213334" w:rsidP="00B774C3">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11950440"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J</w:t>
            </w:r>
          </w:p>
        </w:tc>
      </w:tr>
    </w:tbl>
    <w:p w14:paraId="110333DB" w14:textId="77777777" w:rsidR="00213334" w:rsidRDefault="00213334" w:rsidP="00213334">
      <w:pPr>
        <w:autoSpaceDE w:val="0"/>
        <w:autoSpaceDN w:val="0"/>
        <w:adjustRightInd w:val="0"/>
        <w:spacing w:line="240" w:lineRule="auto"/>
        <w:jc w:val="both"/>
        <w:rPr>
          <w:rFonts w:cs="Arial"/>
          <w:b/>
          <w:bCs/>
          <w:sz w:val="22"/>
        </w:rPr>
      </w:pPr>
    </w:p>
    <w:p w14:paraId="42E90AE9" w14:textId="77777777" w:rsidR="00213334" w:rsidRDefault="00213334" w:rsidP="00213334">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213334" w14:paraId="6409513D" w14:textId="77777777" w:rsidTr="00B774C3">
        <w:trPr>
          <w:trHeight w:val="253"/>
        </w:trPr>
        <w:tc>
          <w:tcPr>
            <w:tcW w:w="3397" w:type="dxa"/>
          </w:tcPr>
          <w:p w14:paraId="015468E3" w14:textId="77777777" w:rsidR="00213334" w:rsidRPr="00DC138F" w:rsidRDefault="00213334" w:rsidP="00B774C3">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1E487095"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5C13CCBC"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EA22E02"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ECC05DA"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2027</w:t>
            </w:r>
          </w:p>
        </w:tc>
      </w:tr>
      <w:tr w:rsidR="00213334" w14:paraId="2020B53E" w14:textId="77777777" w:rsidTr="00B774C3">
        <w:trPr>
          <w:trHeight w:val="253"/>
        </w:trPr>
        <w:tc>
          <w:tcPr>
            <w:tcW w:w="3397" w:type="dxa"/>
          </w:tcPr>
          <w:p w14:paraId="547E7138" w14:textId="77777777" w:rsidR="00213334" w:rsidRDefault="00213334" w:rsidP="00B774C3">
            <w:pPr>
              <w:autoSpaceDE w:val="0"/>
              <w:autoSpaceDN w:val="0"/>
              <w:adjustRightInd w:val="0"/>
              <w:spacing w:line="240" w:lineRule="auto"/>
              <w:jc w:val="both"/>
              <w:rPr>
                <w:rFonts w:cs="Arial"/>
                <w:sz w:val="22"/>
              </w:rPr>
            </w:pPr>
            <w:r>
              <w:rPr>
                <w:rFonts w:cs="Arial"/>
                <w:sz w:val="22"/>
              </w:rPr>
              <w:t>Lønudgifter</w:t>
            </w:r>
          </w:p>
        </w:tc>
        <w:tc>
          <w:tcPr>
            <w:tcW w:w="1473" w:type="dxa"/>
          </w:tcPr>
          <w:p w14:paraId="11CA45F1" w14:textId="77777777" w:rsidR="00213334" w:rsidRPr="00C52FD0" w:rsidRDefault="00213334" w:rsidP="00B774C3">
            <w:pPr>
              <w:jc w:val="right"/>
              <w:rPr>
                <w:sz w:val="22"/>
              </w:rPr>
            </w:pPr>
            <w:r w:rsidRPr="00C52FD0">
              <w:rPr>
                <w:sz w:val="22"/>
              </w:rPr>
              <w:t>0</w:t>
            </w:r>
          </w:p>
        </w:tc>
        <w:tc>
          <w:tcPr>
            <w:tcW w:w="1756" w:type="dxa"/>
          </w:tcPr>
          <w:p w14:paraId="17E9E4CD" w14:textId="77777777" w:rsidR="00213334" w:rsidRPr="00C52FD0" w:rsidRDefault="00213334" w:rsidP="00B774C3">
            <w:pPr>
              <w:jc w:val="right"/>
              <w:rPr>
                <w:sz w:val="22"/>
              </w:rPr>
            </w:pPr>
            <w:r w:rsidRPr="00C52FD0">
              <w:rPr>
                <w:sz w:val="22"/>
              </w:rPr>
              <w:t>0</w:t>
            </w:r>
          </w:p>
        </w:tc>
        <w:tc>
          <w:tcPr>
            <w:tcW w:w="1756" w:type="dxa"/>
          </w:tcPr>
          <w:p w14:paraId="02FB536F" w14:textId="77777777" w:rsidR="00213334" w:rsidRPr="00C52FD0" w:rsidRDefault="00213334" w:rsidP="00B774C3">
            <w:pPr>
              <w:jc w:val="right"/>
              <w:rPr>
                <w:sz w:val="22"/>
              </w:rPr>
            </w:pPr>
            <w:r w:rsidRPr="00C52FD0">
              <w:rPr>
                <w:sz w:val="22"/>
              </w:rPr>
              <w:t>0</w:t>
            </w:r>
          </w:p>
        </w:tc>
        <w:tc>
          <w:tcPr>
            <w:tcW w:w="1756" w:type="dxa"/>
          </w:tcPr>
          <w:p w14:paraId="7EBC7D52" w14:textId="77777777" w:rsidR="00213334" w:rsidRPr="00C52FD0" w:rsidRDefault="00213334" w:rsidP="00B774C3">
            <w:pPr>
              <w:jc w:val="right"/>
              <w:rPr>
                <w:sz w:val="22"/>
              </w:rPr>
            </w:pPr>
            <w:r w:rsidRPr="00C52FD0">
              <w:rPr>
                <w:sz w:val="22"/>
              </w:rPr>
              <w:t>0</w:t>
            </w:r>
          </w:p>
        </w:tc>
      </w:tr>
      <w:tr w:rsidR="00213334" w14:paraId="0579A40A" w14:textId="77777777" w:rsidTr="00B774C3">
        <w:trPr>
          <w:trHeight w:val="253"/>
        </w:trPr>
        <w:tc>
          <w:tcPr>
            <w:tcW w:w="3397" w:type="dxa"/>
          </w:tcPr>
          <w:p w14:paraId="21D5DF12" w14:textId="77777777" w:rsidR="00213334" w:rsidRDefault="00213334" w:rsidP="00B774C3">
            <w:pPr>
              <w:autoSpaceDE w:val="0"/>
              <w:autoSpaceDN w:val="0"/>
              <w:adjustRightInd w:val="0"/>
              <w:spacing w:line="240" w:lineRule="auto"/>
              <w:jc w:val="both"/>
              <w:rPr>
                <w:rFonts w:cs="Arial"/>
                <w:sz w:val="22"/>
              </w:rPr>
            </w:pPr>
            <w:r>
              <w:rPr>
                <w:rFonts w:cs="Arial"/>
                <w:sz w:val="22"/>
              </w:rPr>
              <w:t>Øvr. driftsudgifter</w:t>
            </w:r>
          </w:p>
        </w:tc>
        <w:tc>
          <w:tcPr>
            <w:tcW w:w="1473" w:type="dxa"/>
          </w:tcPr>
          <w:p w14:paraId="24DB7D53" w14:textId="77777777" w:rsidR="00213334" w:rsidRPr="00C52FD0" w:rsidRDefault="00213334" w:rsidP="00B774C3">
            <w:pPr>
              <w:jc w:val="right"/>
              <w:rPr>
                <w:sz w:val="22"/>
              </w:rPr>
            </w:pPr>
            <w:r w:rsidRPr="00C52FD0">
              <w:rPr>
                <w:sz w:val="22"/>
              </w:rPr>
              <w:t>-360</w:t>
            </w:r>
          </w:p>
        </w:tc>
        <w:tc>
          <w:tcPr>
            <w:tcW w:w="1756" w:type="dxa"/>
          </w:tcPr>
          <w:p w14:paraId="13638D15" w14:textId="77777777" w:rsidR="00213334" w:rsidRPr="00C52FD0" w:rsidRDefault="00213334" w:rsidP="00B774C3">
            <w:pPr>
              <w:jc w:val="right"/>
              <w:rPr>
                <w:sz w:val="22"/>
              </w:rPr>
            </w:pPr>
            <w:r w:rsidRPr="00C52FD0">
              <w:rPr>
                <w:sz w:val="22"/>
              </w:rPr>
              <w:t>-360</w:t>
            </w:r>
          </w:p>
        </w:tc>
        <w:tc>
          <w:tcPr>
            <w:tcW w:w="1756" w:type="dxa"/>
          </w:tcPr>
          <w:p w14:paraId="6D280D62" w14:textId="77777777" w:rsidR="00213334" w:rsidRPr="00C52FD0" w:rsidRDefault="00213334" w:rsidP="00B774C3">
            <w:pPr>
              <w:jc w:val="right"/>
              <w:rPr>
                <w:sz w:val="22"/>
              </w:rPr>
            </w:pPr>
            <w:r w:rsidRPr="00C52FD0">
              <w:rPr>
                <w:sz w:val="22"/>
              </w:rPr>
              <w:t>-360</w:t>
            </w:r>
          </w:p>
        </w:tc>
        <w:tc>
          <w:tcPr>
            <w:tcW w:w="1756" w:type="dxa"/>
          </w:tcPr>
          <w:p w14:paraId="34964FA1" w14:textId="77777777" w:rsidR="00213334" w:rsidRPr="00C52FD0" w:rsidRDefault="00213334" w:rsidP="00B774C3">
            <w:pPr>
              <w:jc w:val="right"/>
              <w:rPr>
                <w:sz w:val="22"/>
              </w:rPr>
            </w:pPr>
            <w:r w:rsidRPr="00C52FD0">
              <w:rPr>
                <w:sz w:val="22"/>
              </w:rPr>
              <w:t>-360</w:t>
            </w:r>
          </w:p>
        </w:tc>
      </w:tr>
      <w:tr w:rsidR="00213334" w14:paraId="73929A97" w14:textId="77777777" w:rsidTr="00B774C3">
        <w:trPr>
          <w:trHeight w:val="253"/>
        </w:trPr>
        <w:tc>
          <w:tcPr>
            <w:tcW w:w="3397" w:type="dxa"/>
          </w:tcPr>
          <w:p w14:paraId="2696D13A" w14:textId="77777777" w:rsidR="00213334" w:rsidRDefault="00213334" w:rsidP="00B774C3">
            <w:pPr>
              <w:autoSpaceDE w:val="0"/>
              <w:autoSpaceDN w:val="0"/>
              <w:adjustRightInd w:val="0"/>
              <w:spacing w:line="240" w:lineRule="auto"/>
              <w:jc w:val="both"/>
              <w:rPr>
                <w:rFonts w:cs="Arial"/>
                <w:b/>
                <w:bCs/>
                <w:sz w:val="22"/>
              </w:rPr>
            </w:pPr>
            <w:r>
              <w:rPr>
                <w:rFonts w:cs="Arial"/>
                <w:sz w:val="22"/>
              </w:rPr>
              <w:t>Indtægter</w:t>
            </w:r>
          </w:p>
        </w:tc>
        <w:tc>
          <w:tcPr>
            <w:tcW w:w="1473" w:type="dxa"/>
          </w:tcPr>
          <w:p w14:paraId="02E55D64" w14:textId="77777777" w:rsidR="00213334" w:rsidRPr="00C52FD0" w:rsidRDefault="00213334" w:rsidP="00B774C3">
            <w:pPr>
              <w:jc w:val="right"/>
              <w:rPr>
                <w:sz w:val="22"/>
              </w:rPr>
            </w:pPr>
            <w:r w:rsidRPr="00C52FD0">
              <w:rPr>
                <w:sz w:val="22"/>
              </w:rPr>
              <w:t>0</w:t>
            </w:r>
          </w:p>
        </w:tc>
        <w:tc>
          <w:tcPr>
            <w:tcW w:w="1756" w:type="dxa"/>
          </w:tcPr>
          <w:p w14:paraId="343C6519" w14:textId="77777777" w:rsidR="00213334" w:rsidRPr="00C52FD0" w:rsidRDefault="00213334" w:rsidP="00B774C3">
            <w:pPr>
              <w:jc w:val="right"/>
              <w:rPr>
                <w:sz w:val="22"/>
              </w:rPr>
            </w:pPr>
            <w:r w:rsidRPr="00C52FD0">
              <w:rPr>
                <w:sz w:val="22"/>
              </w:rPr>
              <w:t>0</w:t>
            </w:r>
          </w:p>
        </w:tc>
        <w:tc>
          <w:tcPr>
            <w:tcW w:w="1756" w:type="dxa"/>
          </w:tcPr>
          <w:p w14:paraId="0BFF4A87" w14:textId="77777777" w:rsidR="00213334" w:rsidRPr="00C52FD0" w:rsidRDefault="00213334" w:rsidP="00B774C3">
            <w:pPr>
              <w:jc w:val="right"/>
              <w:rPr>
                <w:sz w:val="22"/>
              </w:rPr>
            </w:pPr>
            <w:r w:rsidRPr="00C52FD0">
              <w:rPr>
                <w:sz w:val="22"/>
              </w:rPr>
              <w:t>0</w:t>
            </w:r>
          </w:p>
        </w:tc>
        <w:tc>
          <w:tcPr>
            <w:tcW w:w="1756" w:type="dxa"/>
          </w:tcPr>
          <w:p w14:paraId="5BDACA60" w14:textId="77777777" w:rsidR="00213334" w:rsidRPr="00C52FD0" w:rsidRDefault="00213334" w:rsidP="00B774C3">
            <w:pPr>
              <w:jc w:val="right"/>
              <w:rPr>
                <w:sz w:val="22"/>
              </w:rPr>
            </w:pPr>
            <w:r w:rsidRPr="00C52FD0">
              <w:rPr>
                <w:sz w:val="22"/>
              </w:rPr>
              <w:t>0</w:t>
            </w:r>
          </w:p>
        </w:tc>
      </w:tr>
      <w:tr w:rsidR="00213334" w14:paraId="7457C6FD" w14:textId="77777777" w:rsidTr="00B774C3">
        <w:trPr>
          <w:trHeight w:val="253"/>
        </w:trPr>
        <w:tc>
          <w:tcPr>
            <w:tcW w:w="3397" w:type="dxa"/>
          </w:tcPr>
          <w:p w14:paraId="5A418B44" w14:textId="77777777" w:rsidR="00213334" w:rsidRDefault="00213334" w:rsidP="00B774C3">
            <w:pPr>
              <w:autoSpaceDE w:val="0"/>
              <w:autoSpaceDN w:val="0"/>
              <w:adjustRightInd w:val="0"/>
              <w:spacing w:line="240" w:lineRule="auto"/>
              <w:rPr>
                <w:rFonts w:cs="Arial"/>
                <w:b/>
                <w:bCs/>
                <w:sz w:val="22"/>
              </w:rPr>
            </w:pPr>
            <w:r>
              <w:rPr>
                <w:rFonts w:cs="Arial"/>
                <w:b/>
                <w:bCs/>
                <w:sz w:val="22"/>
              </w:rPr>
              <w:t>I alt (1.000 kr.)</w:t>
            </w:r>
          </w:p>
        </w:tc>
        <w:tc>
          <w:tcPr>
            <w:tcW w:w="1473" w:type="dxa"/>
          </w:tcPr>
          <w:p w14:paraId="1F8885A6" w14:textId="77777777" w:rsidR="00213334" w:rsidRPr="00C52FD0" w:rsidRDefault="00213334" w:rsidP="00B774C3">
            <w:pPr>
              <w:jc w:val="right"/>
              <w:rPr>
                <w:b/>
                <w:sz w:val="22"/>
              </w:rPr>
            </w:pPr>
            <w:r w:rsidRPr="00C52FD0">
              <w:rPr>
                <w:b/>
                <w:sz w:val="22"/>
              </w:rPr>
              <w:t>-360</w:t>
            </w:r>
          </w:p>
        </w:tc>
        <w:tc>
          <w:tcPr>
            <w:tcW w:w="1756" w:type="dxa"/>
          </w:tcPr>
          <w:p w14:paraId="537BF1E4" w14:textId="77777777" w:rsidR="00213334" w:rsidRPr="00C52FD0" w:rsidRDefault="00213334" w:rsidP="00B774C3">
            <w:pPr>
              <w:jc w:val="right"/>
              <w:rPr>
                <w:b/>
                <w:sz w:val="22"/>
              </w:rPr>
            </w:pPr>
            <w:r w:rsidRPr="00C52FD0">
              <w:rPr>
                <w:b/>
                <w:sz w:val="22"/>
              </w:rPr>
              <w:t>-360</w:t>
            </w:r>
          </w:p>
        </w:tc>
        <w:tc>
          <w:tcPr>
            <w:tcW w:w="1756" w:type="dxa"/>
          </w:tcPr>
          <w:p w14:paraId="54FBA7B2" w14:textId="77777777" w:rsidR="00213334" w:rsidRPr="00C52FD0" w:rsidRDefault="00213334" w:rsidP="00B774C3">
            <w:pPr>
              <w:jc w:val="right"/>
              <w:rPr>
                <w:b/>
                <w:sz w:val="22"/>
              </w:rPr>
            </w:pPr>
            <w:r w:rsidRPr="00C52FD0">
              <w:rPr>
                <w:b/>
                <w:sz w:val="22"/>
              </w:rPr>
              <w:t>-360</w:t>
            </w:r>
          </w:p>
        </w:tc>
        <w:tc>
          <w:tcPr>
            <w:tcW w:w="1756" w:type="dxa"/>
          </w:tcPr>
          <w:p w14:paraId="555D38C5" w14:textId="77777777" w:rsidR="00213334" w:rsidRPr="00C52FD0" w:rsidRDefault="00213334" w:rsidP="00B774C3">
            <w:pPr>
              <w:jc w:val="right"/>
              <w:rPr>
                <w:b/>
                <w:sz w:val="22"/>
              </w:rPr>
            </w:pPr>
            <w:r w:rsidRPr="00C52FD0">
              <w:rPr>
                <w:b/>
                <w:sz w:val="22"/>
              </w:rPr>
              <w:t>-360</w:t>
            </w:r>
          </w:p>
        </w:tc>
      </w:tr>
      <w:tr w:rsidR="00213334" w14:paraId="048E4045" w14:textId="77777777" w:rsidTr="00B774C3">
        <w:trPr>
          <w:trHeight w:val="253"/>
        </w:trPr>
        <w:tc>
          <w:tcPr>
            <w:tcW w:w="3397" w:type="dxa"/>
          </w:tcPr>
          <w:p w14:paraId="6679C78D" w14:textId="77777777" w:rsidR="00213334" w:rsidRDefault="00213334" w:rsidP="00B774C3">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68E95EF0" w14:textId="77777777" w:rsidR="00213334" w:rsidRPr="00C52FD0" w:rsidRDefault="00213334" w:rsidP="00B774C3">
            <w:pPr>
              <w:jc w:val="right"/>
              <w:rPr>
                <w:b/>
                <w:sz w:val="22"/>
              </w:rPr>
            </w:pPr>
            <w:r w:rsidRPr="00C52FD0">
              <w:rPr>
                <w:b/>
                <w:sz w:val="22"/>
              </w:rPr>
              <w:t>-360</w:t>
            </w:r>
          </w:p>
        </w:tc>
        <w:tc>
          <w:tcPr>
            <w:tcW w:w="1756" w:type="dxa"/>
          </w:tcPr>
          <w:p w14:paraId="5BEBFA8C" w14:textId="77777777" w:rsidR="00213334" w:rsidRPr="00C52FD0" w:rsidRDefault="00213334" w:rsidP="00B774C3">
            <w:pPr>
              <w:jc w:val="right"/>
              <w:rPr>
                <w:b/>
                <w:sz w:val="22"/>
              </w:rPr>
            </w:pPr>
            <w:r w:rsidRPr="00C52FD0">
              <w:rPr>
                <w:b/>
                <w:sz w:val="22"/>
              </w:rPr>
              <w:t>-360</w:t>
            </w:r>
          </w:p>
        </w:tc>
        <w:tc>
          <w:tcPr>
            <w:tcW w:w="1756" w:type="dxa"/>
          </w:tcPr>
          <w:p w14:paraId="06F7B324" w14:textId="77777777" w:rsidR="00213334" w:rsidRPr="00C52FD0" w:rsidRDefault="00213334" w:rsidP="00B774C3">
            <w:pPr>
              <w:jc w:val="right"/>
              <w:rPr>
                <w:b/>
                <w:sz w:val="22"/>
              </w:rPr>
            </w:pPr>
            <w:r w:rsidRPr="00C52FD0">
              <w:rPr>
                <w:b/>
                <w:sz w:val="22"/>
              </w:rPr>
              <w:t>-360</w:t>
            </w:r>
          </w:p>
        </w:tc>
        <w:tc>
          <w:tcPr>
            <w:tcW w:w="1756" w:type="dxa"/>
          </w:tcPr>
          <w:p w14:paraId="67A01D3B" w14:textId="77777777" w:rsidR="00213334" w:rsidRPr="00C52FD0" w:rsidRDefault="00213334" w:rsidP="00B774C3">
            <w:pPr>
              <w:jc w:val="right"/>
              <w:rPr>
                <w:b/>
                <w:sz w:val="22"/>
              </w:rPr>
            </w:pPr>
            <w:r w:rsidRPr="00C52FD0">
              <w:rPr>
                <w:b/>
                <w:sz w:val="22"/>
              </w:rPr>
              <w:t>-360</w:t>
            </w:r>
          </w:p>
        </w:tc>
      </w:tr>
      <w:tr w:rsidR="00213334" w14:paraId="31E9A570" w14:textId="77777777" w:rsidTr="00B774C3">
        <w:trPr>
          <w:trHeight w:val="253"/>
        </w:trPr>
        <w:tc>
          <w:tcPr>
            <w:tcW w:w="3397" w:type="dxa"/>
          </w:tcPr>
          <w:p w14:paraId="604456C1" w14:textId="77777777" w:rsidR="00213334" w:rsidRDefault="00213334" w:rsidP="00B774C3">
            <w:pPr>
              <w:autoSpaceDE w:val="0"/>
              <w:autoSpaceDN w:val="0"/>
              <w:adjustRightInd w:val="0"/>
              <w:spacing w:line="240" w:lineRule="auto"/>
              <w:rPr>
                <w:rFonts w:cs="Arial"/>
                <w:b/>
                <w:bCs/>
                <w:sz w:val="22"/>
              </w:rPr>
            </w:pPr>
            <w:r>
              <w:rPr>
                <w:rFonts w:cs="Arial"/>
                <w:b/>
                <w:bCs/>
                <w:sz w:val="22"/>
              </w:rPr>
              <w:t>Normering</w:t>
            </w:r>
          </w:p>
        </w:tc>
        <w:tc>
          <w:tcPr>
            <w:tcW w:w="1473" w:type="dxa"/>
          </w:tcPr>
          <w:p w14:paraId="38C11317" w14:textId="77777777" w:rsidR="00213334" w:rsidRPr="002A0011" w:rsidRDefault="00213334" w:rsidP="00B774C3">
            <w:pPr>
              <w:jc w:val="right"/>
              <w:rPr>
                <w:b/>
                <w:sz w:val="22"/>
              </w:rPr>
            </w:pPr>
            <w:r>
              <w:rPr>
                <w:rFonts w:cs="Arial"/>
                <w:b/>
                <w:bCs/>
                <w:sz w:val="22"/>
              </w:rPr>
              <w:t>0</w:t>
            </w:r>
          </w:p>
        </w:tc>
        <w:tc>
          <w:tcPr>
            <w:tcW w:w="1756" w:type="dxa"/>
          </w:tcPr>
          <w:p w14:paraId="62061F30" w14:textId="77777777" w:rsidR="00213334" w:rsidRPr="002A0011" w:rsidRDefault="00213334" w:rsidP="00B774C3">
            <w:pPr>
              <w:jc w:val="right"/>
              <w:rPr>
                <w:b/>
                <w:sz w:val="22"/>
              </w:rPr>
            </w:pPr>
            <w:r>
              <w:rPr>
                <w:rFonts w:cs="Arial"/>
                <w:b/>
                <w:bCs/>
                <w:sz w:val="22"/>
              </w:rPr>
              <w:t>0</w:t>
            </w:r>
          </w:p>
        </w:tc>
        <w:tc>
          <w:tcPr>
            <w:tcW w:w="1756" w:type="dxa"/>
          </w:tcPr>
          <w:p w14:paraId="1FE7595E" w14:textId="77777777" w:rsidR="00213334" w:rsidRPr="002A0011" w:rsidRDefault="00213334" w:rsidP="00B774C3">
            <w:pPr>
              <w:jc w:val="right"/>
              <w:rPr>
                <w:b/>
                <w:sz w:val="22"/>
              </w:rPr>
            </w:pPr>
            <w:r>
              <w:rPr>
                <w:rFonts w:cs="Arial"/>
                <w:b/>
                <w:bCs/>
                <w:sz w:val="22"/>
              </w:rPr>
              <w:t>0</w:t>
            </w:r>
          </w:p>
        </w:tc>
        <w:tc>
          <w:tcPr>
            <w:tcW w:w="1756" w:type="dxa"/>
          </w:tcPr>
          <w:p w14:paraId="095C3854" w14:textId="77777777" w:rsidR="00213334" w:rsidRPr="002A0011" w:rsidRDefault="00213334" w:rsidP="00B774C3">
            <w:pPr>
              <w:jc w:val="right"/>
              <w:rPr>
                <w:b/>
                <w:sz w:val="22"/>
              </w:rPr>
            </w:pPr>
            <w:r>
              <w:rPr>
                <w:rFonts w:cs="Arial"/>
                <w:b/>
                <w:bCs/>
                <w:sz w:val="22"/>
              </w:rPr>
              <w:t>0</w:t>
            </w:r>
          </w:p>
        </w:tc>
      </w:tr>
    </w:tbl>
    <w:p w14:paraId="6B7C98FE" w14:textId="77777777" w:rsidR="00213334" w:rsidRDefault="00213334" w:rsidP="00213334">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213334" w14:paraId="3B89C313" w14:textId="77777777" w:rsidTr="00B774C3">
        <w:tc>
          <w:tcPr>
            <w:tcW w:w="3397" w:type="dxa"/>
          </w:tcPr>
          <w:p w14:paraId="26064A47" w14:textId="77777777" w:rsidR="00213334" w:rsidRPr="00DC138F" w:rsidRDefault="00213334" w:rsidP="00B774C3">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5A5C3EF6"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1FE853E9"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EE7E4BE"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113F115C"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2027</w:t>
            </w:r>
          </w:p>
        </w:tc>
      </w:tr>
      <w:tr w:rsidR="00213334" w14:paraId="6E09B39A" w14:textId="77777777" w:rsidTr="00B774C3">
        <w:tc>
          <w:tcPr>
            <w:tcW w:w="3397" w:type="dxa"/>
          </w:tcPr>
          <w:p w14:paraId="2F0D82C6" w14:textId="77777777" w:rsidR="00213334" w:rsidRDefault="00213334" w:rsidP="00B774C3">
            <w:pPr>
              <w:autoSpaceDE w:val="0"/>
              <w:autoSpaceDN w:val="0"/>
              <w:adjustRightInd w:val="0"/>
              <w:spacing w:line="240" w:lineRule="auto"/>
              <w:jc w:val="both"/>
              <w:rPr>
                <w:rFonts w:cs="Arial"/>
                <w:sz w:val="22"/>
              </w:rPr>
            </w:pPr>
            <w:r>
              <w:rPr>
                <w:rFonts w:cs="Arial"/>
                <w:sz w:val="22"/>
              </w:rPr>
              <w:t>Udgifter</w:t>
            </w:r>
          </w:p>
        </w:tc>
        <w:tc>
          <w:tcPr>
            <w:tcW w:w="1473" w:type="dxa"/>
          </w:tcPr>
          <w:p w14:paraId="345EBBB9"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31548139"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11EE3975"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7B1EF77F"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r>
      <w:tr w:rsidR="00213334" w14:paraId="01B52575" w14:textId="77777777" w:rsidTr="00B774C3">
        <w:tc>
          <w:tcPr>
            <w:tcW w:w="3397" w:type="dxa"/>
          </w:tcPr>
          <w:p w14:paraId="053C0D84" w14:textId="77777777" w:rsidR="00213334" w:rsidRDefault="00213334" w:rsidP="00B774C3">
            <w:pPr>
              <w:autoSpaceDE w:val="0"/>
              <w:autoSpaceDN w:val="0"/>
              <w:adjustRightInd w:val="0"/>
              <w:spacing w:line="240" w:lineRule="auto"/>
              <w:jc w:val="both"/>
              <w:rPr>
                <w:rFonts w:cs="Arial"/>
                <w:sz w:val="22"/>
              </w:rPr>
            </w:pPr>
            <w:r>
              <w:rPr>
                <w:rFonts w:cs="Arial"/>
                <w:sz w:val="22"/>
              </w:rPr>
              <w:t>Indtægter</w:t>
            </w:r>
          </w:p>
        </w:tc>
        <w:tc>
          <w:tcPr>
            <w:tcW w:w="1473" w:type="dxa"/>
          </w:tcPr>
          <w:p w14:paraId="6BDF2A16"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6B5E837A"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23E6D855"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6A05F5D7"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r>
      <w:tr w:rsidR="00213334" w:rsidRPr="00345E3E" w14:paraId="5B2CF626" w14:textId="77777777" w:rsidTr="00B774C3">
        <w:tc>
          <w:tcPr>
            <w:tcW w:w="3397" w:type="dxa"/>
          </w:tcPr>
          <w:p w14:paraId="1D6A9FA5" w14:textId="77777777" w:rsidR="00213334" w:rsidRPr="00345E3E" w:rsidRDefault="00213334" w:rsidP="00B774C3">
            <w:pPr>
              <w:autoSpaceDE w:val="0"/>
              <w:autoSpaceDN w:val="0"/>
              <w:adjustRightInd w:val="0"/>
              <w:spacing w:line="240" w:lineRule="auto"/>
              <w:jc w:val="both"/>
              <w:rPr>
                <w:rFonts w:cs="Arial"/>
                <w:b/>
                <w:sz w:val="22"/>
              </w:rPr>
            </w:pPr>
            <w:r>
              <w:rPr>
                <w:rFonts w:cs="Arial"/>
                <w:b/>
                <w:sz w:val="22"/>
              </w:rPr>
              <w:t>I alt (1.000 kr.)</w:t>
            </w:r>
          </w:p>
        </w:tc>
        <w:tc>
          <w:tcPr>
            <w:tcW w:w="1473" w:type="dxa"/>
          </w:tcPr>
          <w:p w14:paraId="1E7B41E1"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c>
          <w:tcPr>
            <w:tcW w:w="1756" w:type="dxa"/>
          </w:tcPr>
          <w:p w14:paraId="799B2369"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c>
          <w:tcPr>
            <w:tcW w:w="1756" w:type="dxa"/>
          </w:tcPr>
          <w:p w14:paraId="4FAA68B5"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c>
          <w:tcPr>
            <w:tcW w:w="1756" w:type="dxa"/>
          </w:tcPr>
          <w:p w14:paraId="577FC171"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r>
    </w:tbl>
    <w:p w14:paraId="66EBF16F" w14:textId="77777777" w:rsidR="00213334" w:rsidRDefault="00213334" w:rsidP="00213334">
      <w:pPr>
        <w:autoSpaceDE w:val="0"/>
        <w:autoSpaceDN w:val="0"/>
        <w:adjustRightInd w:val="0"/>
        <w:spacing w:line="240" w:lineRule="auto"/>
        <w:jc w:val="both"/>
        <w:rPr>
          <w:rFonts w:cs="Arial"/>
          <w:b/>
          <w:bCs/>
          <w:sz w:val="22"/>
        </w:rPr>
      </w:pPr>
    </w:p>
    <w:p w14:paraId="049A232B" w14:textId="77777777" w:rsidR="00213334" w:rsidRPr="00C52FD0" w:rsidRDefault="00213334" w:rsidP="00213334">
      <w:pPr>
        <w:autoSpaceDE w:val="0"/>
        <w:autoSpaceDN w:val="0"/>
        <w:adjustRightInd w:val="0"/>
        <w:spacing w:line="240" w:lineRule="auto"/>
        <w:rPr>
          <w:rFonts w:cs="Arial"/>
          <w:b/>
          <w:bCs/>
          <w:sz w:val="22"/>
        </w:rPr>
      </w:pPr>
      <w:bookmarkStart w:id="38" w:name="_Hlk145337672"/>
      <w:r w:rsidRPr="00C52FD0">
        <w:rPr>
          <w:rFonts w:cs="Arial"/>
          <w:b/>
          <w:bCs/>
          <w:sz w:val="22"/>
        </w:rPr>
        <w:t>Indhold og baggrund</w:t>
      </w:r>
    </w:p>
    <w:p w14:paraId="2843D50E" w14:textId="7DB28B6D" w:rsidR="00213334" w:rsidRDefault="00213334" w:rsidP="00213334">
      <w:pPr>
        <w:autoSpaceDE w:val="0"/>
        <w:autoSpaceDN w:val="0"/>
        <w:adjustRightInd w:val="0"/>
        <w:spacing w:line="240" w:lineRule="auto"/>
        <w:jc w:val="both"/>
        <w:rPr>
          <w:rFonts w:cs="Arial"/>
          <w:sz w:val="22"/>
        </w:rPr>
      </w:pPr>
      <w:r>
        <w:rPr>
          <w:rFonts w:cs="Arial"/>
          <w:sz w:val="22"/>
        </w:rPr>
        <w:t>Der betales årligt vejafvandingsbidrag til Tårnby Forsyning. Vejafvandingsbidraget er 8</w:t>
      </w:r>
      <w:r w:rsidR="00232C11">
        <w:rPr>
          <w:rFonts w:cs="Arial"/>
          <w:sz w:val="22"/>
        </w:rPr>
        <w:t xml:space="preserve"> </w:t>
      </w:r>
      <w:r>
        <w:rPr>
          <w:rFonts w:cs="Arial"/>
          <w:sz w:val="22"/>
        </w:rPr>
        <w:t>% af Tårnby Forsynings udgifter til anlægsprojekter indeholdende vejafvanding f.eks. strømpeforinger, ledningsrenoveringer og separering af kloakker.</w:t>
      </w:r>
    </w:p>
    <w:p w14:paraId="4D5148E9" w14:textId="77777777" w:rsidR="00213334" w:rsidRDefault="00213334" w:rsidP="00213334">
      <w:pPr>
        <w:autoSpaceDE w:val="0"/>
        <w:autoSpaceDN w:val="0"/>
        <w:adjustRightInd w:val="0"/>
        <w:spacing w:line="240" w:lineRule="auto"/>
        <w:jc w:val="both"/>
        <w:rPr>
          <w:rFonts w:cs="Arial"/>
          <w:sz w:val="22"/>
        </w:rPr>
      </w:pPr>
    </w:p>
    <w:p w14:paraId="4266EFC8" w14:textId="50331B8D" w:rsidR="00213334" w:rsidRDefault="00213334" w:rsidP="00213334">
      <w:pPr>
        <w:autoSpaceDE w:val="0"/>
        <w:autoSpaceDN w:val="0"/>
        <w:adjustRightInd w:val="0"/>
        <w:spacing w:line="240" w:lineRule="auto"/>
        <w:jc w:val="both"/>
        <w:rPr>
          <w:rFonts w:cs="Arial"/>
          <w:sz w:val="22"/>
        </w:rPr>
      </w:pPr>
      <w:r>
        <w:rPr>
          <w:rFonts w:cs="Arial"/>
          <w:sz w:val="22"/>
        </w:rPr>
        <w:t xml:space="preserve">Tårnby Forsyning har meddelt, at de forventer, at vejafvandingsbidraget vil være 1,9 mio. kr. i 2024. Efterfølgende år kendes pt. ikke. De seneste år </w:t>
      </w:r>
      <w:r w:rsidR="00A07169">
        <w:rPr>
          <w:rFonts w:cs="Arial"/>
          <w:sz w:val="22"/>
        </w:rPr>
        <w:t xml:space="preserve">er </w:t>
      </w:r>
      <w:r>
        <w:rPr>
          <w:rFonts w:cs="Arial"/>
          <w:sz w:val="22"/>
        </w:rPr>
        <w:t>der brugt følgende til vejafvandingsbidrag: 2018: 1,3 mio. kr., 2019: 2,0 mio. kr., 2020: 0,9 mio. kr., 2021: 0,7 mio. kr. og 2022: 1,3 mio. kr.</w:t>
      </w:r>
    </w:p>
    <w:p w14:paraId="02099D08" w14:textId="77777777" w:rsidR="00213334" w:rsidRDefault="00213334" w:rsidP="00213334">
      <w:pPr>
        <w:autoSpaceDE w:val="0"/>
        <w:autoSpaceDN w:val="0"/>
        <w:adjustRightInd w:val="0"/>
        <w:spacing w:line="240" w:lineRule="auto"/>
        <w:jc w:val="both"/>
        <w:rPr>
          <w:rFonts w:cs="Arial"/>
          <w:sz w:val="22"/>
        </w:rPr>
      </w:pPr>
    </w:p>
    <w:p w14:paraId="45D9F96C" w14:textId="5BBEA815" w:rsidR="00213334" w:rsidRPr="00C52FD0" w:rsidRDefault="00213334" w:rsidP="00213334">
      <w:pPr>
        <w:autoSpaceDE w:val="0"/>
        <w:autoSpaceDN w:val="0"/>
        <w:adjustRightInd w:val="0"/>
        <w:spacing w:line="240" w:lineRule="auto"/>
        <w:jc w:val="both"/>
        <w:rPr>
          <w:rFonts w:cs="Arial"/>
          <w:sz w:val="22"/>
        </w:rPr>
      </w:pPr>
      <w:r>
        <w:rPr>
          <w:rFonts w:cs="Arial"/>
          <w:sz w:val="22"/>
        </w:rPr>
        <w:t>Budget til vejafvandingsbidrag er på 2</w:t>
      </w:r>
      <w:r w:rsidR="00105876">
        <w:rPr>
          <w:rFonts w:cs="Arial"/>
          <w:sz w:val="22"/>
        </w:rPr>
        <w:t>,</w:t>
      </w:r>
      <w:r>
        <w:rPr>
          <w:rFonts w:cs="Arial"/>
          <w:sz w:val="22"/>
        </w:rPr>
        <w:t>26</w:t>
      </w:r>
      <w:r w:rsidR="00105876">
        <w:rPr>
          <w:rFonts w:cs="Arial"/>
          <w:sz w:val="22"/>
        </w:rPr>
        <w:t xml:space="preserve"> mio.</w:t>
      </w:r>
      <w:r>
        <w:rPr>
          <w:rFonts w:cs="Arial"/>
          <w:sz w:val="22"/>
        </w:rPr>
        <w:t xml:space="preserve"> kr. Det foreslås, at midler til vejafvandingsbidrag reduceres med </w:t>
      </w:r>
      <w:r w:rsidR="00105876">
        <w:rPr>
          <w:rFonts w:cs="Arial"/>
          <w:sz w:val="22"/>
        </w:rPr>
        <w:t>0,</w:t>
      </w:r>
      <w:r>
        <w:rPr>
          <w:rFonts w:cs="Arial"/>
          <w:sz w:val="22"/>
        </w:rPr>
        <w:t>36</w:t>
      </w:r>
      <w:r w:rsidR="00105876">
        <w:rPr>
          <w:rFonts w:cs="Arial"/>
          <w:sz w:val="22"/>
        </w:rPr>
        <w:t xml:space="preserve"> mio.</w:t>
      </w:r>
      <w:r>
        <w:rPr>
          <w:rFonts w:cs="Arial"/>
          <w:sz w:val="22"/>
        </w:rPr>
        <w:t xml:space="preserve"> kr. i 2024 og overslagsår.</w:t>
      </w:r>
    </w:p>
    <w:p w14:paraId="564282F2" w14:textId="77777777" w:rsidR="00213334" w:rsidRPr="00C52FD0" w:rsidRDefault="00213334" w:rsidP="00213334">
      <w:pPr>
        <w:autoSpaceDE w:val="0"/>
        <w:autoSpaceDN w:val="0"/>
        <w:adjustRightInd w:val="0"/>
        <w:spacing w:line="240" w:lineRule="auto"/>
        <w:jc w:val="both"/>
        <w:rPr>
          <w:rFonts w:cs="Arial"/>
          <w:sz w:val="22"/>
        </w:rPr>
      </w:pPr>
    </w:p>
    <w:p w14:paraId="50A65F2C" w14:textId="77777777" w:rsidR="00213334" w:rsidRPr="00C52FD0" w:rsidRDefault="00213334" w:rsidP="00213334">
      <w:pPr>
        <w:autoSpaceDE w:val="0"/>
        <w:autoSpaceDN w:val="0"/>
        <w:adjustRightInd w:val="0"/>
        <w:spacing w:line="240" w:lineRule="auto"/>
        <w:jc w:val="both"/>
        <w:rPr>
          <w:rFonts w:cs="Arial"/>
          <w:b/>
          <w:bCs/>
          <w:sz w:val="22"/>
        </w:rPr>
      </w:pPr>
      <w:r w:rsidRPr="00C52FD0">
        <w:rPr>
          <w:rFonts w:cs="Arial"/>
          <w:b/>
          <w:bCs/>
          <w:sz w:val="22"/>
        </w:rPr>
        <w:t>Målgruppe</w:t>
      </w:r>
    </w:p>
    <w:p w14:paraId="199DEBFC" w14:textId="77777777" w:rsidR="00213334" w:rsidRPr="00C52FD0" w:rsidRDefault="00213334" w:rsidP="00213334">
      <w:pPr>
        <w:autoSpaceDE w:val="0"/>
        <w:autoSpaceDN w:val="0"/>
        <w:adjustRightInd w:val="0"/>
        <w:spacing w:line="240" w:lineRule="auto"/>
        <w:jc w:val="both"/>
        <w:rPr>
          <w:rFonts w:cs="Arial"/>
          <w:sz w:val="22"/>
        </w:rPr>
      </w:pPr>
      <w:r>
        <w:rPr>
          <w:rFonts w:cs="Arial"/>
          <w:sz w:val="22"/>
        </w:rPr>
        <w:t>Brugere af kommunens veje.</w:t>
      </w:r>
    </w:p>
    <w:p w14:paraId="5A72E395" w14:textId="77777777" w:rsidR="00213334" w:rsidRPr="00C52FD0" w:rsidRDefault="00213334" w:rsidP="00213334">
      <w:pPr>
        <w:jc w:val="both"/>
        <w:rPr>
          <w:rFonts w:cs="Arial"/>
          <w:sz w:val="22"/>
        </w:rPr>
      </w:pPr>
    </w:p>
    <w:p w14:paraId="0491BE73" w14:textId="77777777" w:rsidR="00213334" w:rsidRPr="00C52FD0" w:rsidRDefault="00213334" w:rsidP="00213334">
      <w:pPr>
        <w:autoSpaceDE w:val="0"/>
        <w:autoSpaceDN w:val="0"/>
        <w:adjustRightInd w:val="0"/>
        <w:spacing w:line="240" w:lineRule="auto"/>
        <w:jc w:val="both"/>
        <w:rPr>
          <w:rFonts w:cs="Arial"/>
          <w:b/>
          <w:bCs/>
          <w:sz w:val="22"/>
        </w:rPr>
      </w:pPr>
      <w:r w:rsidRPr="00C52FD0">
        <w:rPr>
          <w:rFonts w:cs="Arial"/>
          <w:b/>
          <w:bCs/>
          <w:sz w:val="22"/>
        </w:rPr>
        <w:t>Økonomisk effekt</w:t>
      </w:r>
    </w:p>
    <w:p w14:paraId="6643E3CB" w14:textId="491271E2" w:rsidR="00213334" w:rsidRPr="00C52FD0" w:rsidRDefault="00213334" w:rsidP="00213334">
      <w:pPr>
        <w:autoSpaceDE w:val="0"/>
        <w:autoSpaceDN w:val="0"/>
        <w:adjustRightInd w:val="0"/>
        <w:spacing w:line="240" w:lineRule="auto"/>
        <w:rPr>
          <w:rFonts w:cs="Arial"/>
          <w:sz w:val="22"/>
        </w:rPr>
      </w:pPr>
      <w:r>
        <w:rPr>
          <w:rFonts w:cs="Arial"/>
          <w:sz w:val="22"/>
        </w:rPr>
        <w:t xml:space="preserve">Årlig besparelse på </w:t>
      </w:r>
      <w:r w:rsidR="00105876">
        <w:rPr>
          <w:rFonts w:cs="Arial"/>
          <w:sz w:val="22"/>
        </w:rPr>
        <w:t>0,</w:t>
      </w:r>
      <w:r>
        <w:rPr>
          <w:rFonts w:cs="Arial"/>
          <w:sz w:val="22"/>
        </w:rPr>
        <w:t>36</w:t>
      </w:r>
      <w:r w:rsidR="00105876">
        <w:rPr>
          <w:rFonts w:cs="Arial"/>
          <w:sz w:val="22"/>
        </w:rPr>
        <w:t xml:space="preserve"> mio.</w:t>
      </w:r>
      <w:r>
        <w:rPr>
          <w:rFonts w:cs="Arial"/>
          <w:sz w:val="22"/>
        </w:rPr>
        <w:t xml:space="preserve"> kr.</w:t>
      </w:r>
    </w:p>
    <w:p w14:paraId="5586CE6B" w14:textId="77777777" w:rsidR="00213334" w:rsidRPr="00C52FD0" w:rsidRDefault="00213334" w:rsidP="00213334">
      <w:pPr>
        <w:autoSpaceDE w:val="0"/>
        <w:autoSpaceDN w:val="0"/>
        <w:adjustRightInd w:val="0"/>
        <w:spacing w:line="240" w:lineRule="auto"/>
        <w:jc w:val="both"/>
        <w:rPr>
          <w:rFonts w:cs="Arial"/>
          <w:b/>
          <w:bCs/>
          <w:sz w:val="22"/>
        </w:rPr>
      </w:pPr>
      <w:r w:rsidRPr="00C52FD0">
        <w:rPr>
          <w:rFonts w:cs="Arial"/>
          <w:b/>
          <w:bCs/>
          <w:sz w:val="22"/>
        </w:rPr>
        <w:br/>
        <w:t>Konsekvenser</w:t>
      </w:r>
    </w:p>
    <w:p w14:paraId="2FA9B963" w14:textId="77777777" w:rsidR="00213334" w:rsidRPr="00C52FD0" w:rsidRDefault="00213334" w:rsidP="00213334">
      <w:pPr>
        <w:autoSpaceDE w:val="0"/>
        <w:autoSpaceDN w:val="0"/>
        <w:adjustRightInd w:val="0"/>
        <w:spacing w:line="240" w:lineRule="auto"/>
        <w:jc w:val="both"/>
        <w:rPr>
          <w:rFonts w:cs="Arial"/>
          <w:sz w:val="22"/>
        </w:rPr>
      </w:pPr>
      <w:r>
        <w:rPr>
          <w:rFonts w:cs="Arial"/>
          <w:sz w:val="22"/>
        </w:rPr>
        <w:t>Ved stigende anlægsudgifter indeholdende vejafvanding i Tårnby Forsyning vil budgettet til vejafvandingsbidrag være for lavt.</w:t>
      </w:r>
    </w:p>
    <w:p w14:paraId="1D39CEA1" w14:textId="77777777" w:rsidR="00213334" w:rsidRPr="00C52FD0" w:rsidRDefault="00213334" w:rsidP="00213334">
      <w:pPr>
        <w:autoSpaceDE w:val="0"/>
        <w:autoSpaceDN w:val="0"/>
        <w:adjustRightInd w:val="0"/>
        <w:spacing w:line="240" w:lineRule="auto"/>
        <w:jc w:val="both"/>
        <w:rPr>
          <w:rFonts w:cs="Arial"/>
          <w:b/>
          <w:bCs/>
          <w:sz w:val="22"/>
        </w:rPr>
      </w:pPr>
    </w:p>
    <w:p w14:paraId="4DB8AACA" w14:textId="77777777" w:rsidR="00213334" w:rsidRDefault="00213334" w:rsidP="00213334">
      <w:pPr>
        <w:autoSpaceDE w:val="0"/>
        <w:autoSpaceDN w:val="0"/>
        <w:adjustRightInd w:val="0"/>
        <w:spacing w:line="240" w:lineRule="auto"/>
        <w:jc w:val="both"/>
        <w:rPr>
          <w:rFonts w:cs="Arial"/>
          <w:b/>
          <w:bCs/>
          <w:sz w:val="22"/>
        </w:rPr>
      </w:pPr>
      <w:r w:rsidRPr="00C52FD0">
        <w:rPr>
          <w:rFonts w:cs="Arial"/>
          <w:b/>
          <w:bCs/>
          <w:sz w:val="22"/>
        </w:rPr>
        <w:t>Afledte konsekvenser</w:t>
      </w:r>
    </w:p>
    <w:p w14:paraId="407CD8FB" w14:textId="77777777" w:rsidR="00213334" w:rsidRDefault="00213334" w:rsidP="00213334">
      <w:pPr>
        <w:autoSpaceDE w:val="0"/>
        <w:autoSpaceDN w:val="0"/>
        <w:adjustRightInd w:val="0"/>
        <w:spacing w:line="240" w:lineRule="auto"/>
        <w:jc w:val="both"/>
        <w:rPr>
          <w:rFonts w:cs="Arial"/>
          <w:sz w:val="22"/>
        </w:rPr>
      </w:pPr>
      <w:r w:rsidRPr="00C52FD0">
        <w:rPr>
          <w:rFonts w:cs="Arial"/>
          <w:sz w:val="22"/>
        </w:rPr>
        <w:t>Ingen.</w:t>
      </w:r>
    </w:p>
    <w:bookmarkEnd w:id="38"/>
    <w:p w14:paraId="109CE79C" w14:textId="77777777" w:rsidR="00213334" w:rsidRDefault="00213334" w:rsidP="00213334">
      <w:pPr>
        <w:autoSpaceDE w:val="0"/>
        <w:autoSpaceDN w:val="0"/>
        <w:adjustRightInd w:val="0"/>
        <w:spacing w:line="240" w:lineRule="auto"/>
        <w:jc w:val="both"/>
        <w:rPr>
          <w:rFonts w:cs="Arial"/>
          <w:sz w:val="22"/>
        </w:rPr>
      </w:pPr>
    </w:p>
    <w:p w14:paraId="6E6DF7A7" w14:textId="77777777" w:rsidR="00213334" w:rsidRDefault="00213334" w:rsidP="00213334">
      <w:pPr>
        <w:autoSpaceDE w:val="0"/>
        <w:autoSpaceDN w:val="0"/>
        <w:adjustRightInd w:val="0"/>
        <w:spacing w:line="240" w:lineRule="auto"/>
        <w:jc w:val="both"/>
        <w:rPr>
          <w:rFonts w:cs="Arial"/>
          <w:sz w:val="22"/>
        </w:rPr>
      </w:pPr>
    </w:p>
    <w:p w14:paraId="0BC2B36A" w14:textId="77777777" w:rsidR="00213334" w:rsidRDefault="00213334" w:rsidP="00213334">
      <w:pPr>
        <w:autoSpaceDE w:val="0"/>
        <w:autoSpaceDN w:val="0"/>
        <w:adjustRightInd w:val="0"/>
        <w:spacing w:line="240" w:lineRule="auto"/>
        <w:jc w:val="both"/>
        <w:rPr>
          <w:rFonts w:cs="Arial"/>
          <w:sz w:val="22"/>
        </w:rPr>
      </w:pPr>
    </w:p>
    <w:p w14:paraId="476992CB" w14:textId="77777777" w:rsidR="00213334" w:rsidRDefault="00213334" w:rsidP="00213334">
      <w:pPr>
        <w:autoSpaceDE w:val="0"/>
        <w:autoSpaceDN w:val="0"/>
        <w:adjustRightInd w:val="0"/>
        <w:spacing w:line="240" w:lineRule="auto"/>
        <w:jc w:val="both"/>
        <w:rPr>
          <w:rFonts w:cs="Arial"/>
          <w:sz w:val="22"/>
        </w:rPr>
      </w:pPr>
    </w:p>
    <w:p w14:paraId="383152CF" w14:textId="77777777" w:rsidR="00213334" w:rsidRDefault="00213334" w:rsidP="00213334">
      <w:pPr>
        <w:autoSpaceDE w:val="0"/>
        <w:autoSpaceDN w:val="0"/>
        <w:adjustRightInd w:val="0"/>
        <w:spacing w:line="240" w:lineRule="auto"/>
        <w:jc w:val="both"/>
        <w:rPr>
          <w:rFonts w:cs="Arial"/>
          <w:sz w:val="22"/>
        </w:rPr>
      </w:pPr>
    </w:p>
    <w:p w14:paraId="5742999A" w14:textId="77777777" w:rsidR="00213334" w:rsidRDefault="00213334" w:rsidP="00213334">
      <w:pPr>
        <w:autoSpaceDE w:val="0"/>
        <w:autoSpaceDN w:val="0"/>
        <w:adjustRightInd w:val="0"/>
        <w:spacing w:line="240" w:lineRule="auto"/>
        <w:jc w:val="both"/>
        <w:rPr>
          <w:rFonts w:cs="Arial"/>
          <w:sz w:val="22"/>
        </w:rPr>
      </w:pPr>
    </w:p>
    <w:p w14:paraId="425FCF07" w14:textId="77777777" w:rsidR="00213334" w:rsidRPr="00F87D9D" w:rsidRDefault="00213334" w:rsidP="00213334">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213334" w14:paraId="6D50995C" w14:textId="77777777" w:rsidTr="00B774C3">
        <w:trPr>
          <w:trHeight w:hRule="exact" w:val="615"/>
        </w:trPr>
        <w:tc>
          <w:tcPr>
            <w:tcW w:w="1980" w:type="dxa"/>
            <w:shd w:val="clear" w:color="auto" w:fill="BFBFBF" w:themeFill="background1" w:themeFillShade="BF"/>
          </w:tcPr>
          <w:p w14:paraId="709607D9" w14:textId="77777777" w:rsidR="00213334" w:rsidRDefault="00213334" w:rsidP="00B774C3">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46B7F489" w14:textId="1E747A60" w:rsidR="00213334" w:rsidRPr="00B169A8" w:rsidRDefault="00A41577" w:rsidP="00B774C3">
            <w:pPr>
              <w:pStyle w:val="Overskrift2"/>
              <w:rPr>
                <w:b w:val="0"/>
                <w:bCs w:val="0"/>
              </w:rPr>
            </w:pPr>
            <w:bookmarkStart w:id="39" w:name="_Toc135220141"/>
            <w:bookmarkStart w:id="40" w:name="_Toc146127730"/>
            <w:r>
              <w:rPr>
                <w:b w:val="0"/>
                <w:bCs w:val="0"/>
              </w:rPr>
              <w:t xml:space="preserve">2.4 </w:t>
            </w:r>
            <w:r w:rsidR="00213334">
              <w:rPr>
                <w:b w:val="0"/>
                <w:bCs w:val="0"/>
              </w:rPr>
              <w:t xml:space="preserve">Reducering af </w:t>
            </w:r>
            <w:r w:rsidR="00213334" w:rsidRPr="00B169A8">
              <w:rPr>
                <w:b w:val="0"/>
                <w:bCs w:val="0"/>
              </w:rPr>
              <w:t>vintertjenesten</w:t>
            </w:r>
            <w:bookmarkEnd w:id="39"/>
            <w:bookmarkEnd w:id="40"/>
          </w:p>
        </w:tc>
        <w:tc>
          <w:tcPr>
            <w:tcW w:w="2551" w:type="dxa"/>
            <w:shd w:val="clear" w:color="auto" w:fill="BFBFBF" w:themeFill="background1" w:themeFillShade="BF"/>
          </w:tcPr>
          <w:p w14:paraId="1A2D0A68" w14:textId="77777777" w:rsidR="00213334" w:rsidRPr="00162342" w:rsidRDefault="00213334" w:rsidP="00B774C3">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4CF4FB11" w14:textId="33047CB2" w:rsidR="00213334" w:rsidRPr="00162342" w:rsidRDefault="00A41577" w:rsidP="00B774C3">
            <w:pPr>
              <w:autoSpaceDE w:val="0"/>
              <w:autoSpaceDN w:val="0"/>
              <w:adjustRightInd w:val="0"/>
              <w:spacing w:line="240" w:lineRule="auto"/>
              <w:jc w:val="both"/>
              <w:rPr>
                <w:rFonts w:cs="Arial"/>
                <w:bCs/>
                <w:sz w:val="22"/>
              </w:rPr>
            </w:pPr>
            <w:r>
              <w:rPr>
                <w:rFonts w:cs="Arial"/>
                <w:bCs/>
                <w:sz w:val="22"/>
              </w:rPr>
              <w:t>2.4</w:t>
            </w:r>
          </w:p>
        </w:tc>
      </w:tr>
      <w:tr w:rsidR="00213334" w14:paraId="72480247" w14:textId="77777777" w:rsidTr="00B774C3">
        <w:trPr>
          <w:trHeight w:hRule="exact" w:val="567"/>
        </w:trPr>
        <w:tc>
          <w:tcPr>
            <w:tcW w:w="1980" w:type="dxa"/>
            <w:shd w:val="clear" w:color="auto" w:fill="BFBFBF" w:themeFill="background1" w:themeFillShade="BF"/>
          </w:tcPr>
          <w:p w14:paraId="481844A0" w14:textId="77777777" w:rsidR="00213334" w:rsidRDefault="00213334" w:rsidP="00B774C3">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660D7EAC"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Teknik- og Miljøudvalget</w:t>
            </w:r>
          </w:p>
        </w:tc>
        <w:tc>
          <w:tcPr>
            <w:tcW w:w="2551" w:type="dxa"/>
            <w:shd w:val="clear" w:color="auto" w:fill="BFBFBF" w:themeFill="background1" w:themeFillShade="BF"/>
          </w:tcPr>
          <w:p w14:paraId="2EC17071" w14:textId="77777777" w:rsidR="00213334" w:rsidRPr="00162342" w:rsidRDefault="00213334" w:rsidP="00B774C3">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4E035E5D"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B</w:t>
            </w:r>
          </w:p>
        </w:tc>
      </w:tr>
      <w:tr w:rsidR="00213334" w14:paraId="6B71B01C" w14:textId="77777777" w:rsidTr="00B774C3">
        <w:trPr>
          <w:trHeight w:hRule="exact" w:val="567"/>
        </w:trPr>
        <w:tc>
          <w:tcPr>
            <w:tcW w:w="1980" w:type="dxa"/>
            <w:shd w:val="clear" w:color="auto" w:fill="BFBFBF" w:themeFill="background1" w:themeFillShade="BF"/>
          </w:tcPr>
          <w:p w14:paraId="4F8C5E98" w14:textId="77777777" w:rsidR="00213334" w:rsidRDefault="00213334" w:rsidP="00B774C3">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5715D059"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Materielgården og veje</w:t>
            </w:r>
          </w:p>
        </w:tc>
        <w:tc>
          <w:tcPr>
            <w:tcW w:w="2551" w:type="dxa"/>
            <w:shd w:val="clear" w:color="auto" w:fill="BFBFBF" w:themeFill="background1" w:themeFillShade="BF"/>
          </w:tcPr>
          <w:p w14:paraId="7AE6CC15" w14:textId="77777777" w:rsidR="00213334" w:rsidRPr="00162342" w:rsidRDefault="00213334" w:rsidP="00B774C3">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03303519" w14:textId="77777777" w:rsidR="00213334" w:rsidRPr="00162342" w:rsidRDefault="00213334" w:rsidP="00B774C3">
            <w:pPr>
              <w:autoSpaceDE w:val="0"/>
              <w:autoSpaceDN w:val="0"/>
              <w:adjustRightInd w:val="0"/>
              <w:spacing w:line="240" w:lineRule="auto"/>
              <w:jc w:val="both"/>
              <w:rPr>
                <w:rFonts w:cs="Arial"/>
                <w:bCs/>
                <w:sz w:val="22"/>
              </w:rPr>
            </w:pPr>
            <w:r>
              <w:rPr>
                <w:rFonts w:cs="Arial"/>
                <w:bCs/>
                <w:sz w:val="22"/>
              </w:rPr>
              <w:t>J</w:t>
            </w:r>
          </w:p>
        </w:tc>
      </w:tr>
    </w:tbl>
    <w:p w14:paraId="037E0C94" w14:textId="77777777" w:rsidR="00213334" w:rsidRDefault="00213334" w:rsidP="00213334">
      <w:pPr>
        <w:autoSpaceDE w:val="0"/>
        <w:autoSpaceDN w:val="0"/>
        <w:adjustRightInd w:val="0"/>
        <w:spacing w:line="240" w:lineRule="auto"/>
        <w:jc w:val="both"/>
        <w:rPr>
          <w:rFonts w:cs="Arial"/>
          <w:b/>
          <w:bCs/>
          <w:sz w:val="22"/>
        </w:rPr>
      </w:pPr>
    </w:p>
    <w:p w14:paraId="15B52B43" w14:textId="77777777" w:rsidR="00213334" w:rsidRDefault="00213334" w:rsidP="00213334">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213334" w14:paraId="620A3E3B" w14:textId="77777777" w:rsidTr="00B774C3">
        <w:tc>
          <w:tcPr>
            <w:tcW w:w="3397" w:type="dxa"/>
          </w:tcPr>
          <w:p w14:paraId="6249643B" w14:textId="77777777" w:rsidR="00213334" w:rsidRPr="00DC138F" w:rsidRDefault="00213334" w:rsidP="00B774C3">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349722CC"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251EAD26"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4E557C2"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0D6475DC"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2027</w:t>
            </w:r>
          </w:p>
        </w:tc>
      </w:tr>
      <w:tr w:rsidR="00213334" w14:paraId="25B9B6C0" w14:textId="77777777" w:rsidTr="00B774C3">
        <w:tc>
          <w:tcPr>
            <w:tcW w:w="3397" w:type="dxa"/>
          </w:tcPr>
          <w:p w14:paraId="3E0237F3" w14:textId="77777777" w:rsidR="00213334" w:rsidRDefault="00213334" w:rsidP="00B774C3">
            <w:pPr>
              <w:autoSpaceDE w:val="0"/>
              <w:autoSpaceDN w:val="0"/>
              <w:adjustRightInd w:val="0"/>
              <w:spacing w:line="240" w:lineRule="auto"/>
              <w:jc w:val="both"/>
              <w:rPr>
                <w:rFonts w:cs="Arial"/>
                <w:sz w:val="22"/>
              </w:rPr>
            </w:pPr>
            <w:r>
              <w:rPr>
                <w:rFonts w:cs="Arial"/>
                <w:sz w:val="22"/>
              </w:rPr>
              <w:t>Lønudgifter</w:t>
            </w:r>
          </w:p>
        </w:tc>
        <w:tc>
          <w:tcPr>
            <w:tcW w:w="1473" w:type="dxa"/>
          </w:tcPr>
          <w:p w14:paraId="762928EF" w14:textId="77777777" w:rsidR="00213334" w:rsidRPr="002A0011" w:rsidRDefault="00213334" w:rsidP="00B774C3">
            <w:pPr>
              <w:jc w:val="right"/>
              <w:rPr>
                <w:sz w:val="22"/>
              </w:rPr>
            </w:pPr>
            <w:r w:rsidRPr="00C52FD0">
              <w:rPr>
                <w:sz w:val="22"/>
              </w:rPr>
              <w:t>0</w:t>
            </w:r>
          </w:p>
        </w:tc>
        <w:tc>
          <w:tcPr>
            <w:tcW w:w="1756" w:type="dxa"/>
          </w:tcPr>
          <w:p w14:paraId="241459DA" w14:textId="77777777" w:rsidR="00213334" w:rsidRPr="002A0011" w:rsidRDefault="00213334" w:rsidP="00B774C3">
            <w:pPr>
              <w:jc w:val="right"/>
              <w:rPr>
                <w:sz w:val="22"/>
              </w:rPr>
            </w:pPr>
            <w:r w:rsidRPr="00C52FD0">
              <w:rPr>
                <w:sz w:val="22"/>
              </w:rPr>
              <w:t>0</w:t>
            </w:r>
          </w:p>
        </w:tc>
        <w:tc>
          <w:tcPr>
            <w:tcW w:w="1756" w:type="dxa"/>
          </w:tcPr>
          <w:p w14:paraId="3BC7D1F1" w14:textId="77777777" w:rsidR="00213334" w:rsidRPr="002A0011" w:rsidRDefault="00213334" w:rsidP="00B774C3">
            <w:pPr>
              <w:jc w:val="right"/>
              <w:rPr>
                <w:sz w:val="22"/>
              </w:rPr>
            </w:pPr>
            <w:r w:rsidRPr="00C52FD0">
              <w:rPr>
                <w:sz w:val="22"/>
              </w:rPr>
              <w:t>0</w:t>
            </w:r>
          </w:p>
        </w:tc>
        <w:tc>
          <w:tcPr>
            <w:tcW w:w="1756" w:type="dxa"/>
          </w:tcPr>
          <w:p w14:paraId="7BCDEAE8" w14:textId="77777777" w:rsidR="00213334" w:rsidRPr="002A0011" w:rsidRDefault="00213334" w:rsidP="00B774C3">
            <w:pPr>
              <w:jc w:val="right"/>
              <w:rPr>
                <w:sz w:val="22"/>
              </w:rPr>
            </w:pPr>
            <w:r w:rsidRPr="00C52FD0">
              <w:rPr>
                <w:sz w:val="22"/>
              </w:rPr>
              <w:t>0</w:t>
            </w:r>
          </w:p>
        </w:tc>
      </w:tr>
      <w:tr w:rsidR="00213334" w14:paraId="0C08CCE7" w14:textId="77777777" w:rsidTr="00B774C3">
        <w:tc>
          <w:tcPr>
            <w:tcW w:w="3397" w:type="dxa"/>
          </w:tcPr>
          <w:p w14:paraId="60A4AFF3" w14:textId="77777777" w:rsidR="00213334" w:rsidRDefault="00213334" w:rsidP="00B774C3">
            <w:pPr>
              <w:autoSpaceDE w:val="0"/>
              <w:autoSpaceDN w:val="0"/>
              <w:adjustRightInd w:val="0"/>
              <w:spacing w:line="240" w:lineRule="auto"/>
              <w:jc w:val="both"/>
              <w:rPr>
                <w:rFonts w:cs="Arial"/>
                <w:sz w:val="22"/>
              </w:rPr>
            </w:pPr>
            <w:r>
              <w:rPr>
                <w:rFonts w:cs="Arial"/>
                <w:sz w:val="22"/>
              </w:rPr>
              <w:t>Øvr. driftsudgifter</w:t>
            </w:r>
          </w:p>
        </w:tc>
        <w:tc>
          <w:tcPr>
            <w:tcW w:w="1473" w:type="dxa"/>
          </w:tcPr>
          <w:p w14:paraId="28FEF311" w14:textId="77777777" w:rsidR="00213334" w:rsidRPr="002A0011" w:rsidRDefault="00213334" w:rsidP="00B774C3">
            <w:pPr>
              <w:jc w:val="right"/>
              <w:rPr>
                <w:sz w:val="22"/>
              </w:rPr>
            </w:pPr>
            <w:r>
              <w:rPr>
                <w:sz w:val="22"/>
              </w:rPr>
              <w:t>-500</w:t>
            </w:r>
          </w:p>
        </w:tc>
        <w:tc>
          <w:tcPr>
            <w:tcW w:w="1756" w:type="dxa"/>
          </w:tcPr>
          <w:p w14:paraId="57BF9B55" w14:textId="77777777" w:rsidR="00213334" w:rsidRPr="002A0011" w:rsidRDefault="00213334" w:rsidP="00B774C3">
            <w:pPr>
              <w:jc w:val="right"/>
              <w:rPr>
                <w:sz w:val="22"/>
              </w:rPr>
            </w:pPr>
            <w:r>
              <w:rPr>
                <w:sz w:val="22"/>
              </w:rPr>
              <w:t>-</w:t>
            </w:r>
            <w:r w:rsidRPr="00CD1409">
              <w:rPr>
                <w:sz w:val="22"/>
              </w:rPr>
              <w:t>500</w:t>
            </w:r>
          </w:p>
        </w:tc>
        <w:tc>
          <w:tcPr>
            <w:tcW w:w="1756" w:type="dxa"/>
          </w:tcPr>
          <w:p w14:paraId="6CB6E2A5" w14:textId="77777777" w:rsidR="00213334" w:rsidRPr="002A0011" w:rsidRDefault="00213334" w:rsidP="00B774C3">
            <w:pPr>
              <w:jc w:val="right"/>
              <w:rPr>
                <w:sz w:val="22"/>
              </w:rPr>
            </w:pPr>
            <w:r>
              <w:rPr>
                <w:sz w:val="22"/>
              </w:rPr>
              <w:t>-</w:t>
            </w:r>
            <w:r w:rsidRPr="00CD1409">
              <w:rPr>
                <w:sz w:val="22"/>
              </w:rPr>
              <w:t>500</w:t>
            </w:r>
          </w:p>
        </w:tc>
        <w:tc>
          <w:tcPr>
            <w:tcW w:w="1756" w:type="dxa"/>
          </w:tcPr>
          <w:p w14:paraId="3F21BAD1" w14:textId="77777777" w:rsidR="00213334" w:rsidRPr="002A0011" w:rsidRDefault="00213334" w:rsidP="00B774C3">
            <w:pPr>
              <w:jc w:val="right"/>
              <w:rPr>
                <w:sz w:val="22"/>
              </w:rPr>
            </w:pPr>
            <w:r>
              <w:rPr>
                <w:sz w:val="22"/>
              </w:rPr>
              <w:t>-</w:t>
            </w:r>
            <w:r w:rsidRPr="00CD1409">
              <w:rPr>
                <w:sz w:val="22"/>
              </w:rPr>
              <w:t>500</w:t>
            </w:r>
          </w:p>
        </w:tc>
      </w:tr>
      <w:tr w:rsidR="00213334" w14:paraId="58106F96" w14:textId="77777777" w:rsidTr="00B774C3">
        <w:tc>
          <w:tcPr>
            <w:tcW w:w="3397" w:type="dxa"/>
          </w:tcPr>
          <w:p w14:paraId="48A97FC0" w14:textId="77777777" w:rsidR="00213334" w:rsidRDefault="00213334" w:rsidP="00B774C3">
            <w:pPr>
              <w:autoSpaceDE w:val="0"/>
              <w:autoSpaceDN w:val="0"/>
              <w:adjustRightInd w:val="0"/>
              <w:spacing w:line="240" w:lineRule="auto"/>
              <w:jc w:val="both"/>
              <w:rPr>
                <w:rFonts w:cs="Arial"/>
                <w:b/>
                <w:bCs/>
                <w:sz w:val="22"/>
              </w:rPr>
            </w:pPr>
            <w:r>
              <w:rPr>
                <w:rFonts w:cs="Arial"/>
                <w:sz w:val="22"/>
              </w:rPr>
              <w:t>Indtægter</w:t>
            </w:r>
          </w:p>
        </w:tc>
        <w:tc>
          <w:tcPr>
            <w:tcW w:w="1473" w:type="dxa"/>
          </w:tcPr>
          <w:p w14:paraId="2996CDAE" w14:textId="77777777" w:rsidR="00213334" w:rsidRPr="002A0011" w:rsidRDefault="00213334" w:rsidP="00B774C3">
            <w:pPr>
              <w:jc w:val="right"/>
              <w:rPr>
                <w:sz w:val="22"/>
              </w:rPr>
            </w:pPr>
            <w:r w:rsidRPr="00C52FD0">
              <w:rPr>
                <w:sz w:val="22"/>
              </w:rPr>
              <w:t>0</w:t>
            </w:r>
          </w:p>
        </w:tc>
        <w:tc>
          <w:tcPr>
            <w:tcW w:w="1756" w:type="dxa"/>
          </w:tcPr>
          <w:p w14:paraId="195D5964" w14:textId="77777777" w:rsidR="00213334" w:rsidRPr="002A0011" w:rsidRDefault="00213334" w:rsidP="00B774C3">
            <w:pPr>
              <w:jc w:val="right"/>
              <w:rPr>
                <w:sz w:val="22"/>
              </w:rPr>
            </w:pPr>
            <w:r w:rsidRPr="00C52FD0">
              <w:rPr>
                <w:sz w:val="22"/>
              </w:rPr>
              <w:t>0</w:t>
            </w:r>
          </w:p>
        </w:tc>
        <w:tc>
          <w:tcPr>
            <w:tcW w:w="1756" w:type="dxa"/>
          </w:tcPr>
          <w:p w14:paraId="2D3B0841" w14:textId="77777777" w:rsidR="00213334" w:rsidRPr="002A0011" w:rsidRDefault="00213334" w:rsidP="00B774C3">
            <w:pPr>
              <w:jc w:val="right"/>
              <w:rPr>
                <w:sz w:val="22"/>
              </w:rPr>
            </w:pPr>
            <w:r w:rsidRPr="00C52FD0">
              <w:rPr>
                <w:sz w:val="22"/>
              </w:rPr>
              <w:t>0</w:t>
            </w:r>
          </w:p>
        </w:tc>
        <w:tc>
          <w:tcPr>
            <w:tcW w:w="1756" w:type="dxa"/>
          </w:tcPr>
          <w:p w14:paraId="4CB85E8F" w14:textId="77777777" w:rsidR="00213334" w:rsidRPr="002A0011" w:rsidRDefault="00213334" w:rsidP="00B774C3">
            <w:pPr>
              <w:jc w:val="right"/>
              <w:rPr>
                <w:sz w:val="22"/>
              </w:rPr>
            </w:pPr>
            <w:r w:rsidRPr="00C52FD0">
              <w:rPr>
                <w:sz w:val="22"/>
              </w:rPr>
              <w:t>0</w:t>
            </w:r>
          </w:p>
        </w:tc>
      </w:tr>
      <w:tr w:rsidR="00213334" w14:paraId="2A85E4AE" w14:textId="77777777" w:rsidTr="00B774C3">
        <w:tc>
          <w:tcPr>
            <w:tcW w:w="3397" w:type="dxa"/>
          </w:tcPr>
          <w:p w14:paraId="0995ACF4" w14:textId="77777777" w:rsidR="00213334" w:rsidRDefault="00213334" w:rsidP="00B774C3">
            <w:pPr>
              <w:autoSpaceDE w:val="0"/>
              <w:autoSpaceDN w:val="0"/>
              <w:adjustRightInd w:val="0"/>
              <w:spacing w:line="240" w:lineRule="auto"/>
              <w:rPr>
                <w:rFonts w:cs="Arial"/>
                <w:b/>
                <w:bCs/>
                <w:sz w:val="22"/>
              </w:rPr>
            </w:pPr>
            <w:r>
              <w:rPr>
                <w:rFonts w:cs="Arial"/>
                <w:b/>
                <w:bCs/>
                <w:sz w:val="22"/>
              </w:rPr>
              <w:t>I alt (1.000 kr.)</w:t>
            </w:r>
          </w:p>
        </w:tc>
        <w:tc>
          <w:tcPr>
            <w:tcW w:w="1473" w:type="dxa"/>
          </w:tcPr>
          <w:p w14:paraId="4E18CFDA" w14:textId="77777777" w:rsidR="00213334" w:rsidRPr="002A0011" w:rsidRDefault="00213334" w:rsidP="00B774C3">
            <w:pPr>
              <w:jc w:val="right"/>
              <w:rPr>
                <w:b/>
                <w:sz w:val="22"/>
              </w:rPr>
            </w:pPr>
            <w:r>
              <w:rPr>
                <w:b/>
                <w:sz w:val="22"/>
              </w:rPr>
              <w:t>-500</w:t>
            </w:r>
          </w:p>
        </w:tc>
        <w:tc>
          <w:tcPr>
            <w:tcW w:w="1756" w:type="dxa"/>
          </w:tcPr>
          <w:p w14:paraId="28EAB56A" w14:textId="77777777" w:rsidR="00213334" w:rsidRPr="0003630C" w:rsidRDefault="00213334" w:rsidP="00B774C3">
            <w:pPr>
              <w:spacing w:line="0" w:lineRule="atLeast"/>
              <w:jc w:val="right"/>
              <w:rPr>
                <w:color w:val="FFFFFF" w:themeColor="background1"/>
                <w:sz w:val="2"/>
                <w:szCs w:val="2"/>
              </w:rPr>
            </w:pPr>
            <w:r>
              <w:rPr>
                <w:b/>
                <w:sz w:val="22"/>
              </w:rPr>
              <w:t>-500</w:t>
            </w:r>
          </w:p>
        </w:tc>
        <w:tc>
          <w:tcPr>
            <w:tcW w:w="1756" w:type="dxa"/>
          </w:tcPr>
          <w:p w14:paraId="4F3E6778" w14:textId="77777777" w:rsidR="00213334" w:rsidRPr="0003630C" w:rsidRDefault="00213334" w:rsidP="00B774C3">
            <w:pPr>
              <w:spacing w:line="0" w:lineRule="atLeast"/>
              <w:jc w:val="right"/>
              <w:rPr>
                <w:color w:val="FFFFFF" w:themeColor="background1"/>
                <w:sz w:val="2"/>
                <w:szCs w:val="2"/>
              </w:rPr>
            </w:pPr>
            <w:r>
              <w:rPr>
                <w:b/>
                <w:sz w:val="22"/>
              </w:rPr>
              <w:t>-500</w:t>
            </w:r>
          </w:p>
        </w:tc>
        <w:tc>
          <w:tcPr>
            <w:tcW w:w="1756" w:type="dxa"/>
          </w:tcPr>
          <w:p w14:paraId="281436C5" w14:textId="77777777" w:rsidR="00213334" w:rsidRPr="002A0011" w:rsidRDefault="00213334" w:rsidP="00B774C3">
            <w:pPr>
              <w:jc w:val="right"/>
              <w:rPr>
                <w:b/>
                <w:sz w:val="22"/>
              </w:rPr>
            </w:pPr>
            <w:r>
              <w:rPr>
                <w:b/>
                <w:sz w:val="22"/>
              </w:rPr>
              <w:t>-500</w:t>
            </w:r>
          </w:p>
        </w:tc>
      </w:tr>
      <w:tr w:rsidR="00213334" w14:paraId="1261E4A3" w14:textId="77777777" w:rsidTr="00B774C3">
        <w:tc>
          <w:tcPr>
            <w:tcW w:w="3397" w:type="dxa"/>
          </w:tcPr>
          <w:p w14:paraId="6DA2BB21" w14:textId="77777777" w:rsidR="00213334" w:rsidRDefault="00213334" w:rsidP="00B774C3">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16F1CB9D" w14:textId="77777777" w:rsidR="00213334" w:rsidRPr="002A0011" w:rsidRDefault="00213334" w:rsidP="00B774C3">
            <w:pPr>
              <w:jc w:val="right"/>
              <w:rPr>
                <w:b/>
                <w:sz w:val="22"/>
              </w:rPr>
            </w:pPr>
            <w:r>
              <w:rPr>
                <w:b/>
                <w:sz w:val="22"/>
              </w:rPr>
              <w:t>-500</w:t>
            </w:r>
          </w:p>
        </w:tc>
        <w:tc>
          <w:tcPr>
            <w:tcW w:w="1756" w:type="dxa"/>
          </w:tcPr>
          <w:p w14:paraId="551D0BCB" w14:textId="77777777" w:rsidR="00213334" w:rsidRPr="002A0011" w:rsidRDefault="00213334" w:rsidP="00B774C3">
            <w:pPr>
              <w:jc w:val="right"/>
              <w:rPr>
                <w:b/>
                <w:sz w:val="22"/>
              </w:rPr>
            </w:pPr>
            <w:r>
              <w:rPr>
                <w:b/>
                <w:sz w:val="22"/>
              </w:rPr>
              <w:t>-500</w:t>
            </w:r>
          </w:p>
        </w:tc>
        <w:tc>
          <w:tcPr>
            <w:tcW w:w="1756" w:type="dxa"/>
          </w:tcPr>
          <w:p w14:paraId="565A48B5" w14:textId="77777777" w:rsidR="00213334" w:rsidRPr="002A0011" w:rsidRDefault="00213334" w:rsidP="00B774C3">
            <w:pPr>
              <w:jc w:val="right"/>
              <w:rPr>
                <w:b/>
                <w:sz w:val="22"/>
              </w:rPr>
            </w:pPr>
            <w:r>
              <w:rPr>
                <w:b/>
                <w:sz w:val="22"/>
              </w:rPr>
              <w:t>-500</w:t>
            </w:r>
          </w:p>
        </w:tc>
        <w:tc>
          <w:tcPr>
            <w:tcW w:w="1756" w:type="dxa"/>
          </w:tcPr>
          <w:p w14:paraId="60A4190D" w14:textId="77777777" w:rsidR="00213334" w:rsidRPr="002A0011" w:rsidRDefault="00213334" w:rsidP="00B774C3">
            <w:pPr>
              <w:jc w:val="right"/>
              <w:rPr>
                <w:b/>
                <w:sz w:val="22"/>
              </w:rPr>
            </w:pPr>
            <w:r>
              <w:rPr>
                <w:b/>
                <w:sz w:val="22"/>
              </w:rPr>
              <w:t>-500</w:t>
            </w:r>
          </w:p>
        </w:tc>
      </w:tr>
      <w:tr w:rsidR="00213334" w14:paraId="24C9D5A5" w14:textId="77777777" w:rsidTr="00B774C3">
        <w:tc>
          <w:tcPr>
            <w:tcW w:w="3397" w:type="dxa"/>
          </w:tcPr>
          <w:p w14:paraId="508CFDAE" w14:textId="77777777" w:rsidR="00213334" w:rsidRDefault="00213334" w:rsidP="00B774C3">
            <w:pPr>
              <w:autoSpaceDE w:val="0"/>
              <w:autoSpaceDN w:val="0"/>
              <w:adjustRightInd w:val="0"/>
              <w:spacing w:line="240" w:lineRule="auto"/>
              <w:rPr>
                <w:rFonts w:cs="Arial"/>
                <w:b/>
                <w:bCs/>
                <w:sz w:val="22"/>
              </w:rPr>
            </w:pPr>
            <w:r>
              <w:rPr>
                <w:rFonts w:cs="Arial"/>
                <w:b/>
                <w:bCs/>
                <w:sz w:val="22"/>
              </w:rPr>
              <w:t>Normering</w:t>
            </w:r>
          </w:p>
        </w:tc>
        <w:tc>
          <w:tcPr>
            <w:tcW w:w="1473" w:type="dxa"/>
          </w:tcPr>
          <w:p w14:paraId="4BECEC74" w14:textId="77777777" w:rsidR="00213334" w:rsidRPr="002A0011" w:rsidRDefault="00213334" w:rsidP="00B774C3">
            <w:pPr>
              <w:jc w:val="right"/>
              <w:rPr>
                <w:b/>
                <w:sz w:val="22"/>
              </w:rPr>
            </w:pPr>
            <w:r>
              <w:rPr>
                <w:rFonts w:cs="Arial"/>
                <w:b/>
                <w:bCs/>
                <w:sz w:val="22"/>
              </w:rPr>
              <w:t>0</w:t>
            </w:r>
          </w:p>
        </w:tc>
        <w:tc>
          <w:tcPr>
            <w:tcW w:w="1756" w:type="dxa"/>
          </w:tcPr>
          <w:p w14:paraId="5B37FBBA" w14:textId="77777777" w:rsidR="00213334" w:rsidRPr="002A0011" w:rsidRDefault="00213334" w:rsidP="00B774C3">
            <w:pPr>
              <w:jc w:val="right"/>
              <w:rPr>
                <w:b/>
                <w:sz w:val="22"/>
              </w:rPr>
            </w:pPr>
            <w:r>
              <w:rPr>
                <w:rFonts w:cs="Arial"/>
                <w:b/>
                <w:bCs/>
                <w:sz w:val="22"/>
              </w:rPr>
              <w:t>0</w:t>
            </w:r>
          </w:p>
        </w:tc>
        <w:tc>
          <w:tcPr>
            <w:tcW w:w="1756" w:type="dxa"/>
          </w:tcPr>
          <w:p w14:paraId="0DC0E364" w14:textId="77777777" w:rsidR="00213334" w:rsidRPr="002A0011" w:rsidRDefault="00213334" w:rsidP="00B774C3">
            <w:pPr>
              <w:jc w:val="right"/>
              <w:rPr>
                <w:b/>
                <w:sz w:val="22"/>
              </w:rPr>
            </w:pPr>
            <w:r>
              <w:rPr>
                <w:rFonts w:cs="Arial"/>
                <w:b/>
                <w:bCs/>
                <w:sz w:val="22"/>
              </w:rPr>
              <w:t>0</w:t>
            </w:r>
          </w:p>
        </w:tc>
        <w:tc>
          <w:tcPr>
            <w:tcW w:w="1756" w:type="dxa"/>
          </w:tcPr>
          <w:p w14:paraId="3BE03E7B" w14:textId="77777777" w:rsidR="00213334" w:rsidRPr="002A0011" w:rsidRDefault="00213334" w:rsidP="00B774C3">
            <w:pPr>
              <w:jc w:val="right"/>
              <w:rPr>
                <w:b/>
                <w:sz w:val="22"/>
              </w:rPr>
            </w:pPr>
            <w:r>
              <w:rPr>
                <w:rFonts w:cs="Arial"/>
                <w:b/>
                <w:bCs/>
                <w:sz w:val="22"/>
              </w:rPr>
              <w:t>0</w:t>
            </w:r>
          </w:p>
        </w:tc>
      </w:tr>
    </w:tbl>
    <w:p w14:paraId="6E15D010" w14:textId="77777777" w:rsidR="00213334" w:rsidRDefault="00213334" w:rsidP="00213334">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213334" w14:paraId="159A57BF" w14:textId="77777777" w:rsidTr="00B774C3">
        <w:tc>
          <w:tcPr>
            <w:tcW w:w="3397" w:type="dxa"/>
          </w:tcPr>
          <w:p w14:paraId="55DBEDB2" w14:textId="77777777" w:rsidR="00213334" w:rsidRPr="00DC138F" w:rsidRDefault="00213334" w:rsidP="00B774C3">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713AB77A"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49DC026"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62E16352"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BAC21D1" w14:textId="77777777" w:rsidR="00213334" w:rsidRDefault="00213334" w:rsidP="00B774C3">
            <w:pPr>
              <w:autoSpaceDE w:val="0"/>
              <w:autoSpaceDN w:val="0"/>
              <w:adjustRightInd w:val="0"/>
              <w:spacing w:line="240" w:lineRule="auto"/>
              <w:jc w:val="right"/>
              <w:rPr>
                <w:rFonts w:cs="Arial"/>
                <w:b/>
                <w:bCs/>
                <w:sz w:val="22"/>
              </w:rPr>
            </w:pPr>
            <w:r>
              <w:rPr>
                <w:rFonts w:cs="Arial"/>
                <w:b/>
                <w:bCs/>
                <w:sz w:val="22"/>
              </w:rPr>
              <w:t>2027</w:t>
            </w:r>
          </w:p>
        </w:tc>
      </w:tr>
      <w:tr w:rsidR="00213334" w14:paraId="59BCB3CE" w14:textId="77777777" w:rsidTr="00B774C3">
        <w:tc>
          <w:tcPr>
            <w:tcW w:w="3397" w:type="dxa"/>
          </w:tcPr>
          <w:p w14:paraId="5D2507F0" w14:textId="77777777" w:rsidR="00213334" w:rsidRDefault="00213334" w:rsidP="00B774C3">
            <w:pPr>
              <w:autoSpaceDE w:val="0"/>
              <w:autoSpaceDN w:val="0"/>
              <w:adjustRightInd w:val="0"/>
              <w:spacing w:line="240" w:lineRule="auto"/>
              <w:jc w:val="both"/>
              <w:rPr>
                <w:rFonts w:cs="Arial"/>
                <w:sz w:val="22"/>
              </w:rPr>
            </w:pPr>
            <w:r>
              <w:rPr>
                <w:rFonts w:cs="Arial"/>
                <w:sz w:val="22"/>
              </w:rPr>
              <w:t>Udgifter</w:t>
            </w:r>
          </w:p>
        </w:tc>
        <w:tc>
          <w:tcPr>
            <w:tcW w:w="1473" w:type="dxa"/>
          </w:tcPr>
          <w:p w14:paraId="70AE5BF3"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6C0A6A57"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669E8F8D"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6BF60F7A"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r>
      <w:tr w:rsidR="00213334" w14:paraId="76E2E87F" w14:textId="77777777" w:rsidTr="00B774C3">
        <w:tc>
          <w:tcPr>
            <w:tcW w:w="3397" w:type="dxa"/>
          </w:tcPr>
          <w:p w14:paraId="374AC2AC" w14:textId="77777777" w:rsidR="00213334" w:rsidRDefault="00213334" w:rsidP="00B774C3">
            <w:pPr>
              <w:autoSpaceDE w:val="0"/>
              <w:autoSpaceDN w:val="0"/>
              <w:adjustRightInd w:val="0"/>
              <w:spacing w:line="240" w:lineRule="auto"/>
              <w:jc w:val="both"/>
              <w:rPr>
                <w:rFonts w:cs="Arial"/>
                <w:sz w:val="22"/>
              </w:rPr>
            </w:pPr>
            <w:r>
              <w:rPr>
                <w:rFonts w:cs="Arial"/>
                <w:sz w:val="22"/>
              </w:rPr>
              <w:t>Indtægter</w:t>
            </w:r>
          </w:p>
        </w:tc>
        <w:tc>
          <w:tcPr>
            <w:tcW w:w="1473" w:type="dxa"/>
          </w:tcPr>
          <w:p w14:paraId="4A1B1C59"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0D1B5056"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6BE5AA16"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c>
          <w:tcPr>
            <w:tcW w:w="1756" w:type="dxa"/>
          </w:tcPr>
          <w:p w14:paraId="64BB0CB2" w14:textId="77777777" w:rsidR="00213334" w:rsidRPr="007D45AC" w:rsidRDefault="00213334" w:rsidP="00B774C3">
            <w:pPr>
              <w:autoSpaceDE w:val="0"/>
              <w:autoSpaceDN w:val="0"/>
              <w:adjustRightInd w:val="0"/>
              <w:spacing w:line="240" w:lineRule="auto"/>
              <w:jc w:val="right"/>
              <w:rPr>
                <w:rFonts w:cs="Arial"/>
                <w:bCs/>
                <w:sz w:val="22"/>
              </w:rPr>
            </w:pPr>
            <w:r>
              <w:rPr>
                <w:rFonts w:cs="Arial"/>
                <w:bCs/>
                <w:sz w:val="22"/>
              </w:rPr>
              <w:t>0</w:t>
            </w:r>
          </w:p>
        </w:tc>
      </w:tr>
      <w:tr w:rsidR="00213334" w:rsidRPr="00345E3E" w14:paraId="20130225" w14:textId="77777777" w:rsidTr="00B774C3">
        <w:tc>
          <w:tcPr>
            <w:tcW w:w="3397" w:type="dxa"/>
          </w:tcPr>
          <w:p w14:paraId="79FE3630" w14:textId="77777777" w:rsidR="00213334" w:rsidRPr="00345E3E" w:rsidRDefault="00213334" w:rsidP="00B774C3">
            <w:pPr>
              <w:autoSpaceDE w:val="0"/>
              <w:autoSpaceDN w:val="0"/>
              <w:adjustRightInd w:val="0"/>
              <w:spacing w:line="240" w:lineRule="auto"/>
              <w:jc w:val="both"/>
              <w:rPr>
                <w:rFonts w:cs="Arial"/>
                <w:b/>
                <w:sz w:val="22"/>
              </w:rPr>
            </w:pPr>
            <w:r>
              <w:rPr>
                <w:rFonts w:cs="Arial"/>
                <w:b/>
                <w:sz w:val="22"/>
              </w:rPr>
              <w:t>I alt (1.000 kr.)</w:t>
            </w:r>
          </w:p>
        </w:tc>
        <w:tc>
          <w:tcPr>
            <w:tcW w:w="1473" w:type="dxa"/>
          </w:tcPr>
          <w:p w14:paraId="2871B890"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c>
          <w:tcPr>
            <w:tcW w:w="1756" w:type="dxa"/>
          </w:tcPr>
          <w:p w14:paraId="2DC24029"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c>
          <w:tcPr>
            <w:tcW w:w="1756" w:type="dxa"/>
          </w:tcPr>
          <w:p w14:paraId="10242230"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c>
          <w:tcPr>
            <w:tcW w:w="1756" w:type="dxa"/>
          </w:tcPr>
          <w:p w14:paraId="5540553E" w14:textId="77777777" w:rsidR="00213334" w:rsidRPr="00345E3E" w:rsidRDefault="00213334" w:rsidP="00B774C3">
            <w:pPr>
              <w:autoSpaceDE w:val="0"/>
              <w:autoSpaceDN w:val="0"/>
              <w:adjustRightInd w:val="0"/>
              <w:spacing w:line="240" w:lineRule="auto"/>
              <w:jc w:val="right"/>
              <w:rPr>
                <w:rFonts w:cs="Arial"/>
                <w:b/>
                <w:bCs/>
                <w:sz w:val="22"/>
              </w:rPr>
            </w:pPr>
            <w:r>
              <w:rPr>
                <w:rFonts w:cs="Arial"/>
                <w:b/>
                <w:bCs/>
                <w:sz w:val="22"/>
              </w:rPr>
              <w:t>0</w:t>
            </w:r>
          </w:p>
        </w:tc>
      </w:tr>
    </w:tbl>
    <w:p w14:paraId="1445F805" w14:textId="77777777" w:rsidR="00213334" w:rsidRDefault="00213334" w:rsidP="00213334">
      <w:pPr>
        <w:autoSpaceDE w:val="0"/>
        <w:autoSpaceDN w:val="0"/>
        <w:adjustRightInd w:val="0"/>
        <w:spacing w:line="240" w:lineRule="auto"/>
        <w:jc w:val="both"/>
        <w:rPr>
          <w:rFonts w:cs="Arial"/>
          <w:b/>
          <w:bCs/>
          <w:sz w:val="22"/>
        </w:rPr>
      </w:pPr>
    </w:p>
    <w:p w14:paraId="5B48A298" w14:textId="77777777" w:rsidR="00213334" w:rsidRDefault="00213334" w:rsidP="00213334">
      <w:pPr>
        <w:autoSpaceDE w:val="0"/>
        <w:autoSpaceDN w:val="0"/>
        <w:adjustRightInd w:val="0"/>
        <w:spacing w:line="240" w:lineRule="auto"/>
        <w:rPr>
          <w:rFonts w:cs="Arial"/>
          <w:b/>
          <w:bCs/>
          <w:sz w:val="22"/>
        </w:rPr>
      </w:pPr>
      <w:bookmarkStart w:id="41" w:name="_Hlk145337699"/>
      <w:r>
        <w:rPr>
          <w:rFonts w:cs="Arial"/>
          <w:b/>
          <w:bCs/>
          <w:sz w:val="22"/>
        </w:rPr>
        <w:t>Indhold og baggrund</w:t>
      </w:r>
    </w:p>
    <w:p w14:paraId="0C9285B3" w14:textId="77777777" w:rsidR="00213334" w:rsidRPr="003545A9" w:rsidRDefault="00213334" w:rsidP="00213334">
      <w:pPr>
        <w:autoSpaceDE w:val="0"/>
        <w:autoSpaceDN w:val="0"/>
        <w:adjustRightInd w:val="0"/>
        <w:spacing w:line="240" w:lineRule="auto"/>
        <w:rPr>
          <w:rFonts w:cs="Arial"/>
          <w:color w:val="000000" w:themeColor="text1"/>
          <w:sz w:val="22"/>
          <w:shd w:val="clear" w:color="auto" w:fill="F7F9FB"/>
        </w:rPr>
      </w:pPr>
      <w:r w:rsidRPr="00A07169">
        <w:rPr>
          <w:rFonts w:cs="Arial"/>
          <w:color w:val="000000" w:themeColor="text1"/>
          <w:sz w:val="22"/>
        </w:rPr>
        <w:t xml:space="preserve">Vejmyndigheden har pligt til at </w:t>
      </w:r>
      <w:r w:rsidRPr="00A07169">
        <w:rPr>
          <w:rFonts w:cs="Arial"/>
          <w:color w:val="000000" w:themeColor="text1"/>
          <w:sz w:val="22"/>
          <w:shd w:val="clear" w:color="auto" w:fill="F7F9FB"/>
        </w:rPr>
        <w:t>træffe foranstaltninger mod glat føre og sørge for snerydning og renholdelse på offentlige veje og stier. Vejmyndigheden bestemmer omfang og rækkefølge for indsatsen, og fastsætter nærmere regler for gennemførelsen efter forhandling med politiet.</w:t>
      </w:r>
    </w:p>
    <w:p w14:paraId="6C1FEDC1" w14:textId="77777777" w:rsidR="00213334" w:rsidRDefault="00213334" w:rsidP="00213334">
      <w:pPr>
        <w:autoSpaceDE w:val="0"/>
        <w:autoSpaceDN w:val="0"/>
        <w:adjustRightInd w:val="0"/>
        <w:spacing w:line="240" w:lineRule="auto"/>
        <w:rPr>
          <w:rFonts w:cs="Arial"/>
          <w:color w:val="313C3F"/>
          <w:shd w:val="clear" w:color="auto" w:fill="F7F9FB"/>
        </w:rPr>
      </w:pPr>
    </w:p>
    <w:p w14:paraId="1FF0FB21" w14:textId="0EFBB1D9" w:rsidR="00213334" w:rsidRPr="001E4432" w:rsidRDefault="00213334" w:rsidP="00213334">
      <w:pPr>
        <w:autoSpaceDE w:val="0"/>
        <w:autoSpaceDN w:val="0"/>
        <w:adjustRightInd w:val="0"/>
        <w:spacing w:line="240" w:lineRule="auto"/>
        <w:rPr>
          <w:rFonts w:cs="Arial"/>
          <w:sz w:val="22"/>
        </w:rPr>
      </w:pPr>
      <w:r w:rsidRPr="001E4432">
        <w:rPr>
          <w:rFonts w:cs="Arial"/>
          <w:sz w:val="22"/>
        </w:rPr>
        <w:t>Der</w:t>
      </w:r>
      <w:r>
        <w:rPr>
          <w:rFonts w:cs="Arial"/>
          <w:sz w:val="22"/>
        </w:rPr>
        <w:t xml:space="preserve"> er</w:t>
      </w:r>
      <w:r w:rsidRPr="001E4432">
        <w:rPr>
          <w:rFonts w:cs="Arial"/>
          <w:sz w:val="22"/>
        </w:rPr>
        <w:t xml:space="preserve"> i budget 2024 afsat </w:t>
      </w:r>
      <w:r w:rsidR="00404526">
        <w:rPr>
          <w:rFonts w:cs="Arial"/>
          <w:sz w:val="22"/>
        </w:rPr>
        <w:t>2</w:t>
      </w:r>
      <w:r w:rsidR="00105876">
        <w:rPr>
          <w:rFonts w:cs="Arial"/>
          <w:sz w:val="22"/>
        </w:rPr>
        <w:t xml:space="preserve"> mio.</w:t>
      </w:r>
      <w:r w:rsidRPr="001E4432">
        <w:rPr>
          <w:rFonts w:cs="Arial"/>
          <w:sz w:val="22"/>
        </w:rPr>
        <w:t xml:space="preserve"> kr. til vintertjenesten</w:t>
      </w:r>
      <w:r w:rsidR="00404526">
        <w:rPr>
          <w:rFonts w:cs="Arial"/>
          <w:sz w:val="22"/>
        </w:rPr>
        <w:t xml:space="preserve">. </w:t>
      </w:r>
      <w:r w:rsidRPr="001E4432">
        <w:rPr>
          <w:rFonts w:cs="Arial"/>
          <w:sz w:val="22"/>
        </w:rPr>
        <w:t>Regnskabet for 2022 viser et forbrug på vintertjenesten på 1</w:t>
      </w:r>
      <w:r w:rsidR="00105876">
        <w:rPr>
          <w:rFonts w:cs="Arial"/>
          <w:sz w:val="22"/>
        </w:rPr>
        <w:t>,</w:t>
      </w:r>
      <w:r w:rsidRPr="001E4432">
        <w:rPr>
          <w:rFonts w:cs="Arial"/>
          <w:sz w:val="22"/>
        </w:rPr>
        <w:t>4</w:t>
      </w:r>
      <w:r w:rsidR="00105876">
        <w:rPr>
          <w:rFonts w:cs="Arial"/>
          <w:sz w:val="22"/>
        </w:rPr>
        <w:t xml:space="preserve"> mio.</w:t>
      </w:r>
      <w:r w:rsidRPr="001E4432">
        <w:rPr>
          <w:rFonts w:cs="Arial"/>
          <w:sz w:val="22"/>
        </w:rPr>
        <w:t xml:space="preserve"> kr. </w:t>
      </w:r>
    </w:p>
    <w:p w14:paraId="7ADED7C2" w14:textId="77777777" w:rsidR="00213334" w:rsidRDefault="00213334" w:rsidP="00213334">
      <w:pPr>
        <w:autoSpaceDE w:val="0"/>
        <w:autoSpaceDN w:val="0"/>
        <w:adjustRightInd w:val="0"/>
        <w:spacing w:line="240" w:lineRule="auto"/>
        <w:jc w:val="both"/>
        <w:rPr>
          <w:rFonts w:cs="Arial"/>
          <w:b/>
          <w:bCs/>
          <w:sz w:val="22"/>
        </w:rPr>
      </w:pPr>
    </w:p>
    <w:p w14:paraId="52082536" w14:textId="77777777" w:rsidR="00213334" w:rsidRDefault="00213334" w:rsidP="00213334">
      <w:pPr>
        <w:autoSpaceDE w:val="0"/>
        <w:autoSpaceDN w:val="0"/>
        <w:adjustRightInd w:val="0"/>
        <w:spacing w:line="240" w:lineRule="auto"/>
        <w:jc w:val="both"/>
        <w:rPr>
          <w:rFonts w:cs="Arial"/>
          <w:b/>
          <w:bCs/>
          <w:sz w:val="22"/>
        </w:rPr>
      </w:pPr>
      <w:r w:rsidRPr="00C640AC">
        <w:rPr>
          <w:rFonts w:cs="Arial"/>
          <w:b/>
          <w:bCs/>
          <w:sz w:val="22"/>
        </w:rPr>
        <w:t>Målgruppe</w:t>
      </w:r>
    </w:p>
    <w:p w14:paraId="1D886CA6" w14:textId="77777777" w:rsidR="00213334" w:rsidRDefault="00213334" w:rsidP="00213334">
      <w:pPr>
        <w:autoSpaceDE w:val="0"/>
        <w:autoSpaceDN w:val="0"/>
        <w:adjustRightInd w:val="0"/>
        <w:spacing w:line="240" w:lineRule="auto"/>
        <w:jc w:val="both"/>
        <w:rPr>
          <w:rFonts w:cs="Arial"/>
          <w:sz w:val="22"/>
        </w:rPr>
      </w:pPr>
      <w:r w:rsidRPr="003F56DE">
        <w:rPr>
          <w:rFonts w:cs="Arial"/>
          <w:sz w:val="22"/>
        </w:rPr>
        <w:t>Borger</w:t>
      </w:r>
      <w:r>
        <w:rPr>
          <w:rFonts w:cs="Arial"/>
          <w:sz w:val="22"/>
        </w:rPr>
        <w:t>e</w:t>
      </w:r>
      <w:r w:rsidRPr="003F56DE">
        <w:rPr>
          <w:rFonts w:cs="Arial"/>
          <w:sz w:val="22"/>
        </w:rPr>
        <w:t xml:space="preserve"> </w:t>
      </w:r>
      <w:r>
        <w:rPr>
          <w:rFonts w:cs="Arial"/>
          <w:sz w:val="22"/>
        </w:rPr>
        <w:t xml:space="preserve">og trafikanter </w:t>
      </w:r>
      <w:r w:rsidRPr="003F56DE">
        <w:rPr>
          <w:rFonts w:cs="Arial"/>
          <w:sz w:val="22"/>
        </w:rPr>
        <w:t xml:space="preserve">i Tårnby </w:t>
      </w:r>
      <w:r>
        <w:rPr>
          <w:rFonts w:cs="Arial"/>
          <w:sz w:val="22"/>
        </w:rPr>
        <w:t>K</w:t>
      </w:r>
      <w:r w:rsidRPr="003F56DE">
        <w:rPr>
          <w:rFonts w:cs="Arial"/>
          <w:sz w:val="22"/>
        </w:rPr>
        <w:t>ommune.</w:t>
      </w:r>
    </w:p>
    <w:p w14:paraId="15BCE297" w14:textId="77777777" w:rsidR="00213334" w:rsidRDefault="00213334" w:rsidP="00213334">
      <w:pPr>
        <w:autoSpaceDE w:val="0"/>
        <w:autoSpaceDN w:val="0"/>
        <w:adjustRightInd w:val="0"/>
        <w:spacing w:line="240" w:lineRule="auto"/>
        <w:jc w:val="both"/>
        <w:rPr>
          <w:rFonts w:cs="Arial"/>
          <w:b/>
          <w:bCs/>
          <w:sz w:val="22"/>
        </w:rPr>
      </w:pPr>
    </w:p>
    <w:p w14:paraId="0A4D7CDF" w14:textId="77777777" w:rsidR="00213334" w:rsidRDefault="00213334" w:rsidP="00213334">
      <w:pPr>
        <w:autoSpaceDE w:val="0"/>
        <w:autoSpaceDN w:val="0"/>
        <w:adjustRightInd w:val="0"/>
        <w:spacing w:line="240" w:lineRule="auto"/>
        <w:jc w:val="both"/>
        <w:rPr>
          <w:rFonts w:cs="Arial"/>
          <w:b/>
          <w:bCs/>
          <w:sz w:val="22"/>
        </w:rPr>
      </w:pPr>
      <w:r w:rsidRPr="00C640AC">
        <w:rPr>
          <w:rFonts w:cs="Arial"/>
          <w:b/>
          <w:bCs/>
          <w:sz w:val="22"/>
        </w:rPr>
        <w:t>Økonomisk effekt</w:t>
      </w:r>
    </w:p>
    <w:p w14:paraId="59BC2B76" w14:textId="0B0F74F1" w:rsidR="00213334" w:rsidRPr="003F56DE" w:rsidRDefault="00213334" w:rsidP="00213334">
      <w:pPr>
        <w:autoSpaceDE w:val="0"/>
        <w:autoSpaceDN w:val="0"/>
        <w:adjustRightInd w:val="0"/>
        <w:spacing w:line="240" w:lineRule="auto"/>
        <w:jc w:val="both"/>
        <w:rPr>
          <w:rFonts w:cs="Arial"/>
          <w:sz w:val="22"/>
        </w:rPr>
      </w:pPr>
      <w:r w:rsidRPr="003F56DE">
        <w:rPr>
          <w:rFonts w:cs="Arial"/>
          <w:sz w:val="22"/>
        </w:rPr>
        <w:t xml:space="preserve">Årlig besparelse på </w:t>
      </w:r>
      <w:r w:rsidR="00105876">
        <w:rPr>
          <w:rFonts w:cs="Arial"/>
          <w:sz w:val="22"/>
        </w:rPr>
        <w:t>0,</w:t>
      </w:r>
      <w:r>
        <w:rPr>
          <w:rFonts w:cs="Arial"/>
          <w:sz w:val="22"/>
        </w:rPr>
        <w:t>5</w:t>
      </w:r>
      <w:r w:rsidR="00105876">
        <w:rPr>
          <w:rFonts w:cs="Arial"/>
          <w:sz w:val="22"/>
        </w:rPr>
        <w:t xml:space="preserve"> mio.</w:t>
      </w:r>
      <w:r w:rsidRPr="003F56DE">
        <w:rPr>
          <w:rFonts w:cs="Arial"/>
          <w:sz w:val="22"/>
        </w:rPr>
        <w:t xml:space="preserve"> kr.</w:t>
      </w:r>
    </w:p>
    <w:p w14:paraId="22DC2D67" w14:textId="77777777" w:rsidR="00213334" w:rsidRDefault="00213334" w:rsidP="00213334">
      <w:pPr>
        <w:autoSpaceDE w:val="0"/>
        <w:autoSpaceDN w:val="0"/>
        <w:adjustRightInd w:val="0"/>
        <w:spacing w:line="240" w:lineRule="auto"/>
        <w:jc w:val="both"/>
        <w:rPr>
          <w:rFonts w:cs="Arial"/>
          <w:b/>
          <w:bCs/>
          <w:sz w:val="22"/>
        </w:rPr>
      </w:pPr>
    </w:p>
    <w:p w14:paraId="73C69298" w14:textId="77777777" w:rsidR="00213334" w:rsidRDefault="00213334" w:rsidP="00213334">
      <w:pPr>
        <w:autoSpaceDE w:val="0"/>
        <w:autoSpaceDN w:val="0"/>
        <w:adjustRightInd w:val="0"/>
        <w:spacing w:line="240" w:lineRule="auto"/>
        <w:jc w:val="both"/>
        <w:rPr>
          <w:rFonts w:cs="Arial"/>
          <w:b/>
          <w:bCs/>
          <w:sz w:val="22"/>
        </w:rPr>
      </w:pPr>
      <w:r w:rsidRPr="00C640AC">
        <w:rPr>
          <w:rFonts w:cs="Arial"/>
          <w:b/>
          <w:bCs/>
          <w:sz w:val="22"/>
        </w:rPr>
        <w:t>Konsekvenser</w:t>
      </w:r>
    </w:p>
    <w:p w14:paraId="23F2CAAE" w14:textId="52543AF5" w:rsidR="00213334" w:rsidRPr="00B24124" w:rsidRDefault="00213334" w:rsidP="00213334">
      <w:pPr>
        <w:autoSpaceDE w:val="0"/>
        <w:autoSpaceDN w:val="0"/>
        <w:adjustRightInd w:val="0"/>
        <w:spacing w:line="240" w:lineRule="auto"/>
        <w:jc w:val="both"/>
        <w:rPr>
          <w:rFonts w:cs="Arial"/>
          <w:sz w:val="22"/>
        </w:rPr>
      </w:pPr>
      <w:r w:rsidRPr="00B24124">
        <w:rPr>
          <w:rFonts w:cs="Arial"/>
          <w:sz w:val="22"/>
        </w:rPr>
        <w:t>Hvis vinteren er mild som i 2022</w:t>
      </w:r>
      <w:r>
        <w:rPr>
          <w:rFonts w:cs="Arial"/>
          <w:sz w:val="22"/>
        </w:rPr>
        <w:t>,</w:t>
      </w:r>
      <w:r w:rsidRPr="00B24124">
        <w:rPr>
          <w:rFonts w:cs="Arial"/>
          <w:sz w:val="22"/>
        </w:rPr>
        <w:t xml:space="preserve"> er der ikke nogen konsekvenser. </w:t>
      </w:r>
      <w:r>
        <w:rPr>
          <w:rFonts w:cs="Arial"/>
          <w:sz w:val="22"/>
        </w:rPr>
        <w:t>Hvis der derimod kommer mere sne eller glat føre end i 2022</w:t>
      </w:r>
      <w:r w:rsidR="00580361">
        <w:rPr>
          <w:rFonts w:cs="Arial"/>
          <w:sz w:val="22"/>
        </w:rPr>
        <w:t>,</w:t>
      </w:r>
      <w:r>
        <w:rPr>
          <w:rFonts w:cs="Arial"/>
          <w:sz w:val="22"/>
        </w:rPr>
        <w:t xml:space="preserve"> bliver budgettet overskredet med et uændret serviceniveau. </w:t>
      </w:r>
    </w:p>
    <w:p w14:paraId="3456399F" w14:textId="77777777" w:rsidR="00213334" w:rsidRDefault="00213334" w:rsidP="00213334">
      <w:pPr>
        <w:autoSpaceDE w:val="0"/>
        <w:autoSpaceDN w:val="0"/>
        <w:adjustRightInd w:val="0"/>
        <w:spacing w:line="240" w:lineRule="auto"/>
        <w:jc w:val="both"/>
        <w:rPr>
          <w:rFonts w:cs="Arial"/>
          <w:b/>
          <w:bCs/>
          <w:sz w:val="22"/>
        </w:rPr>
      </w:pPr>
    </w:p>
    <w:p w14:paraId="6AED5C61" w14:textId="77777777" w:rsidR="00213334" w:rsidRDefault="00213334" w:rsidP="00213334">
      <w:pPr>
        <w:autoSpaceDE w:val="0"/>
        <w:autoSpaceDN w:val="0"/>
        <w:adjustRightInd w:val="0"/>
        <w:spacing w:line="240" w:lineRule="auto"/>
        <w:jc w:val="both"/>
        <w:rPr>
          <w:rFonts w:cs="Arial"/>
          <w:b/>
          <w:bCs/>
          <w:sz w:val="22"/>
        </w:rPr>
      </w:pPr>
      <w:r w:rsidRPr="00C640AC">
        <w:rPr>
          <w:rFonts w:cs="Arial"/>
          <w:b/>
          <w:bCs/>
          <w:sz w:val="22"/>
        </w:rPr>
        <w:t>Afledte konsekvenser</w:t>
      </w:r>
    </w:p>
    <w:p w14:paraId="2EFDEA5A" w14:textId="04C09F2A" w:rsidR="00213334" w:rsidRDefault="00213334" w:rsidP="00213334">
      <w:pPr>
        <w:rPr>
          <w:sz w:val="22"/>
        </w:rPr>
      </w:pPr>
      <w:r w:rsidRPr="003545A9">
        <w:rPr>
          <w:sz w:val="22"/>
        </w:rPr>
        <w:t>Ved et</w:t>
      </w:r>
      <w:r>
        <w:rPr>
          <w:sz w:val="22"/>
        </w:rPr>
        <w:t xml:space="preserve"> uændret serviceniveau er der ingen afledte konsekvenser (bortset fra et evt. merforbrug i forbindelse med en hård vinter). </w:t>
      </w:r>
    </w:p>
    <w:bookmarkEnd w:id="41"/>
    <w:p w14:paraId="7355B020" w14:textId="77777777" w:rsidR="001A6008" w:rsidRDefault="001A6008" w:rsidP="001A6008">
      <w:pPr>
        <w:spacing w:line="0" w:lineRule="atLeast"/>
        <w:rPr>
          <w:color w:val="FFFFFF" w:themeColor="background1"/>
          <w:sz w:val="2"/>
          <w:szCs w:val="2"/>
        </w:rPr>
      </w:pPr>
    </w:p>
    <w:p w14:paraId="3952C1E6" w14:textId="77777777" w:rsidR="001A6008" w:rsidRDefault="001A6008" w:rsidP="001A6008">
      <w:pPr>
        <w:spacing w:line="0" w:lineRule="atLeast"/>
        <w:rPr>
          <w:color w:val="FFFFFF" w:themeColor="background1"/>
          <w:sz w:val="2"/>
          <w:szCs w:val="2"/>
        </w:rPr>
      </w:pPr>
    </w:p>
    <w:p w14:paraId="36E55B37" w14:textId="77777777" w:rsidR="001A6008" w:rsidRDefault="001A6008" w:rsidP="001A6008">
      <w:pPr>
        <w:spacing w:line="0" w:lineRule="atLeast"/>
        <w:rPr>
          <w:color w:val="FFFFFF" w:themeColor="background1"/>
          <w:sz w:val="2"/>
          <w:szCs w:val="2"/>
        </w:rPr>
      </w:pPr>
    </w:p>
    <w:p w14:paraId="17E90B79" w14:textId="77777777" w:rsidR="001A6008" w:rsidRDefault="001A6008" w:rsidP="001A6008">
      <w:pPr>
        <w:spacing w:line="0" w:lineRule="atLeast"/>
        <w:rPr>
          <w:color w:val="FFFFFF" w:themeColor="background1"/>
          <w:sz w:val="2"/>
          <w:szCs w:val="2"/>
        </w:rPr>
      </w:pPr>
    </w:p>
    <w:p w14:paraId="6269E72A" w14:textId="77777777" w:rsidR="001A6008" w:rsidRDefault="001A6008" w:rsidP="001A6008">
      <w:pPr>
        <w:spacing w:line="0" w:lineRule="atLeast"/>
        <w:rPr>
          <w:color w:val="FFFFFF" w:themeColor="background1"/>
          <w:sz w:val="2"/>
          <w:szCs w:val="2"/>
        </w:rPr>
      </w:pPr>
    </w:p>
    <w:p w14:paraId="13D617AB" w14:textId="77777777" w:rsidR="001A6008" w:rsidRDefault="001A6008" w:rsidP="001A6008">
      <w:pPr>
        <w:spacing w:line="0" w:lineRule="atLeast"/>
        <w:rPr>
          <w:color w:val="FFFFFF" w:themeColor="background1"/>
          <w:sz w:val="2"/>
          <w:szCs w:val="2"/>
        </w:rPr>
      </w:pPr>
    </w:p>
    <w:p w14:paraId="1756B3B2" w14:textId="77777777" w:rsidR="001A6008" w:rsidRDefault="001A6008" w:rsidP="001A6008">
      <w:pPr>
        <w:spacing w:line="0" w:lineRule="atLeast"/>
        <w:rPr>
          <w:color w:val="FFFFFF" w:themeColor="background1"/>
          <w:sz w:val="2"/>
          <w:szCs w:val="2"/>
        </w:rPr>
      </w:pPr>
    </w:p>
    <w:p w14:paraId="74386C75" w14:textId="77777777" w:rsidR="001A6008" w:rsidRDefault="001A6008" w:rsidP="001A6008">
      <w:pPr>
        <w:spacing w:line="0" w:lineRule="atLeast"/>
        <w:rPr>
          <w:color w:val="FFFFFF" w:themeColor="background1"/>
          <w:sz w:val="2"/>
          <w:szCs w:val="2"/>
        </w:rPr>
      </w:pPr>
    </w:p>
    <w:p w14:paraId="33A5B892" w14:textId="77777777" w:rsidR="001A6008" w:rsidRDefault="001A6008" w:rsidP="001A6008">
      <w:pPr>
        <w:spacing w:line="0" w:lineRule="atLeast"/>
        <w:rPr>
          <w:color w:val="FFFFFF" w:themeColor="background1"/>
          <w:sz w:val="2"/>
          <w:szCs w:val="2"/>
        </w:rPr>
      </w:pPr>
    </w:p>
    <w:p w14:paraId="77A67A73" w14:textId="77777777" w:rsidR="001A6008" w:rsidRDefault="001A6008" w:rsidP="001A6008">
      <w:pPr>
        <w:spacing w:line="0" w:lineRule="atLeast"/>
        <w:rPr>
          <w:color w:val="FFFFFF" w:themeColor="background1"/>
          <w:sz w:val="2"/>
          <w:szCs w:val="2"/>
        </w:rPr>
      </w:pPr>
    </w:p>
    <w:p w14:paraId="48B47D92" w14:textId="77777777" w:rsidR="001A6008" w:rsidRDefault="001A6008" w:rsidP="001A6008">
      <w:pPr>
        <w:spacing w:line="0" w:lineRule="atLeast"/>
        <w:rPr>
          <w:color w:val="FFFFFF" w:themeColor="background1"/>
          <w:sz w:val="2"/>
          <w:szCs w:val="2"/>
        </w:rPr>
      </w:pPr>
    </w:p>
    <w:p w14:paraId="4F42242D" w14:textId="77777777" w:rsidR="001A6008" w:rsidRDefault="001A6008" w:rsidP="001A6008">
      <w:pPr>
        <w:spacing w:line="0" w:lineRule="atLeast"/>
        <w:rPr>
          <w:color w:val="FFFFFF" w:themeColor="background1"/>
          <w:sz w:val="2"/>
          <w:szCs w:val="2"/>
        </w:rPr>
      </w:pPr>
    </w:p>
    <w:p w14:paraId="3772BFE5" w14:textId="77777777" w:rsidR="001A6008" w:rsidRDefault="001A6008" w:rsidP="001A6008">
      <w:pPr>
        <w:spacing w:line="0" w:lineRule="atLeast"/>
        <w:rPr>
          <w:color w:val="FFFFFF" w:themeColor="background1"/>
          <w:sz w:val="2"/>
          <w:szCs w:val="2"/>
        </w:rPr>
      </w:pPr>
    </w:p>
    <w:p w14:paraId="48387D19" w14:textId="77777777" w:rsidR="001A6008" w:rsidRDefault="001A6008" w:rsidP="001A6008">
      <w:pPr>
        <w:spacing w:line="0" w:lineRule="atLeast"/>
        <w:rPr>
          <w:color w:val="FFFFFF" w:themeColor="background1"/>
          <w:sz w:val="2"/>
          <w:szCs w:val="2"/>
        </w:rPr>
      </w:pPr>
    </w:p>
    <w:p w14:paraId="3A23F7CE" w14:textId="77777777" w:rsidR="001A6008" w:rsidRDefault="001A6008" w:rsidP="001A6008">
      <w:pPr>
        <w:spacing w:line="0" w:lineRule="atLeast"/>
        <w:rPr>
          <w:color w:val="FFFFFF" w:themeColor="background1"/>
          <w:sz w:val="2"/>
          <w:szCs w:val="2"/>
        </w:rPr>
      </w:pPr>
    </w:p>
    <w:p w14:paraId="10E67DDE" w14:textId="77777777" w:rsidR="001A6008" w:rsidRDefault="001A6008" w:rsidP="001A6008">
      <w:pPr>
        <w:spacing w:line="0" w:lineRule="atLeast"/>
        <w:rPr>
          <w:color w:val="FFFFFF" w:themeColor="background1"/>
          <w:sz w:val="2"/>
          <w:szCs w:val="2"/>
        </w:rPr>
      </w:pPr>
    </w:p>
    <w:p w14:paraId="757773EE" w14:textId="77777777" w:rsidR="001A6008" w:rsidRDefault="001A6008" w:rsidP="001A6008">
      <w:pPr>
        <w:spacing w:line="0" w:lineRule="atLeast"/>
        <w:rPr>
          <w:color w:val="FFFFFF" w:themeColor="background1"/>
          <w:sz w:val="2"/>
          <w:szCs w:val="2"/>
        </w:rPr>
      </w:pPr>
    </w:p>
    <w:p w14:paraId="02A759D7" w14:textId="77777777" w:rsidR="001A6008" w:rsidRDefault="001A6008" w:rsidP="001A6008">
      <w:pPr>
        <w:spacing w:line="0" w:lineRule="atLeast"/>
        <w:rPr>
          <w:color w:val="FFFFFF" w:themeColor="background1"/>
          <w:sz w:val="2"/>
          <w:szCs w:val="2"/>
        </w:rPr>
      </w:pPr>
    </w:p>
    <w:p w14:paraId="692E41A1" w14:textId="77777777" w:rsidR="001A6008" w:rsidRDefault="001A6008" w:rsidP="001A6008">
      <w:pPr>
        <w:spacing w:line="0" w:lineRule="atLeast"/>
        <w:rPr>
          <w:color w:val="FFFFFF" w:themeColor="background1"/>
          <w:sz w:val="2"/>
          <w:szCs w:val="2"/>
        </w:rPr>
      </w:pPr>
    </w:p>
    <w:p w14:paraId="2E98A3FE" w14:textId="77777777" w:rsidR="001A6008" w:rsidRDefault="001A6008" w:rsidP="001A6008">
      <w:pPr>
        <w:spacing w:line="0" w:lineRule="atLeast"/>
        <w:rPr>
          <w:color w:val="FFFFFF" w:themeColor="background1"/>
          <w:sz w:val="2"/>
          <w:szCs w:val="2"/>
        </w:rPr>
      </w:pPr>
    </w:p>
    <w:p w14:paraId="30D82456" w14:textId="77777777" w:rsidR="001A6008" w:rsidRDefault="001A6008" w:rsidP="001A6008">
      <w:pPr>
        <w:spacing w:line="0" w:lineRule="atLeast"/>
        <w:rPr>
          <w:color w:val="FFFFFF" w:themeColor="background1"/>
          <w:sz w:val="2"/>
          <w:szCs w:val="2"/>
        </w:rPr>
      </w:pPr>
    </w:p>
    <w:p w14:paraId="6EF6C1A5" w14:textId="77777777" w:rsidR="001A6008" w:rsidRDefault="001A6008" w:rsidP="001A6008">
      <w:pPr>
        <w:spacing w:line="0" w:lineRule="atLeast"/>
        <w:rPr>
          <w:color w:val="FFFFFF" w:themeColor="background1"/>
          <w:sz w:val="2"/>
          <w:szCs w:val="2"/>
        </w:rPr>
      </w:pPr>
    </w:p>
    <w:p w14:paraId="0B6FBEF2" w14:textId="77777777" w:rsidR="001A6008" w:rsidRDefault="001A6008" w:rsidP="001A6008">
      <w:pPr>
        <w:spacing w:line="0" w:lineRule="atLeast"/>
        <w:rPr>
          <w:color w:val="FFFFFF" w:themeColor="background1"/>
          <w:sz w:val="2"/>
          <w:szCs w:val="2"/>
        </w:rPr>
      </w:pPr>
    </w:p>
    <w:p w14:paraId="58FD01E2" w14:textId="77777777" w:rsidR="001A6008" w:rsidRDefault="001A6008" w:rsidP="001A6008">
      <w:pPr>
        <w:spacing w:line="0" w:lineRule="atLeast"/>
        <w:rPr>
          <w:color w:val="FFFFFF" w:themeColor="background1"/>
          <w:sz w:val="2"/>
          <w:szCs w:val="2"/>
        </w:rPr>
      </w:pPr>
    </w:p>
    <w:p w14:paraId="7D3E2F3D" w14:textId="77777777" w:rsidR="001A6008" w:rsidRDefault="001A6008" w:rsidP="001A6008">
      <w:pPr>
        <w:spacing w:line="0" w:lineRule="atLeast"/>
        <w:rPr>
          <w:color w:val="FFFFFF" w:themeColor="background1"/>
          <w:sz w:val="2"/>
          <w:szCs w:val="2"/>
        </w:rPr>
      </w:pPr>
    </w:p>
    <w:p w14:paraId="55A725D4" w14:textId="77777777" w:rsidR="001A6008" w:rsidRDefault="001A6008" w:rsidP="001A6008">
      <w:pPr>
        <w:spacing w:line="0" w:lineRule="atLeast"/>
        <w:rPr>
          <w:color w:val="FFFFFF" w:themeColor="background1"/>
          <w:sz w:val="2"/>
          <w:szCs w:val="2"/>
        </w:rPr>
      </w:pPr>
    </w:p>
    <w:p w14:paraId="08631ACC" w14:textId="77777777" w:rsidR="001A6008" w:rsidRDefault="001A6008" w:rsidP="001A6008">
      <w:pPr>
        <w:spacing w:line="0" w:lineRule="atLeast"/>
        <w:rPr>
          <w:color w:val="FFFFFF" w:themeColor="background1"/>
          <w:sz w:val="2"/>
          <w:szCs w:val="2"/>
        </w:rPr>
      </w:pPr>
    </w:p>
    <w:p w14:paraId="5D07C359" w14:textId="77777777" w:rsidR="001A6008" w:rsidRDefault="001A6008" w:rsidP="001A6008">
      <w:pPr>
        <w:spacing w:line="0" w:lineRule="atLeast"/>
        <w:rPr>
          <w:color w:val="FFFFFF" w:themeColor="background1"/>
          <w:sz w:val="2"/>
          <w:szCs w:val="2"/>
        </w:rPr>
      </w:pPr>
    </w:p>
    <w:p w14:paraId="0DDE12DD" w14:textId="77777777" w:rsidR="001A6008" w:rsidRDefault="001A6008" w:rsidP="001A6008">
      <w:pPr>
        <w:spacing w:line="0" w:lineRule="atLeast"/>
        <w:rPr>
          <w:color w:val="FFFFFF" w:themeColor="background1"/>
          <w:sz w:val="2"/>
          <w:szCs w:val="2"/>
        </w:rPr>
      </w:pPr>
    </w:p>
    <w:p w14:paraId="1B86607C" w14:textId="77777777" w:rsidR="001A6008" w:rsidRDefault="001A6008" w:rsidP="001A6008">
      <w:pPr>
        <w:spacing w:line="0" w:lineRule="atLeast"/>
        <w:rPr>
          <w:color w:val="FFFFFF" w:themeColor="background1"/>
          <w:sz w:val="2"/>
          <w:szCs w:val="2"/>
        </w:rPr>
      </w:pPr>
    </w:p>
    <w:p w14:paraId="0D30315E" w14:textId="77777777" w:rsidR="001A6008" w:rsidRDefault="001A6008" w:rsidP="001A6008">
      <w:pPr>
        <w:spacing w:line="0" w:lineRule="atLeast"/>
        <w:rPr>
          <w:color w:val="FFFFFF" w:themeColor="background1"/>
          <w:sz w:val="2"/>
          <w:szCs w:val="2"/>
        </w:rPr>
      </w:pPr>
    </w:p>
    <w:p w14:paraId="0CE29F18" w14:textId="77777777" w:rsidR="001A6008" w:rsidRDefault="001A6008" w:rsidP="001A6008">
      <w:pPr>
        <w:spacing w:line="0" w:lineRule="atLeast"/>
        <w:rPr>
          <w:color w:val="FFFFFF" w:themeColor="background1"/>
          <w:sz w:val="2"/>
          <w:szCs w:val="2"/>
        </w:rPr>
      </w:pPr>
    </w:p>
    <w:p w14:paraId="6CFE1B2E" w14:textId="77777777" w:rsidR="001A6008" w:rsidRDefault="001A6008" w:rsidP="001A6008">
      <w:pPr>
        <w:spacing w:line="0" w:lineRule="atLeast"/>
        <w:rPr>
          <w:color w:val="FFFFFF" w:themeColor="background1"/>
          <w:sz w:val="2"/>
          <w:szCs w:val="2"/>
        </w:rPr>
      </w:pPr>
    </w:p>
    <w:p w14:paraId="6B65AE24" w14:textId="77777777" w:rsidR="001A6008" w:rsidRDefault="001A6008" w:rsidP="001A6008">
      <w:pPr>
        <w:spacing w:line="0" w:lineRule="atLeast"/>
        <w:rPr>
          <w:color w:val="FFFFFF" w:themeColor="background1"/>
          <w:sz w:val="2"/>
          <w:szCs w:val="2"/>
        </w:rPr>
      </w:pPr>
    </w:p>
    <w:p w14:paraId="36D693CA" w14:textId="77777777" w:rsidR="001A6008" w:rsidRDefault="001A6008" w:rsidP="001A6008">
      <w:pPr>
        <w:spacing w:line="0" w:lineRule="atLeast"/>
        <w:rPr>
          <w:color w:val="FFFFFF" w:themeColor="background1"/>
          <w:sz w:val="2"/>
          <w:szCs w:val="2"/>
        </w:rPr>
      </w:pPr>
    </w:p>
    <w:p w14:paraId="60F077D5" w14:textId="77777777" w:rsidR="001A6008" w:rsidRDefault="001A6008" w:rsidP="001A6008">
      <w:pPr>
        <w:spacing w:line="0" w:lineRule="atLeast"/>
        <w:rPr>
          <w:color w:val="FFFFFF" w:themeColor="background1"/>
          <w:sz w:val="2"/>
          <w:szCs w:val="2"/>
        </w:rPr>
      </w:pPr>
    </w:p>
    <w:p w14:paraId="04322337" w14:textId="77777777" w:rsidR="001A6008" w:rsidRDefault="001A6008" w:rsidP="001A6008">
      <w:pPr>
        <w:spacing w:line="0" w:lineRule="atLeast"/>
        <w:rPr>
          <w:color w:val="FFFFFF" w:themeColor="background1"/>
          <w:sz w:val="2"/>
          <w:szCs w:val="2"/>
        </w:rPr>
      </w:pPr>
    </w:p>
    <w:p w14:paraId="127D99A0" w14:textId="77777777" w:rsidR="001A6008" w:rsidRDefault="001A6008" w:rsidP="001A6008">
      <w:pPr>
        <w:spacing w:line="0" w:lineRule="atLeast"/>
        <w:rPr>
          <w:color w:val="FFFFFF" w:themeColor="background1"/>
          <w:sz w:val="2"/>
          <w:szCs w:val="2"/>
        </w:rPr>
      </w:pPr>
    </w:p>
    <w:p w14:paraId="777B3BC7" w14:textId="652FB8A1" w:rsidR="007D5449" w:rsidRDefault="007D5449">
      <w:pPr>
        <w:spacing w:after="200" w:line="276" w:lineRule="auto"/>
        <w:rPr>
          <w:color w:val="FFFFFF" w:themeColor="background1"/>
          <w:sz w:val="2"/>
          <w:szCs w:val="2"/>
        </w:rPr>
      </w:pPr>
      <w:r>
        <w:rPr>
          <w:color w:val="FFFFFF" w:themeColor="background1"/>
          <w:sz w:val="2"/>
          <w:szCs w:val="2"/>
        </w:rPr>
        <w:br w:type="page"/>
      </w:r>
    </w:p>
    <w:p w14:paraId="48077277" w14:textId="5A9DAB71" w:rsidR="0075166B" w:rsidRDefault="00351150" w:rsidP="0075166B">
      <w:pPr>
        <w:pStyle w:val="Overskrift1"/>
        <w:jc w:val="both"/>
        <w:rPr>
          <w:sz w:val="28"/>
        </w:rPr>
      </w:pPr>
      <w:bookmarkStart w:id="42" w:name="_Toc146127731"/>
      <w:r>
        <w:rPr>
          <w:sz w:val="28"/>
        </w:rPr>
        <w:lastRenderedPageBreak/>
        <w:t>3</w:t>
      </w:r>
      <w:r w:rsidR="00A27308" w:rsidRPr="00A3793F">
        <w:rPr>
          <w:sz w:val="28"/>
        </w:rPr>
        <w:t xml:space="preserve">. </w:t>
      </w:r>
      <w:r w:rsidR="0075166B" w:rsidRPr="009C08C6">
        <w:rPr>
          <w:sz w:val="28"/>
        </w:rPr>
        <w:t xml:space="preserve">Beskrivelse af </w:t>
      </w:r>
      <w:r w:rsidR="00C63149">
        <w:rPr>
          <w:sz w:val="28"/>
        </w:rPr>
        <w:t>prioriteringsforslag</w:t>
      </w:r>
      <w:r w:rsidR="0075166B" w:rsidRPr="009C08C6">
        <w:rPr>
          <w:sz w:val="28"/>
        </w:rPr>
        <w:t xml:space="preserve"> </w:t>
      </w:r>
      <w:r w:rsidR="0075166B">
        <w:rPr>
          <w:sz w:val="28"/>
        </w:rPr>
        <w:t>Børne- og Skoleudvalget</w:t>
      </w:r>
      <w:bookmarkEnd w:id="42"/>
    </w:p>
    <w:p w14:paraId="42A0B378" w14:textId="77777777" w:rsidR="003603DC" w:rsidRPr="00F87D9D" w:rsidRDefault="003603DC" w:rsidP="003603DC">
      <w:pPr>
        <w:spacing w:line="0" w:lineRule="atLeast"/>
        <w:rPr>
          <w:color w:val="FFFFFF" w:themeColor="background1"/>
          <w:sz w:val="2"/>
          <w:szCs w:val="2"/>
        </w:rPr>
      </w:pPr>
    </w:p>
    <w:p w14:paraId="09758EAF" w14:textId="77777777" w:rsidR="003603DC" w:rsidRPr="00F87D9D" w:rsidRDefault="003603DC" w:rsidP="003603DC">
      <w:pPr>
        <w:spacing w:line="0" w:lineRule="atLeast"/>
        <w:rPr>
          <w:color w:val="FFFFFF" w:themeColor="background1"/>
          <w:sz w:val="2"/>
          <w:szCs w:val="2"/>
        </w:rPr>
      </w:pPr>
    </w:p>
    <w:p w14:paraId="7DEF7FD3" w14:textId="77777777" w:rsidR="003603DC" w:rsidRPr="00F87D9D" w:rsidRDefault="003603DC" w:rsidP="003603DC">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3603DC" w14:paraId="124AE758" w14:textId="77777777" w:rsidTr="00D26FC7">
        <w:trPr>
          <w:trHeight w:hRule="exact" w:val="578"/>
        </w:trPr>
        <w:tc>
          <w:tcPr>
            <w:tcW w:w="1980" w:type="dxa"/>
            <w:shd w:val="clear" w:color="auto" w:fill="BFBFBF" w:themeFill="background1" w:themeFillShade="BF"/>
          </w:tcPr>
          <w:p w14:paraId="6807C0F4" w14:textId="77777777" w:rsidR="003603DC" w:rsidRDefault="003603DC" w:rsidP="00D26FC7">
            <w:pPr>
              <w:autoSpaceDE w:val="0"/>
              <w:autoSpaceDN w:val="0"/>
              <w:adjustRightInd w:val="0"/>
              <w:spacing w:line="240" w:lineRule="auto"/>
              <w:jc w:val="both"/>
              <w:rPr>
                <w:rFonts w:cs="Arial"/>
                <w:b/>
                <w:bCs/>
                <w:sz w:val="22"/>
              </w:rPr>
            </w:pPr>
            <w:bookmarkStart w:id="43" w:name="_Hlk145327457"/>
            <w:r>
              <w:rPr>
                <w:rFonts w:cs="Arial"/>
                <w:b/>
                <w:bCs/>
                <w:sz w:val="22"/>
              </w:rPr>
              <w:t>Forslag</w:t>
            </w:r>
          </w:p>
        </w:tc>
        <w:tc>
          <w:tcPr>
            <w:tcW w:w="4678" w:type="dxa"/>
            <w:shd w:val="clear" w:color="auto" w:fill="BFBFBF" w:themeFill="background1" w:themeFillShade="BF"/>
          </w:tcPr>
          <w:p w14:paraId="0C8241DC" w14:textId="68B73F87" w:rsidR="003603DC" w:rsidRPr="00BC0FF4" w:rsidRDefault="00A41577" w:rsidP="00D26FC7">
            <w:pPr>
              <w:pStyle w:val="Overskrift2"/>
              <w:rPr>
                <w:rFonts w:cs="Arial"/>
                <w:bCs w:val="0"/>
              </w:rPr>
            </w:pPr>
            <w:bookmarkStart w:id="44" w:name="_Toc136545001"/>
            <w:bookmarkStart w:id="45" w:name="_Toc146127732"/>
            <w:r>
              <w:rPr>
                <w:b w:val="0"/>
              </w:rPr>
              <w:t xml:space="preserve">3.1 </w:t>
            </w:r>
            <w:r w:rsidR="003603DC" w:rsidRPr="00134B79">
              <w:rPr>
                <w:b w:val="0"/>
              </w:rPr>
              <w:t>SFO</w:t>
            </w:r>
            <w:r w:rsidR="00580361">
              <w:rPr>
                <w:b w:val="0"/>
              </w:rPr>
              <w:t>-</w:t>
            </w:r>
            <w:r w:rsidR="003603DC" w:rsidRPr="00134B79">
              <w:rPr>
                <w:b w:val="0"/>
              </w:rPr>
              <w:t xml:space="preserve">takst hæves med </w:t>
            </w:r>
            <w:r w:rsidR="00FF0F61">
              <w:rPr>
                <w:b w:val="0"/>
              </w:rPr>
              <w:t>1</w:t>
            </w:r>
            <w:r w:rsidR="003603DC">
              <w:rPr>
                <w:b w:val="0"/>
              </w:rPr>
              <w:t>00</w:t>
            </w:r>
            <w:r w:rsidR="003603DC" w:rsidRPr="00134B79">
              <w:rPr>
                <w:b w:val="0"/>
              </w:rPr>
              <w:t xml:space="preserve"> kr. pr. barn</w:t>
            </w:r>
            <w:bookmarkEnd w:id="44"/>
            <w:bookmarkEnd w:id="45"/>
          </w:p>
        </w:tc>
        <w:tc>
          <w:tcPr>
            <w:tcW w:w="2551" w:type="dxa"/>
            <w:shd w:val="clear" w:color="auto" w:fill="BFBFBF" w:themeFill="background1" w:themeFillShade="BF"/>
          </w:tcPr>
          <w:p w14:paraId="7C255A01"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3FFAC456" w14:textId="3AD81B06" w:rsidR="003603DC" w:rsidRPr="00162342" w:rsidRDefault="00A41577" w:rsidP="00D26FC7">
            <w:pPr>
              <w:autoSpaceDE w:val="0"/>
              <w:autoSpaceDN w:val="0"/>
              <w:adjustRightInd w:val="0"/>
              <w:spacing w:line="240" w:lineRule="auto"/>
              <w:jc w:val="both"/>
              <w:rPr>
                <w:rFonts w:cs="Arial"/>
                <w:bCs/>
                <w:sz w:val="22"/>
              </w:rPr>
            </w:pPr>
            <w:r>
              <w:rPr>
                <w:rFonts w:cs="Arial"/>
                <w:bCs/>
                <w:sz w:val="22"/>
              </w:rPr>
              <w:t>3.1</w:t>
            </w:r>
          </w:p>
        </w:tc>
      </w:tr>
      <w:tr w:rsidR="003603DC" w14:paraId="4320979C" w14:textId="77777777" w:rsidTr="00D26FC7">
        <w:trPr>
          <w:trHeight w:hRule="exact" w:val="567"/>
        </w:trPr>
        <w:tc>
          <w:tcPr>
            <w:tcW w:w="1980" w:type="dxa"/>
            <w:shd w:val="clear" w:color="auto" w:fill="BFBFBF" w:themeFill="background1" w:themeFillShade="BF"/>
          </w:tcPr>
          <w:p w14:paraId="5E99D51D"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4E919193"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418A9EA7"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7DF535DF"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w:t>
            </w:r>
          </w:p>
        </w:tc>
      </w:tr>
      <w:tr w:rsidR="003603DC" w14:paraId="3F9BE8A7" w14:textId="77777777" w:rsidTr="00D26FC7">
        <w:trPr>
          <w:trHeight w:hRule="exact" w:val="567"/>
        </w:trPr>
        <w:tc>
          <w:tcPr>
            <w:tcW w:w="1980" w:type="dxa"/>
            <w:shd w:val="clear" w:color="auto" w:fill="BFBFBF" w:themeFill="background1" w:themeFillShade="BF"/>
          </w:tcPr>
          <w:p w14:paraId="54650F37"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44059F20"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SFO</w:t>
            </w:r>
          </w:p>
        </w:tc>
        <w:tc>
          <w:tcPr>
            <w:tcW w:w="2551" w:type="dxa"/>
            <w:shd w:val="clear" w:color="auto" w:fill="BFBFBF" w:themeFill="background1" w:themeFillShade="BF"/>
          </w:tcPr>
          <w:p w14:paraId="26B668EA"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3EE3AE20"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J</w:t>
            </w:r>
          </w:p>
        </w:tc>
      </w:tr>
    </w:tbl>
    <w:p w14:paraId="5B391F24" w14:textId="77777777" w:rsidR="003603DC" w:rsidRPr="000C5EF5" w:rsidRDefault="003603DC" w:rsidP="003603DC">
      <w:pPr>
        <w:autoSpaceDE w:val="0"/>
        <w:autoSpaceDN w:val="0"/>
        <w:adjustRightInd w:val="0"/>
        <w:spacing w:line="240" w:lineRule="auto"/>
        <w:jc w:val="both"/>
        <w:rPr>
          <w:rFonts w:cs="Arial"/>
          <w:b/>
          <w:bCs/>
          <w:sz w:val="22"/>
        </w:rPr>
      </w:pPr>
    </w:p>
    <w:p w14:paraId="396C8511" w14:textId="77777777" w:rsidR="003603DC" w:rsidRPr="000C5EF5" w:rsidRDefault="003603DC" w:rsidP="003603DC">
      <w:pPr>
        <w:autoSpaceDE w:val="0"/>
        <w:autoSpaceDN w:val="0"/>
        <w:adjustRightInd w:val="0"/>
        <w:spacing w:line="240" w:lineRule="auto"/>
        <w:jc w:val="both"/>
        <w:rPr>
          <w:rFonts w:cs="Arial"/>
          <w:b/>
          <w:bCs/>
          <w:sz w:val="22"/>
        </w:rPr>
      </w:pPr>
      <w:r w:rsidRPr="000C5EF5">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603DC" w:rsidRPr="000C5EF5" w14:paraId="65792EAE" w14:textId="77777777" w:rsidTr="00D26FC7">
        <w:trPr>
          <w:trHeight w:val="253"/>
        </w:trPr>
        <w:tc>
          <w:tcPr>
            <w:tcW w:w="3397" w:type="dxa"/>
          </w:tcPr>
          <w:p w14:paraId="1339A09D" w14:textId="77777777" w:rsidR="003603DC" w:rsidRPr="000C5EF5" w:rsidRDefault="003603DC" w:rsidP="00D26FC7">
            <w:pPr>
              <w:autoSpaceDE w:val="0"/>
              <w:autoSpaceDN w:val="0"/>
              <w:adjustRightInd w:val="0"/>
              <w:spacing w:line="240" w:lineRule="auto"/>
              <w:jc w:val="both"/>
              <w:rPr>
                <w:rFonts w:cs="Arial"/>
                <w:b/>
                <w:bCs/>
                <w:sz w:val="22"/>
              </w:rPr>
            </w:pPr>
            <w:r w:rsidRPr="000C5EF5">
              <w:rPr>
                <w:rFonts w:cs="Arial"/>
                <w:b/>
                <w:bCs/>
                <w:sz w:val="22"/>
              </w:rPr>
              <w:t>Driftsøkonomi</w:t>
            </w:r>
          </w:p>
        </w:tc>
        <w:tc>
          <w:tcPr>
            <w:tcW w:w="1473" w:type="dxa"/>
          </w:tcPr>
          <w:p w14:paraId="24D36CCC"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2024</w:t>
            </w:r>
          </w:p>
        </w:tc>
        <w:tc>
          <w:tcPr>
            <w:tcW w:w="1756" w:type="dxa"/>
          </w:tcPr>
          <w:p w14:paraId="5E0185B4"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2025</w:t>
            </w:r>
          </w:p>
        </w:tc>
        <w:tc>
          <w:tcPr>
            <w:tcW w:w="1756" w:type="dxa"/>
          </w:tcPr>
          <w:p w14:paraId="7B73420C"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2026</w:t>
            </w:r>
          </w:p>
        </w:tc>
        <w:tc>
          <w:tcPr>
            <w:tcW w:w="1756" w:type="dxa"/>
          </w:tcPr>
          <w:p w14:paraId="0FB9C9A3"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2027</w:t>
            </w:r>
          </w:p>
        </w:tc>
      </w:tr>
      <w:tr w:rsidR="003603DC" w:rsidRPr="000C5EF5" w14:paraId="5942E958" w14:textId="77777777" w:rsidTr="00D26FC7">
        <w:trPr>
          <w:trHeight w:val="253"/>
        </w:trPr>
        <w:tc>
          <w:tcPr>
            <w:tcW w:w="3397" w:type="dxa"/>
          </w:tcPr>
          <w:p w14:paraId="7500B973" w14:textId="77777777" w:rsidR="003603DC" w:rsidRPr="000C5EF5" w:rsidRDefault="003603DC" w:rsidP="00D26FC7">
            <w:pPr>
              <w:autoSpaceDE w:val="0"/>
              <w:autoSpaceDN w:val="0"/>
              <w:adjustRightInd w:val="0"/>
              <w:spacing w:line="240" w:lineRule="auto"/>
              <w:jc w:val="both"/>
              <w:rPr>
                <w:rFonts w:cs="Arial"/>
                <w:sz w:val="22"/>
              </w:rPr>
            </w:pPr>
            <w:r w:rsidRPr="000C5EF5">
              <w:rPr>
                <w:rFonts w:cs="Arial"/>
                <w:sz w:val="22"/>
              </w:rPr>
              <w:t>Lønudgifter</w:t>
            </w:r>
          </w:p>
        </w:tc>
        <w:tc>
          <w:tcPr>
            <w:tcW w:w="1473" w:type="dxa"/>
          </w:tcPr>
          <w:p w14:paraId="37D774BA" w14:textId="77777777" w:rsidR="003603DC" w:rsidRPr="000C5EF5" w:rsidRDefault="003603DC" w:rsidP="00D26FC7">
            <w:pPr>
              <w:jc w:val="right"/>
              <w:rPr>
                <w:sz w:val="22"/>
              </w:rPr>
            </w:pPr>
            <w:r w:rsidRPr="000C5EF5">
              <w:rPr>
                <w:sz w:val="22"/>
              </w:rPr>
              <w:t>0</w:t>
            </w:r>
          </w:p>
        </w:tc>
        <w:tc>
          <w:tcPr>
            <w:tcW w:w="1756" w:type="dxa"/>
          </w:tcPr>
          <w:p w14:paraId="5FA5D876" w14:textId="77777777" w:rsidR="003603DC" w:rsidRPr="000C5EF5" w:rsidRDefault="003603DC" w:rsidP="00D26FC7">
            <w:pPr>
              <w:jc w:val="right"/>
              <w:rPr>
                <w:sz w:val="22"/>
              </w:rPr>
            </w:pPr>
            <w:r w:rsidRPr="000C5EF5">
              <w:rPr>
                <w:sz w:val="22"/>
              </w:rPr>
              <w:t>0</w:t>
            </w:r>
          </w:p>
        </w:tc>
        <w:tc>
          <w:tcPr>
            <w:tcW w:w="1756" w:type="dxa"/>
          </w:tcPr>
          <w:p w14:paraId="786E1F59" w14:textId="77777777" w:rsidR="003603DC" w:rsidRPr="000C5EF5" w:rsidRDefault="003603DC" w:rsidP="00D26FC7">
            <w:pPr>
              <w:jc w:val="right"/>
              <w:rPr>
                <w:sz w:val="22"/>
              </w:rPr>
            </w:pPr>
            <w:r w:rsidRPr="000C5EF5">
              <w:rPr>
                <w:sz w:val="22"/>
              </w:rPr>
              <w:t>0</w:t>
            </w:r>
          </w:p>
        </w:tc>
        <w:tc>
          <w:tcPr>
            <w:tcW w:w="1756" w:type="dxa"/>
          </w:tcPr>
          <w:p w14:paraId="33B59C88" w14:textId="77777777" w:rsidR="003603DC" w:rsidRPr="000C5EF5" w:rsidRDefault="003603DC" w:rsidP="00D26FC7">
            <w:pPr>
              <w:jc w:val="right"/>
              <w:rPr>
                <w:sz w:val="22"/>
              </w:rPr>
            </w:pPr>
            <w:r w:rsidRPr="000C5EF5">
              <w:rPr>
                <w:sz w:val="22"/>
              </w:rPr>
              <w:t>0</w:t>
            </w:r>
          </w:p>
        </w:tc>
      </w:tr>
      <w:tr w:rsidR="003603DC" w:rsidRPr="000C5EF5" w14:paraId="108B21EE" w14:textId="77777777" w:rsidTr="00D26FC7">
        <w:trPr>
          <w:trHeight w:val="253"/>
        </w:trPr>
        <w:tc>
          <w:tcPr>
            <w:tcW w:w="3397" w:type="dxa"/>
          </w:tcPr>
          <w:p w14:paraId="76FEA9EF" w14:textId="77777777" w:rsidR="003603DC" w:rsidRPr="000C5EF5" w:rsidRDefault="003603DC" w:rsidP="00D26FC7">
            <w:pPr>
              <w:autoSpaceDE w:val="0"/>
              <w:autoSpaceDN w:val="0"/>
              <w:adjustRightInd w:val="0"/>
              <w:spacing w:line="240" w:lineRule="auto"/>
              <w:jc w:val="both"/>
              <w:rPr>
                <w:rFonts w:cs="Arial"/>
                <w:sz w:val="22"/>
              </w:rPr>
            </w:pPr>
            <w:r w:rsidRPr="000C5EF5">
              <w:rPr>
                <w:rFonts w:cs="Arial"/>
                <w:sz w:val="22"/>
              </w:rPr>
              <w:t>Øvr. driftsudgifter</w:t>
            </w:r>
          </w:p>
        </w:tc>
        <w:tc>
          <w:tcPr>
            <w:tcW w:w="1473" w:type="dxa"/>
          </w:tcPr>
          <w:p w14:paraId="22CA3548" w14:textId="1FF2B9CD" w:rsidR="003603DC" w:rsidRPr="000C5EF5" w:rsidRDefault="00FF0F61" w:rsidP="00D26FC7">
            <w:pPr>
              <w:jc w:val="right"/>
              <w:rPr>
                <w:sz w:val="22"/>
              </w:rPr>
            </w:pPr>
            <w:r>
              <w:rPr>
                <w:sz w:val="22"/>
              </w:rPr>
              <w:t>6</w:t>
            </w:r>
            <w:r w:rsidR="003603DC" w:rsidRPr="000C5EF5">
              <w:rPr>
                <w:sz w:val="22"/>
              </w:rPr>
              <w:t>00</w:t>
            </w:r>
          </w:p>
        </w:tc>
        <w:tc>
          <w:tcPr>
            <w:tcW w:w="1756" w:type="dxa"/>
          </w:tcPr>
          <w:p w14:paraId="426ABD95" w14:textId="49B45C08" w:rsidR="003603DC" w:rsidRPr="000C5EF5" w:rsidRDefault="00FF0F61" w:rsidP="00D26FC7">
            <w:pPr>
              <w:jc w:val="right"/>
              <w:rPr>
                <w:sz w:val="22"/>
              </w:rPr>
            </w:pPr>
            <w:r>
              <w:rPr>
                <w:sz w:val="22"/>
              </w:rPr>
              <w:t>600</w:t>
            </w:r>
          </w:p>
        </w:tc>
        <w:tc>
          <w:tcPr>
            <w:tcW w:w="1756" w:type="dxa"/>
          </w:tcPr>
          <w:p w14:paraId="13F7E056" w14:textId="2ED540CF" w:rsidR="003603DC" w:rsidRPr="000C5EF5" w:rsidRDefault="00FF0F61" w:rsidP="00D26FC7">
            <w:pPr>
              <w:jc w:val="right"/>
              <w:rPr>
                <w:sz w:val="22"/>
              </w:rPr>
            </w:pPr>
            <w:r>
              <w:rPr>
                <w:sz w:val="22"/>
              </w:rPr>
              <w:t>600</w:t>
            </w:r>
          </w:p>
        </w:tc>
        <w:tc>
          <w:tcPr>
            <w:tcW w:w="1756" w:type="dxa"/>
          </w:tcPr>
          <w:p w14:paraId="2766099A" w14:textId="6D84D762" w:rsidR="003603DC" w:rsidRPr="000C5EF5" w:rsidRDefault="00FF0F61" w:rsidP="00D26FC7">
            <w:pPr>
              <w:jc w:val="right"/>
              <w:rPr>
                <w:sz w:val="22"/>
              </w:rPr>
            </w:pPr>
            <w:r>
              <w:rPr>
                <w:sz w:val="22"/>
              </w:rPr>
              <w:t>600</w:t>
            </w:r>
          </w:p>
        </w:tc>
      </w:tr>
      <w:tr w:rsidR="00FF0F61" w:rsidRPr="000C5EF5" w14:paraId="3224D503" w14:textId="77777777" w:rsidTr="00D26FC7">
        <w:trPr>
          <w:trHeight w:val="253"/>
        </w:trPr>
        <w:tc>
          <w:tcPr>
            <w:tcW w:w="3397" w:type="dxa"/>
          </w:tcPr>
          <w:p w14:paraId="44A157CA" w14:textId="77777777" w:rsidR="00FF0F61" w:rsidRPr="000C5EF5" w:rsidRDefault="00FF0F61" w:rsidP="00FF0F61">
            <w:pPr>
              <w:autoSpaceDE w:val="0"/>
              <w:autoSpaceDN w:val="0"/>
              <w:adjustRightInd w:val="0"/>
              <w:spacing w:line="240" w:lineRule="auto"/>
              <w:jc w:val="both"/>
              <w:rPr>
                <w:rFonts w:cs="Arial"/>
                <w:b/>
                <w:bCs/>
                <w:sz w:val="22"/>
              </w:rPr>
            </w:pPr>
            <w:r w:rsidRPr="000C5EF5">
              <w:rPr>
                <w:rFonts w:cs="Arial"/>
                <w:sz w:val="22"/>
              </w:rPr>
              <w:t>Indtægter</w:t>
            </w:r>
          </w:p>
        </w:tc>
        <w:tc>
          <w:tcPr>
            <w:tcW w:w="1473" w:type="dxa"/>
          </w:tcPr>
          <w:p w14:paraId="7CB1C04A" w14:textId="20A16BE5" w:rsidR="00FF0F61" w:rsidRPr="000C5EF5" w:rsidRDefault="00FF0F61" w:rsidP="00FF0F61">
            <w:pPr>
              <w:jc w:val="right"/>
              <w:rPr>
                <w:sz w:val="22"/>
              </w:rPr>
            </w:pPr>
            <w:r w:rsidRPr="009249A0">
              <w:t>-2</w:t>
            </w:r>
            <w:r>
              <w:t>.</w:t>
            </w:r>
            <w:r w:rsidRPr="009249A0">
              <w:t>175</w:t>
            </w:r>
          </w:p>
        </w:tc>
        <w:tc>
          <w:tcPr>
            <w:tcW w:w="1756" w:type="dxa"/>
          </w:tcPr>
          <w:p w14:paraId="4A2AC3E7" w14:textId="6BB4E5C3" w:rsidR="00FF0F61" w:rsidRPr="000C5EF5" w:rsidRDefault="00FF0F61" w:rsidP="00FF0F61">
            <w:pPr>
              <w:jc w:val="right"/>
              <w:rPr>
                <w:sz w:val="22"/>
              </w:rPr>
            </w:pPr>
            <w:r w:rsidRPr="009249A0">
              <w:t>-2</w:t>
            </w:r>
            <w:r>
              <w:t>.</w:t>
            </w:r>
            <w:r w:rsidRPr="009249A0">
              <w:t>175</w:t>
            </w:r>
          </w:p>
        </w:tc>
        <w:tc>
          <w:tcPr>
            <w:tcW w:w="1756" w:type="dxa"/>
          </w:tcPr>
          <w:p w14:paraId="65AA59D8" w14:textId="15DF652D" w:rsidR="00FF0F61" w:rsidRPr="000C5EF5" w:rsidRDefault="00FF0F61" w:rsidP="00FF0F61">
            <w:pPr>
              <w:jc w:val="right"/>
              <w:rPr>
                <w:sz w:val="22"/>
              </w:rPr>
            </w:pPr>
            <w:r w:rsidRPr="009249A0">
              <w:t>-2</w:t>
            </w:r>
            <w:r>
              <w:t>.</w:t>
            </w:r>
            <w:r w:rsidRPr="009249A0">
              <w:t>175</w:t>
            </w:r>
          </w:p>
        </w:tc>
        <w:tc>
          <w:tcPr>
            <w:tcW w:w="1756" w:type="dxa"/>
          </w:tcPr>
          <w:p w14:paraId="5345A702" w14:textId="3639223A" w:rsidR="00FF0F61" w:rsidRPr="000C5EF5" w:rsidRDefault="00FF0F61" w:rsidP="00FF0F61">
            <w:pPr>
              <w:jc w:val="right"/>
              <w:rPr>
                <w:sz w:val="22"/>
              </w:rPr>
            </w:pPr>
            <w:r w:rsidRPr="009249A0">
              <w:t>-2</w:t>
            </w:r>
            <w:r>
              <w:t>.</w:t>
            </w:r>
            <w:r w:rsidRPr="009249A0">
              <w:t>175</w:t>
            </w:r>
          </w:p>
        </w:tc>
      </w:tr>
      <w:tr w:rsidR="00FF0F61" w:rsidRPr="000C5EF5" w14:paraId="05C0D684" w14:textId="77777777" w:rsidTr="00D26FC7">
        <w:trPr>
          <w:trHeight w:val="253"/>
        </w:trPr>
        <w:tc>
          <w:tcPr>
            <w:tcW w:w="3397" w:type="dxa"/>
          </w:tcPr>
          <w:p w14:paraId="4A0CB366" w14:textId="77777777" w:rsidR="00FF0F61" w:rsidRPr="000C5EF5" w:rsidRDefault="00FF0F61" w:rsidP="00FF0F61">
            <w:pPr>
              <w:autoSpaceDE w:val="0"/>
              <w:autoSpaceDN w:val="0"/>
              <w:adjustRightInd w:val="0"/>
              <w:spacing w:line="240" w:lineRule="auto"/>
              <w:rPr>
                <w:rFonts w:cs="Arial"/>
                <w:b/>
                <w:bCs/>
                <w:sz w:val="22"/>
              </w:rPr>
            </w:pPr>
            <w:r w:rsidRPr="000C5EF5">
              <w:rPr>
                <w:rFonts w:cs="Arial"/>
                <w:b/>
                <w:bCs/>
                <w:sz w:val="22"/>
              </w:rPr>
              <w:t>I alt (1.000 kr.)</w:t>
            </w:r>
          </w:p>
        </w:tc>
        <w:tc>
          <w:tcPr>
            <w:tcW w:w="1473" w:type="dxa"/>
          </w:tcPr>
          <w:p w14:paraId="644B2BB1" w14:textId="294A4577" w:rsidR="00FF0F61" w:rsidRPr="000C5EF5" w:rsidRDefault="00FF0F61" w:rsidP="00FF0F61">
            <w:pPr>
              <w:jc w:val="right"/>
              <w:rPr>
                <w:b/>
                <w:sz w:val="22"/>
              </w:rPr>
            </w:pPr>
            <w:r w:rsidRPr="0001027D">
              <w:rPr>
                <w:b/>
                <w:sz w:val="22"/>
              </w:rPr>
              <w:t>-1.575</w:t>
            </w:r>
          </w:p>
        </w:tc>
        <w:tc>
          <w:tcPr>
            <w:tcW w:w="1756" w:type="dxa"/>
          </w:tcPr>
          <w:p w14:paraId="32D804C3" w14:textId="3E2B4751" w:rsidR="00FF0F61" w:rsidRPr="000C5EF5" w:rsidRDefault="00FF0F61" w:rsidP="00FF0F61">
            <w:pPr>
              <w:jc w:val="right"/>
              <w:rPr>
                <w:b/>
                <w:sz w:val="22"/>
              </w:rPr>
            </w:pPr>
            <w:r w:rsidRPr="0001027D">
              <w:rPr>
                <w:b/>
                <w:sz w:val="22"/>
              </w:rPr>
              <w:t>-1.575</w:t>
            </w:r>
          </w:p>
        </w:tc>
        <w:tc>
          <w:tcPr>
            <w:tcW w:w="1756" w:type="dxa"/>
          </w:tcPr>
          <w:p w14:paraId="243B700D" w14:textId="62A08715" w:rsidR="00FF0F61" w:rsidRPr="000C5EF5" w:rsidRDefault="00FF0F61" w:rsidP="00FF0F61">
            <w:pPr>
              <w:jc w:val="right"/>
              <w:rPr>
                <w:b/>
                <w:sz w:val="22"/>
              </w:rPr>
            </w:pPr>
            <w:r w:rsidRPr="0001027D">
              <w:rPr>
                <w:b/>
                <w:sz w:val="22"/>
              </w:rPr>
              <w:t>-1.575</w:t>
            </w:r>
          </w:p>
        </w:tc>
        <w:tc>
          <w:tcPr>
            <w:tcW w:w="1756" w:type="dxa"/>
          </w:tcPr>
          <w:p w14:paraId="174679F1" w14:textId="22CF9035" w:rsidR="00FF0F61" w:rsidRPr="000C5EF5" w:rsidRDefault="00FF0F61" w:rsidP="00FF0F61">
            <w:pPr>
              <w:jc w:val="right"/>
              <w:rPr>
                <w:b/>
                <w:sz w:val="22"/>
              </w:rPr>
            </w:pPr>
            <w:r w:rsidRPr="000C5EF5">
              <w:rPr>
                <w:b/>
                <w:sz w:val="22"/>
              </w:rPr>
              <w:t>-</w:t>
            </w:r>
            <w:r>
              <w:rPr>
                <w:b/>
                <w:sz w:val="22"/>
              </w:rPr>
              <w:t>1.575</w:t>
            </w:r>
          </w:p>
        </w:tc>
      </w:tr>
      <w:tr w:rsidR="00FF0F61" w:rsidRPr="000C5EF5" w14:paraId="180710C9" w14:textId="77777777" w:rsidTr="00D26FC7">
        <w:trPr>
          <w:trHeight w:val="253"/>
        </w:trPr>
        <w:tc>
          <w:tcPr>
            <w:tcW w:w="3397" w:type="dxa"/>
          </w:tcPr>
          <w:p w14:paraId="51F22FC3" w14:textId="77777777" w:rsidR="00FF0F61" w:rsidRPr="000C5EF5" w:rsidRDefault="00FF0F61" w:rsidP="00FF0F61">
            <w:pPr>
              <w:autoSpaceDE w:val="0"/>
              <w:autoSpaceDN w:val="0"/>
              <w:adjustRightInd w:val="0"/>
              <w:spacing w:line="240" w:lineRule="auto"/>
              <w:rPr>
                <w:rFonts w:cs="Arial"/>
                <w:b/>
                <w:bCs/>
                <w:sz w:val="22"/>
              </w:rPr>
            </w:pPr>
            <w:r w:rsidRPr="000C5EF5">
              <w:rPr>
                <w:rFonts w:cs="Arial"/>
                <w:b/>
                <w:bCs/>
                <w:sz w:val="22"/>
              </w:rPr>
              <w:t>Servicedriftsramme (1.000 kr.)</w:t>
            </w:r>
          </w:p>
        </w:tc>
        <w:tc>
          <w:tcPr>
            <w:tcW w:w="1473" w:type="dxa"/>
          </w:tcPr>
          <w:p w14:paraId="531F3351" w14:textId="6A0646E7" w:rsidR="00FF0F61" w:rsidRPr="000C5EF5" w:rsidRDefault="00FF0F61" w:rsidP="00FF0F61">
            <w:pPr>
              <w:jc w:val="right"/>
              <w:rPr>
                <w:b/>
                <w:sz w:val="22"/>
              </w:rPr>
            </w:pPr>
            <w:r w:rsidRPr="00DA0BF0">
              <w:rPr>
                <w:b/>
                <w:sz w:val="22"/>
              </w:rPr>
              <w:t>-1.575</w:t>
            </w:r>
          </w:p>
        </w:tc>
        <w:tc>
          <w:tcPr>
            <w:tcW w:w="1756" w:type="dxa"/>
          </w:tcPr>
          <w:p w14:paraId="6F007E58" w14:textId="235C41C0" w:rsidR="00FF0F61" w:rsidRPr="000C5EF5" w:rsidRDefault="00FF0F61" w:rsidP="00FF0F61">
            <w:pPr>
              <w:jc w:val="right"/>
              <w:rPr>
                <w:b/>
                <w:sz w:val="22"/>
              </w:rPr>
            </w:pPr>
            <w:r w:rsidRPr="00DA0BF0">
              <w:rPr>
                <w:b/>
                <w:sz w:val="22"/>
              </w:rPr>
              <w:t>-1.575</w:t>
            </w:r>
          </w:p>
        </w:tc>
        <w:tc>
          <w:tcPr>
            <w:tcW w:w="1756" w:type="dxa"/>
          </w:tcPr>
          <w:p w14:paraId="00FBE099" w14:textId="049046CF" w:rsidR="00FF0F61" w:rsidRPr="000C5EF5" w:rsidRDefault="00FF0F61" w:rsidP="00FF0F61">
            <w:pPr>
              <w:jc w:val="right"/>
              <w:rPr>
                <w:b/>
                <w:sz w:val="22"/>
              </w:rPr>
            </w:pPr>
            <w:r w:rsidRPr="00DA0BF0">
              <w:rPr>
                <w:b/>
                <w:sz w:val="22"/>
              </w:rPr>
              <w:t>-1.575</w:t>
            </w:r>
          </w:p>
        </w:tc>
        <w:tc>
          <w:tcPr>
            <w:tcW w:w="1756" w:type="dxa"/>
          </w:tcPr>
          <w:p w14:paraId="59E3ECFA" w14:textId="49845592" w:rsidR="00FF0F61" w:rsidRPr="000C5EF5" w:rsidRDefault="00FF0F61" w:rsidP="00FF0F61">
            <w:pPr>
              <w:jc w:val="right"/>
              <w:rPr>
                <w:b/>
                <w:sz w:val="22"/>
              </w:rPr>
            </w:pPr>
            <w:r w:rsidRPr="00DA0BF0">
              <w:rPr>
                <w:b/>
                <w:sz w:val="22"/>
              </w:rPr>
              <w:t>-1.575</w:t>
            </w:r>
          </w:p>
        </w:tc>
      </w:tr>
      <w:tr w:rsidR="003603DC" w:rsidRPr="000C5EF5" w14:paraId="352CD9EE" w14:textId="77777777" w:rsidTr="00D26FC7">
        <w:trPr>
          <w:trHeight w:val="253"/>
        </w:trPr>
        <w:tc>
          <w:tcPr>
            <w:tcW w:w="3397" w:type="dxa"/>
          </w:tcPr>
          <w:p w14:paraId="621BA56A" w14:textId="77777777" w:rsidR="003603DC" w:rsidRPr="000C5EF5" w:rsidRDefault="003603DC" w:rsidP="00D26FC7">
            <w:pPr>
              <w:autoSpaceDE w:val="0"/>
              <w:autoSpaceDN w:val="0"/>
              <w:adjustRightInd w:val="0"/>
              <w:spacing w:line="240" w:lineRule="auto"/>
              <w:rPr>
                <w:rFonts w:cs="Arial"/>
                <w:b/>
                <w:bCs/>
                <w:sz w:val="22"/>
              </w:rPr>
            </w:pPr>
            <w:r w:rsidRPr="000C5EF5">
              <w:rPr>
                <w:rFonts w:cs="Arial"/>
                <w:b/>
                <w:bCs/>
                <w:sz w:val="22"/>
              </w:rPr>
              <w:t>Normering</w:t>
            </w:r>
          </w:p>
        </w:tc>
        <w:tc>
          <w:tcPr>
            <w:tcW w:w="1473" w:type="dxa"/>
          </w:tcPr>
          <w:p w14:paraId="59A5CEC3" w14:textId="22F97161" w:rsidR="003603DC" w:rsidRPr="000C5EF5" w:rsidRDefault="00987314" w:rsidP="00D26FC7">
            <w:pPr>
              <w:jc w:val="right"/>
              <w:rPr>
                <w:b/>
                <w:sz w:val="22"/>
              </w:rPr>
            </w:pPr>
            <w:r>
              <w:rPr>
                <w:b/>
                <w:sz w:val="22"/>
              </w:rPr>
              <w:t>0</w:t>
            </w:r>
          </w:p>
        </w:tc>
        <w:tc>
          <w:tcPr>
            <w:tcW w:w="1756" w:type="dxa"/>
          </w:tcPr>
          <w:p w14:paraId="48FA0753" w14:textId="567F5E3E" w:rsidR="003603DC" w:rsidRPr="000C5EF5" w:rsidRDefault="00987314" w:rsidP="00D26FC7">
            <w:pPr>
              <w:jc w:val="right"/>
              <w:rPr>
                <w:b/>
                <w:sz w:val="22"/>
              </w:rPr>
            </w:pPr>
            <w:r>
              <w:rPr>
                <w:b/>
                <w:sz w:val="22"/>
              </w:rPr>
              <w:t>0</w:t>
            </w:r>
          </w:p>
        </w:tc>
        <w:tc>
          <w:tcPr>
            <w:tcW w:w="1756" w:type="dxa"/>
          </w:tcPr>
          <w:p w14:paraId="3AF7D7FD" w14:textId="6F4F5FB7" w:rsidR="003603DC" w:rsidRPr="000C5EF5" w:rsidRDefault="00987314" w:rsidP="00D26FC7">
            <w:pPr>
              <w:jc w:val="right"/>
              <w:rPr>
                <w:b/>
                <w:sz w:val="22"/>
              </w:rPr>
            </w:pPr>
            <w:r>
              <w:rPr>
                <w:b/>
                <w:sz w:val="22"/>
              </w:rPr>
              <w:t>0</w:t>
            </w:r>
          </w:p>
        </w:tc>
        <w:tc>
          <w:tcPr>
            <w:tcW w:w="1756" w:type="dxa"/>
          </w:tcPr>
          <w:p w14:paraId="5125E0C6" w14:textId="5317DE99" w:rsidR="003603DC" w:rsidRPr="000C5EF5" w:rsidRDefault="00987314" w:rsidP="00D26FC7">
            <w:pPr>
              <w:jc w:val="right"/>
              <w:rPr>
                <w:b/>
                <w:sz w:val="22"/>
              </w:rPr>
            </w:pPr>
            <w:r>
              <w:rPr>
                <w:b/>
                <w:sz w:val="22"/>
              </w:rPr>
              <w:t>0</w:t>
            </w:r>
          </w:p>
        </w:tc>
      </w:tr>
    </w:tbl>
    <w:p w14:paraId="14B15CAD" w14:textId="77777777" w:rsidR="003603DC" w:rsidRPr="000C5EF5" w:rsidRDefault="003603DC" w:rsidP="003603DC">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rsidRPr="000C5EF5" w14:paraId="33F2B81F" w14:textId="77777777" w:rsidTr="00D26FC7">
        <w:tc>
          <w:tcPr>
            <w:tcW w:w="3397" w:type="dxa"/>
          </w:tcPr>
          <w:p w14:paraId="733D0AD2" w14:textId="77777777" w:rsidR="003603DC" w:rsidRPr="000C5EF5" w:rsidRDefault="003603DC" w:rsidP="00D26FC7">
            <w:pPr>
              <w:autoSpaceDE w:val="0"/>
              <w:autoSpaceDN w:val="0"/>
              <w:adjustRightInd w:val="0"/>
              <w:spacing w:line="240" w:lineRule="auto"/>
              <w:jc w:val="both"/>
              <w:rPr>
                <w:rFonts w:cs="Arial"/>
                <w:b/>
                <w:bCs/>
                <w:sz w:val="22"/>
              </w:rPr>
            </w:pPr>
            <w:r w:rsidRPr="000C5EF5">
              <w:rPr>
                <w:rFonts w:cs="Arial"/>
                <w:b/>
                <w:bCs/>
                <w:sz w:val="22"/>
              </w:rPr>
              <w:t>Anlægsøkonomi</w:t>
            </w:r>
          </w:p>
        </w:tc>
        <w:tc>
          <w:tcPr>
            <w:tcW w:w="1473" w:type="dxa"/>
          </w:tcPr>
          <w:p w14:paraId="07D5206A"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2024</w:t>
            </w:r>
          </w:p>
        </w:tc>
        <w:tc>
          <w:tcPr>
            <w:tcW w:w="1756" w:type="dxa"/>
          </w:tcPr>
          <w:p w14:paraId="16493B62"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2025</w:t>
            </w:r>
          </w:p>
        </w:tc>
        <w:tc>
          <w:tcPr>
            <w:tcW w:w="1756" w:type="dxa"/>
          </w:tcPr>
          <w:p w14:paraId="1277CCE9"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2026</w:t>
            </w:r>
          </w:p>
        </w:tc>
        <w:tc>
          <w:tcPr>
            <w:tcW w:w="1756" w:type="dxa"/>
          </w:tcPr>
          <w:p w14:paraId="18FCC3DD"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2027</w:t>
            </w:r>
          </w:p>
        </w:tc>
      </w:tr>
      <w:tr w:rsidR="003603DC" w:rsidRPr="000C5EF5" w14:paraId="70A61C39" w14:textId="77777777" w:rsidTr="00D26FC7">
        <w:tc>
          <w:tcPr>
            <w:tcW w:w="3397" w:type="dxa"/>
          </w:tcPr>
          <w:p w14:paraId="018E5801" w14:textId="77777777" w:rsidR="003603DC" w:rsidRPr="000C5EF5" w:rsidRDefault="003603DC" w:rsidP="00D26FC7">
            <w:pPr>
              <w:autoSpaceDE w:val="0"/>
              <w:autoSpaceDN w:val="0"/>
              <w:adjustRightInd w:val="0"/>
              <w:spacing w:line="240" w:lineRule="auto"/>
              <w:jc w:val="both"/>
              <w:rPr>
                <w:rFonts w:cs="Arial"/>
                <w:sz w:val="22"/>
              </w:rPr>
            </w:pPr>
            <w:r w:rsidRPr="000C5EF5">
              <w:rPr>
                <w:rFonts w:cs="Arial"/>
                <w:sz w:val="22"/>
              </w:rPr>
              <w:t>Udgifter</w:t>
            </w:r>
          </w:p>
        </w:tc>
        <w:tc>
          <w:tcPr>
            <w:tcW w:w="1473" w:type="dxa"/>
          </w:tcPr>
          <w:p w14:paraId="4CD2D091"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c>
          <w:tcPr>
            <w:tcW w:w="1756" w:type="dxa"/>
          </w:tcPr>
          <w:p w14:paraId="4E9818FA"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c>
          <w:tcPr>
            <w:tcW w:w="1756" w:type="dxa"/>
          </w:tcPr>
          <w:p w14:paraId="3C030D01"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c>
          <w:tcPr>
            <w:tcW w:w="1756" w:type="dxa"/>
          </w:tcPr>
          <w:p w14:paraId="5C16C590"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r>
      <w:tr w:rsidR="003603DC" w:rsidRPr="000C5EF5" w14:paraId="47508DB9" w14:textId="77777777" w:rsidTr="00D26FC7">
        <w:tc>
          <w:tcPr>
            <w:tcW w:w="3397" w:type="dxa"/>
          </w:tcPr>
          <w:p w14:paraId="2F959AAA" w14:textId="77777777" w:rsidR="003603DC" w:rsidRPr="000C5EF5" w:rsidRDefault="003603DC" w:rsidP="00D26FC7">
            <w:pPr>
              <w:autoSpaceDE w:val="0"/>
              <w:autoSpaceDN w:val="0"/>
              <w:adjustRightInd w:val="0"/>
              <w:spacing w:line="240" w:lineRule="auto"/>
              <w:jc w:val="both"/>
              <w:rPr>
                <w:rFonts w:cs="Arial"/>
                <w:sz w:val="22"/>
              </w:rPr>
            </w:pPr>
            <w:r w:rsidRPr="000C5EF5">
              <w:rPr>
                <w:rFonts w:cs="Arial"/>
                <w:sz w:val="22"/>
              </w:rPr>
              <w:t>Indtægter</w:t>
            </w:r>
          </w:p>
        </w:tc>
        <w:tc>
          <w:tcPr>
            <w:tcW w:w="1473" w:type="dxa"/>
          </w:tcPr>
          <w:p w14:paraId="195B2B3A"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c>
          <w:tcPr>
            <w:tcW w:w="1756" w:type="dxa"/>
          </w:tcPr>
          <w:p w14:paraId="5995FDC6"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c>
          <w:tcPr>
            <w:tcW w:w="1756" w:type="dxa"/>
          </w:tcPr>
          <w:p w14:paraId="6A358D7D"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c>
          <w:tcPr>
            <w:tcW w:w="1756" w:type="dxa"/>
          </w:tcPr>
          <w:p w14:paraId="2381D837"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r>
      <w:tr w:rsidR="003603DC" w:rsidRPr="000C5EF5" w14:paraId="34ACFFA2" w14:textId="77777777" w:rsidTr="00D26FC7">
        <w:tc>
          <w:tcPr>
            <w:tcW w:w="3397" w:type="dxa"/>
          </w:tcPr>
          <w:p w14:paraId="7859C094" w14:textId="77777777" w:rsidR="003603DC" w:rsidRPr="000C5EF5" w:rsidRDefault="003603DC" w:rsidP="00D26FC7">
            <w:pPr>
              <w:autoSpaceDE w:val="0"/>
              <w:autoSpaceDN w:val="0"/>
              <w:adjustRightInd w:val="0"/>
              <w:spacing w:line="240" w:lineRule="auto"/>
              <w:jc w:val="both"/>
              <w:rPr>
                <w:rFonts w:cs="Arial"/>
                <w:b/>
                <w:sz w:val="22"/>
              </w:rPr>
            </w:pPr>
            <w:r w:rsidRPr="000C5EF5">
              <w:rPr>
                <w:rFonts w:cs="Arial"/>
                <w:b/>
                <w:sz w:val="22"/>
              </w:rPr>
              <w:t>I alt (1.000 kr.)</w:t>
            </w:r>
          </w:p>
        </w:tc>
        <w:tc>
          <w:tcPr>
            <w:tcW w:w="1473" w:type="dxa"/>
          </w:tcPr>
          <w:p w14:paraId="263DEDD2"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0</w:t>
            </w:r>
          </w:p>
        </w:tc>
        <w:tc>
          <w:tcPr>
            <w:tcW w:w="1756" w:type="dxa"/>
          </w:tcPr>
          <w:p w14:paraId="30D9551A"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0</w:t>
            </w:r>
          </w:p>
        </w:tc>
        <w:tc>
          <w:tcPr>
            <w:tcW w:w="1756" w:type="dxa"/>
          </w:tcPr>
          <w:p w14:paraId="1CA288AF"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0</w:t>
            </w:r>
          </w:p>
        </w:tc>
        <w:tc>
          <w:tcPr>
            <w:tcW w:w="1756" w:type="dxa"/>
          </w:tcPr>
          <w:p w14:paraId="22626AEE"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0</w:t>
            </w:r>
          </w:p>
        </w:tc>
      </w:tr>
    </w:tbl>
    <w:p w14:paraId="6BD7B527" w14:textId="77777777" w:rsidR="003603DC" w:rsidRPr="000C5EF5" w:rsidRDefault="003603DC" w:rsidP="003603DC">
      <w:pPr>
        <w:autoSpaceDE w:val="0"/>
        <w:autoSpaceDN w:val="0"/>
        <w:adjustRightInd w:val="0"/>
        <w:spacing w:line="240" w:lineRule="auto"/>
        <w:jc w:val="both"/>
        <w:rPr>
          <w:rFonts w:cs="Arial"/>
          <w:b/>
          <w:bCs/>
          <w:sz w:val="22"/>
        </w:rPr>
      </w:pPr>
    </w:p>
    <w:p w14:paraId="4D4D8810" w14:textId="77777777" w:rsidR="003603DC" w:rsidRPr="000C5EF5" w:rsidRDefault="003603DC" w:rsidP="003603DC">
      <w:pPr>
        <w:autoSpaceDE w:val="0"/>
        <w:autoSpaceDN w:val="0"/>
        <w:adjustRightInd w:val="0"/>
        <w:spacing w:line="240" w:lineRule="auto"/>
        <w:rPr>
          <w:rFonts w:cs="Arial"/>
          <w:b/>
          <w:bCs/>
          <w:sz w:val="22"/>
        </w:rPr>
      </w:pPr>
      <w:r w:rsidRPr="000C5EF5">
        <w:rPr>
          <w:rFonts w:cs="Arial"/>
          <w:b/>
          <w:bCs/>
          <w:sz w:val="22"/>
        </w:rPr>
        <w:t>Indhold og baggrund</w:t>
      </w:r>
    </w:p>
    <w:p w14:paraId="3269A10F" w14:textId="727D7D6A" w:rsidR="003603DC" w:rsidRDefault="005E6D10" w:rsidP="003603DC">
      <w:pPr>
        <w:autoSpaceDE w:val="0"/>
        <w:autoSpaceDN w:val="0"/>
        <w:adjustRightInd w:val="0"/>
        <w:spacing w:line="240" w:lineRule="auto"/>
        <w:ind w:right="823"/>
        <w:rPr>
          <w:rFonts w:cs="Arial"/>
          <w:sz w:val="22"/>
        </w:rPr>
      </w:pPr>
      <w:r>
        <w:rPr>
          <w:rFonts w:cs="Arial"/>
          <w:sz w:val="22"/>
        </w:rPr>
        <w:t>Taksten på f</w:t>
      </w:r>
      <w:r w:rsidR="003603DC" w:rsidRPr="000C5EF5">
        <w:rPr>
          <w:rFonts w:cs="Arial"/>
          <w:sz w:val="22"/>
        </w:rPr>
        <w:t xml:space="preserve">orældrebetaling fastsættes i dag frit af </w:t>
      </w:r>
      <w:r>
        <w:rPr>
          <w:rFonts w:cs="Arial"/>
          <w:sz w:val="22"/>
        </w:rPr>
        <w:t>k</w:t>
      </w:r>
      <w:r w:rsidR="003603DC" w:rsidRPr="000C5EF5">
        <w:rPr>
          <w:rFonts w:cs="Arial"/>
          <w:sz w:val="22"/>
        </w:rPr>
        <w:t>ommunalbestyrelsen i den enkelte kommune. Tårnby Kommune tager udgangspunkt i at taksten udgør 34,3 % af de samlede driftsudgifter.</w:t>
      </w:r>
    </w:p>
    <w:p w14:paraId="53414783" w14:textId="77777777" w:rsidR="00813337" w:rsidRPr="000C5EF5" w:rsidRDefault="00813337" w:rsidP="003603DC">
      <w:pPr>
        <w:autoSpaceDE w:val="0"/>
        <w:autoSpaceDN w:val="0"/>
        <w:adjustRightInd w:val="0"/>
        <w:spacing w:line="240" w:lineRule="auto"/>
        <w:ind w:right="823"/>
        <w:rPr>
          <w:rFonts w:cs="Arial"/>
          <w:sz w:val="22"/>
        </w:rPr>
      </w:pPr>
    </w:p>
    <w:p w14:paraId="5BF4139D" w14:textId="77777777" w:rsidR="003603DC" w:rsidRPr="000C5EF5" w:rsidRDefault="003603DC" w:rsidP="003603DC">
      <w:pPr>
        <w:autoSpaceDE w:val="0"/>
        <w:autoSpaceDN w:val="0"/>
        <w:adjustRightInd w:val="0"/>
        <w:spacing w:line="240" w:lineRule="auto"/>
        <w:ind w:right="823"/>
        <w:rPr>
          <w:rFonts w:cs="Arial"/>
          <w:sz w:val="22"/>
        </w:rPr>
      </w:pPr>
      <w:r w:rsidRPr="000C5EF5">
        <w:rPr>
          <w:rFonts w:cs="Arial"/>
          <w:sz w:val="22"/>
        </w:rPr>
        <w:t>Tårnby Kommunes SFO-takst er sammenlignet med omegnskommuner den laveste:</w:t>
      </w:r>
    </w:p>
    <w:p w14:paraId="3DA16805" w14:textId="77777777" w:rsidR="003603DC" w:rsidRPr="000C5EF5" w:rsidRDefault="003603DC" w:rsidP="003603DC">
      <w:pPr>
        <w:autoSpaceDE w:val="0"/>
        <w:autoSpaceDN w:val="0"/>
        <w:adjustRightInd w:val="0"/>
        <w:spacing w:line="240" w:lineRule="auto"/>
        <w:ind w:right="823"/>
        <w:rPr>
          <w:rFonts w:cs="Arial"/>
          <w:sz w:val="22"/>
        </w:rPr>
      </w:pPr>
    </w:p>
    <w:tbl>
      <w:tblPr>
        <w:tblW w:w="9488" w:type="dxa"/>
        <w:tblCellMar>
          <w:left w:w="70" w:type="dxa"/>
          <w:right w:w="70" w:type="dxa"/>
        </w:tblCellMar>
        <w:tblLook w:val="04A0" w:firstRow="1" w:lastRow="0" w:firstColumn="1" w:lastColumn="0" w:noHBand="0" w:noVBand="1"/>
      </w:tblPr>
      <w:tblGrid>
        <w:gridCol w:w="2256"/>
        <w:gridCol w:w="2554"/>
        <w:gridCol w:w="2268"/>
        <w:gridCol w:w="2410"/>
      </w:tblGrid>
      <w:tr w:rsidR="003603DC" w:rsidRPr="000C5EF5" w14:paraId="469EF206" w14:textId="77777777" w:rsidTr="00026195">
        <w:trPr>
          <w:trHeight w:val="20"/>
        </w:trPr>
        <w:tc>
          <w:tcPr>
            <w:tcW w:w="2256" w:type="dxa"/>
            <w:tcBorders>
              <w:top w:val="single" w:sz="8" w:space="0" w:color="auto"/>
              <w:left w:val="single" w:sz="8" w:space="0" w:color="auto"/>
              <w:bottom w:val="single" w:sz="8" w:space="0" w:color="auto"/>
              <w:right w:val="single" w:sz="8" w:space="0" w:color="auto"/>
            </w:tcBorders>
            <w:shd w:val="clear" w:color="auto" w:fill="auto"/>
            <w:hideMark/>
          </w:tcPr>
          <w:p w14:paraId="74205690" w14:textId="77777777" w:rsidR="003603DC" w:rsidRPr="000C5EF5" w:rsidRDefault="003603DC" w:rsidP="00D26FC7">
            <w:pPr>
              <w:spacing w:line="240" w:lineRule="auto"/>
              <w:rPr>
                <w:rFonts w:eastAsia="Times New Roman" w:cs="Arial"/>
                <w:b/>
                <w:bCs/>
                <w:sz w:val="22"/>
                <w:lang w:eastAsia="da-DK"/>
              </w:rPr>
            </w:pPr>
            <w:r w:rsidRPr="000C5EF5">
              <w:rPr>
                <w:rFonts w:eastAsia="Times New Roman" w:cs="Arial"/>
                <w:b/>
                <w:bCs/>
                <w:sz w:val="22"/>
                <w:lang w:eastAsia="da-DK"/>
              </w:rPr>
              <w:t>SFO-forældrebetaling</w:t>
            </w:r>
          </w:p>
        </w:tc>
        <w:tc>
          <w:tcPr>
            <w:tcW w:w="2554" w:type="dxa"/>
            <w:tcBorders>
              <w:top w:val="single" w:sz="8" w:space="0" w:color="auto"/>
              <w:left w:val="nil"/>
              <w:bottom w:val="single" w:sz="8" w:space="0" w:color="auto"/>
              <w:right w:val="single" w:sz="8" w:space="0" w:color="auto"/>
            </w:tcBorders>
            <w:shd w:val="clear" w:color="auto" w:fill="auto"/>
            <w:hideMark/>
          </w:tcPr>
          <w:p w14:paraId="17A5CED9" w14:textId="77777777" w:rsidR="003603DC" w:rsidRPr="000C5EF5" w:rsidRDefault="003603DC" w:rsidP="00D26FC7">
            <w:pPr>
              <w:spacing w:line="240" w:lineRule="auto"/>
              <w:jc w:val="right"/>
              <w:rPr>
                <w:rFonts w:eastAsia="Times New Roman" w:cs="Arial"/>
                <w:b/>
                <w:bCs/>
                <w:sz w:val="22"/>
                <w:lang w:eastAsia="da-DK"/>
              </w:rPr>
            </w:pPr>
            <w:r w:rsidRPr="000C5EF5">
              <w:rPr>
                <w:rFonts w:eastAsia="Times New Roman" w:cs="Arial"/>
                <w:b/>
                <w:bCs/>
                <w:sz w:val="22"/>
                <w:lang w:eastAsia="da-DK"/>
              </w:rPr>
              <w:t xml:space="preserve">Takst. pr. måned i 2022 </w:t>
            </w:r>
          </w:p>
        </w:tc>
        <w:tc>
          <w:tcPr>
            <w:tcW w:w="2268" w:type="dxa"/>
            <w:tcBorders>
              <w:top w:val="single" w:sz="8" w:space="0" w:color="auto"/>
              <w:left w:val="nil"/>
              <w:bottom w:val="single" w:sz="8" w:space="0" w:color="auto"/>
              <w:right w:val="single" w:sz="8" w:space="0" w:color="auto"/>
            </w:tcBorders>
          </w:tcPr>
          <w:p w14:paraId="4EFD0A1C" w14:textId="77777777" w:rsidR="003603DC" w:rsidRPr="000C5EF5" w:rsidRDefault="003603DC" w:rsidP="00D26FC7">
            <w:pPr>
              <w:spacing w:line="240" w:lineRule="auto"/>
              <w:jc w:val="right"/>
              <w:rPr>
                <w:rFonts w:eastAsia="Times New Roman" w:cs="Arial"/>
                <w:b/>
                <w:bCs/>
                <w:sz w:val="22"/>
                <w:lang w:eastAsia="da-DK"/>
              </w:rPr>
            </w:pPr>
            <w:r w:rsidRPr="000C5EF5">
              <w:rPr>
                <w:rFonts w:eastAsia="Times New Roman" w:cs="Arial"/>
                <w:b/>
                <w:bCs/>
                <w:sz w:val="22"/>
                <w:lang w:eastAsia="da-DK"/>
              </w:rPr>
              <w:t>Takst. pr. måned i 2023</w:t>
            </w:r>
          </w:p>
        </w:tc>
        <w:tc>
          <w:tcPr>
            <w:tcW w:w="2410" w:type="dxa"/>
            <w:tcBorders>
              <w:top w:val="single" w:sz="8" w:space="0" w:color="auto"/>
              <w:left w:val="nil"/>
              <w:bottom w:val="single" w:sz="8" w:space="0" w:color="auto"/>
              <w:right w:val="single" w:sz="8" w:space="0" w:color="auto"/>
            </w:tcBorders>
          </w:tcPr>
          <w:p w14:paraId="5C79C59D" w14:textId="77777777" w:rsidR="003603DC" w:rsidRPr="000C5EF5" w:rsidRDefault="003603DC" w:rsidP="00D26FC7">
            <w:pPr>
              <w:spacing w:line="240" w:lineRule="auto"/>
              <w:jc w:val="right"/>
              <w:rPr>
                <w:rFonts w:eastAsia="Times New Roman" w:cs="Arial"/>
                <w:b/>
                <w:bCs/>
                <w:sz w:val="22"/>
                <w:lang w:eastAsia="da-DK"/>
              </w:rPr>
            </w:pPr>
            <w:r w:rsidRPr="000C5EF5">
              <w:rPr>
                <w:rFonts w:eastAsia="Times New Roman" w:cs="Arial"/>
                <w:b/>
                <w:bCs/>
                <w:sz w:val="22"/>
                <w:lang w:eastAsia="da-DK"/>
              </w:rPr>
              <w:t xml:space="preserve">Takst. pr. måned i 2024 (inkl. forslag) </w:t>
            </w:r>
          </w:p>
        </w:tc>
      </w:tr>
      <w:tr w:rsidR="003603DC" w:rsidRPr="000C5EF5" w14:paraId="4F2EE731" w14:textId="77777777" w:rsidTr="00026195">
        <w:trPr>
          <w:trHeight w:val="20"/>
        </w:trPr>
        <w:tc>
          <w:tcPr>
            <w:tcW w:w="2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B7AFC9"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Tårnby</w:t>
            </w:r>
          </w:p>
        </w:tc>
        <w:tc>
          <w:tcPr>
            <w:tcW w:w="2554" w:type="dxa"/>
            <w:tcBorders>
              <w:top w:val="single" w:sz="4" w:space="0" w:color="auto"/>
              <w:left w:val="nil"/>
              <w:bottom w:val="single" w:sz="4" w:space="0" w:color="auto"/>
              <w:right w:val="single" w:sz="4" w:space="0" w:color="auto"/>
            </w:tcBorders>
            <w:shd w:val="clear" w:color="auto" w:fill="auto"/>
            <w:vAlign w:val="bottom"/>
            <w:hideMark/>
          </w:tcPr>
          <w:p w14:paraId="53DFA987"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1.130 </w:t>
            </w:r>
          </w:p>
        </w:tc>
        <w:tc>
          <w:tcPr>
            <w:tcW w:w="2268" w:type="dxa"/>
            <w:tcBorders>
              <w:top w:val="single" w:sz="4" w:space="0" w:color="auto"/>
              <w:left w:val="nil"/>
              <w:bottom w:val="single" w:sz="4" w:space="0" w:color="auto"/>
              <w:right w:val="single" w:sz="4" w:space="0" w:color="auto"/>
            </w:tcBorders>
            <w:shd w:val="clear" w:color="auto" w:fill="auto"/>
            <w:vAlign w:val="bottom"/>
          </w:tcPr>
          <w:p w14:paraId="46779561"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1.233 </w:t>
            </w:r>
          </w:p>
        </w:tc>
        <w:tc>
          <w:tcPr>
            <w:tcW w:w="2410" w:type="dxa"/>
            <w:tcBorders>
              <w:top w:val="single" w:sz="4" w:space="0" w:color="auto"/>
              <w:left w:val="nil"/>
              <w:bottom w:val="single" w:sz="4" w:space="0" w:color="auto"/>
              <w:right w:val="single" w:sz="4" w:space="0" w:color="auto"/>
            </w:tcBorders>
            <w:shd w:val="clear" w:color="auto" w:fill="auto"/>
            <w:vAlign w:val="bottom"/>
          </w:tcPr>
          <w:p w14:paraId="74AA954F" w14:textId="77FB36C8"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1.</w:t>
            </w:r>
            <w:r w:rsidR="00FF0F61">
              <w:rPr>
                <w:rFonts w:cs="Arial"/>
                <w:sz w:val="22"/>
              </w:rPr>
              <w:t>3</w:t>
            </w:r>
            <w:r w:rsidR="00AE3515">
              <w:rPr>
                <w:rFonts w:cs="Arial"/>
                <w:sz w:val="22"/>
              </w:rPr>
              <w:t>97</w:t>
            </w:r>
            <w:r w:rsidRPr="00007967">
              <w:rPr>
                <w:rFonts w:cs="Arial"/>
                <w:sz w:val="22"/>
              </w:rPr>
              <w:t xml:space="preserve"> </w:t>
            </w:r>
          </w:p>
        </w:tc>
      </w:tr>
      <w:tr w:rsidR="003603DC" w:rsidRPr="000C5EF5" w14:paraId="3ED2D1B9"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5568276E"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Hvidovre</w:t>
            </w:r>
          </w:p>
        </w:tc>
        <w:tc>
          <w:tcPr>
            <w:tcW w:w="2554" w:type="dxa"/>
            <w:tcBorders>
              <w:top w:val="nil"/>
              <w:left w:val="nil"/>
              <w:bottom w:val="single" w:sz="4" w:space="0" w:color="auto"/>
              <w:right w:val="single" w:sz="4" w:space="0" w:color="auto"/>
            </w:tcBorders>
            <w:shd w:val="clear" w:color="auto" w:fill="auto"/>
            <w:vAlign w:val="bottom"/>
            <w:hideMark/>
          </w:tcPr>
          <w:p w14:paraId="17BD7EA1"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1.340 </w:t>
            </w:r>
          </w:p>
        </w:tc>
        <w:tc>
          <w:tcPr>
            <w:tcW w:w="2268" w:type="dxa"/>
            <w:tcBorders>
              <w:top w:val="nil"/>
              <w:left w:val="nil"/>
              <w:bottom w:val="single" w:sz="4" w:space="0" w:color="auto"/>
              <w:right w:val="single" w:sz="4" w:space="0" w:color="auto"/>
            </w:tcBorders>
            <w:shd w:val="clear" w:color="auto" w:fill="auto"/>
            <w:vAlign w:val="bottom"/>
          </w:tcPr>
          <w:p w14:paraId="5BAFADE5"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1.370 </w:t>
            </w:r>
          </w:p>
        </w:tc>
        <w:tc>
          <w:tcPr>
            <w:tcW w:w="2410" w:type="dxa"/>
            <w:tcBorders>
              <w:top w:val="nil"/>
              <w:left w:val="nil"/>
              <w:bottom w:val="single" w:sz="4" w:space="0" w:color="auto"/>
              <w:right w:val="single" w:sz="4" w:space="0" w:color="auto"/>
            </w:tcBorders>
            <w:shd w:val="clear" w:color="auto" w:fill="auto"/>
            <w:vAlign w:val="bottom"/>
          </w:tcPr>
          <w:p w14:paraId="7DAF0800" w14:textId="77777777" w:rsidR="003603DC" w:rsidRPr="00007967" w:rsidRDefault="003603DC" w:rsidP="00D26FC7">
            <w:pPr>
              <w:spacing w:line="240" w:lineRule="auto"/>
              <w:jc w:val="right"/>
              <w:rPr>
                <w:rFonts w:eastAsia="Times New Roman" w:cs="Arial"/>
                <w:sz w:val="22"/>
                <w:lang w:eastAsia="da-DK"/>
              </w:rPr>
            </w:pPr>
            <w:r w:rsidRPr="00007967">
              <w:rPr>
                <w:rFonts w:cs="Arial"/>
                <w:sz w:val="22"/>
              </w:rPr>
              <w:t xml:space="preserve"> - </w:t>
            </w:r>
          </w:p>
        </w:tc>
      </w:tr>
      <w:tr w:rsidR="003603DC" w:rsidRPr="000C5EF5" w14:paraId="1F458C96"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38C48B70"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Ballerup</w:t>
            </w:r>
          </w:p>
        </w:tc>
        <w:tc>
          <w:tcPr>
            <w:tcW w:w="2554" w:type="dxa"/>
            <w:tcBorders>
              <w:top w:val="nil"/>
              <w:left w:val="nil"/>
              <w:bottom w:val="single" w:sz="4" w:space="0" w:color="auto"/>
              <w:right w:val="single" w:sz="4" w:space="0" w:color="auto"/>
            </w:tcBorders>
            <w:shd w:val="clear" w:color="auto" w:fill="auto"/>
            <w:vAlign w:val="bottom"/>
            <w:hideMark/>
          </w:tcPr>
          <w:p w14:paraId="67260A5F"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1.438 </w:t>
            </w:r>
          </w:p>
        </w:tc>
        <w:tc>
          <w:tcPr>
            <w:tcW w:w="2268" w:type="dxa"/>
            <w:tcBorders>
              <w:top w:val="nil"/>
              <w:left w:val="nil"/>
              <w:bottom w:val="single" w:sz="4" w:space="0" w:color="auto"/>
              <w:right w:val="single" w:sz="4" w:space="0" w:color="auto"/>
            </w:tcBorders>
            <w:shd w:val="clear" w:color="auto" w:fill="auto"/>
            <w:vAlign w:val="bottom"/>
          </w:tcPr>
          <w:p w14:paraId="3968D1AD"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1.463 </w:t>
            </w:r>
          </w:p>
        </w:tc>
        <w:tc>
          <w:tcPr>
            <w:tcW w:w="2410" w:type="dxa"/>
            <w:tcBorders>
              <w:top w:val="nil"/>
              <w:left w:val="nil"/>
              <w:bottom w:val="single" w:sz="4" w:space="0" w:color="auto"/>
              <w:right w:val="single" w:sz="4" w:space="0" w:color="auto"/>
            </w:tcBorders>
            <w:shd w:val="clear" w:color="auto" w:fill="auto"/>
            <w:vAlign w:val="bottom"/>
          </w:tcPr>
          <w:p w14:paraId="0540BAA9"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121D62CD"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4A2F09E5"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Glostrup</w:t>
            </w:r>
          </w:p>
        </w:tc>
        <w:tc>
          <w:tcPr>
            <w:tcW w:w="2554" w:type="dxa"/>
            <w:tcBorders>
              <w:top w:val="nil"/>
              <w:left w:val="nil"/>
              <w:bottom w:val="single" w:sz="4" w:space="0" w:color="auto"/>
              <w:right w:val="single" w:sz="4" w:space="0" w:color="auto"/>
            </w:tcBorders>
            <w:shd w:val="clear" w:color="auto" w:fill="auto"/>
            <w:vAlign w:val="bottom"/>
            <w:hideMark/>
          </w:tcPr>
          <w:p w14:paraId="099B60E6"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1.403 </w:t>
            </w:r>
          </w:p>
        </w:tc>
        <w:tc>
          <w:tcPr>
            <w:tcW w:w="2268" w:type="dxa"/>
            <w:tcBorders>
              <w:top w:val="nil"/>
              <w:left w:val="nil"/>
              <w:bottom w:val="single" w:sz="4" w:space="0" w:color="auto"/>
              <w:right w:val="single" w:sz="4" w:space="0" w:color="auto"/>
            </w:tcBorders>
            <w:shd w:val="clear" w:color="auto" w:fill="auto"/>
            <w:vAlign w:val="bottom"/>
          </w:tcPr>
          <w:p w14:paraId="28E10EB4"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1.473 </w:t>
            </w:r>
          </w:p>
        </w:tc>
        <w:tc>
          <w:tcPr>
            <w:tcW w:w="2410" w:type="dxa"/>
            <w:tcBorders>
              <w:top w:val="nil"/>
              <w:left w:val="nil"/>
              <w:bottom w:val="single" w:sz="4" w:space="0" w:color="auto"/>
              <w:right w:val="single" w:sz="4" w:space="0" w:color="auto"/>
            </w:tcBorders>
            <w:shd w:val="clear" w:color="auto" w:fill="auto"/>
            <w:vAlign w:val="bottom"/>
          </w:tcPr>
          <w:p w14:paraId="5CFDDD3D"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50D0862A"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0C640CB2"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Høje-Taastrup</w:t>
            </w:r>
          </w:p>
        </w:tc>
        <w:tc>
          <w:tcPr>
            <w:tcW w:w="2554" w:type="dxa"/>
            <w:tcBorders>
              <w:top w:val="nil"/>
              <w:left w:val="nil"/>
              <w:bottom w:val="single" w:sz="4" w:space="0" w:color="auto"/>
              <w:right w:val="single" w:sz="4" w:space="0" w:color="auto"/>
            </w:tcBorders>
            <w:shd w:val="clear" w:color="auto" w:fill="auto"/>
            <w:vAlign w:val="bottom"/>
            <w:hideMark/>
          </w:tcPr>
          <w:p w14:paraId="7547C14F"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1.521 </w:t>
            </w:r>
          </w:p>
        </w:tc>
        <w:tc>
          <w:tcPr>
            <w:tcW w:w="2268" w:type="dxa"/>
            <w:tcBorders>
              <w:top w:val="nil"/>
              <w:left w:val="nil"/>
              <w:bottom w:val="single" w:sz="4" w:space="0" w:color="auto"/>
              <w:right w:val="single" w:sz="4" w:space="0" w:color="auto"/>
            </w:tcBorders>
            <w:shd w:val="clear" w:color="auto" w:fill="auto"/>
            <w:vAlign w:val="bottom"/>
          </w:tcPr>
          <w:p w14:paraId="5CCFD9D3"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1.569 </w:t>
            </w:r>
          </w:p>
        </w:tc>
        <w:tc>
          <w:tcPr>
            <w:tcW w:w="2410" w:type="dxa"/>
            <w:tcBorders>
              <w:top w:val="nil"/>
              <w:left w:val="nil"/>
              <w:bottom w:val="single" w:sz="4" w:space="0" w:color="auto"/>
              <w:right w:val="single" w:sz="4" w:space="0" w:color="auto"/>
            </w:tcBorders>
            <w:shd w:val="clear" w:color="auto" w:fill="auto"/>
            <w:vAlign w:val="bottom"/>
          </w:tcPr>
          <w:p w14:paraId="2CE463AC"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07892746"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6AB7DA70"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Dragør</w:t>
            </w:r>
          </w:p>
        </w:tc>
        <w:tc>
          <w:tcPr>
            <w:tcW w:w="2554" w:type="dxa"/>
            <w:tcBorders>
              <w:top w:val="nil"/>
              <w:left w:val="nil"/>
              <w:bottom w:val="single" w:sz="4" w:space="0" w:color="auto"/>
              <w:right w:val="single" w:sz="4" w:space="0" w:color="auto"/>
            </w:tcBorders>
            <w:shd w:val="clear" w:color="auto" w:fill="auto"/>
            <w:vAlign w:val="bottom"/>
            <w:hideMark/>
          </w:tcPr>
          <w:p w14:paraId="2A43EB15"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1.557 </w:t>
            </w:r>
          </w:p>
        </w:tc>
        <w:tc>
          <w:tcPr>
            <w:tcW w:w="2268" w:type="dxa"/>
            <w:tcBorders>
              <w:top w:val="nil"/>
              <w:left w:val="nil"/>
              <w:bottom w:val="single" w:sz="4" w:space="0" w:color="auto"/>
              <w:right w:val="single" w:sz="4" w:space="0" w:color="auto"/>
            </w:tcBorders>
            <w:shd w:val="clear" w:color="auto" w:fill="auto"/>
            <w:vAlign w:val="bottom"/>
          </w:tcPr>
          <w:p w14:paraId="0A9E49CB"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1.586 </w:t>
            </w:r>
          </w:p>
        </w:tc>
        <w:tc>
          <w:tcPr>
            <w:tcW w:w="2410" w:type="dxa"/>
            <w:tcBorders>
              <w:top w:val="nil"/>
              <w:left w:val="nil"/>
              <w:bottom w:val="single" w:sz="4" w:space="0" w:color="auto"/>
              <w:right w:val="single" w:sz="4" w:space="0" w:color="auto"/>
            </w:tcBorders>
            <w:shd w:val="clear" w:color="auto" w:fill="auto"/>
            <w:vAlign w:val="bottom"/>
          </w:tcPr>
          <w:p w14:paraId="758196F5"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25CF5DD8"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33B45C0E"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Ishøj</w:t>
            </w:r>
          </w:p>
        </w:tc>
        <w:tc>
          <w:tcPr>
            <w:tcW w:w="2554" w:type="dxa"/>
            <w:tcBorders>
              <w:top w:val="nil"/>
              <w:left w:val="nil"/>
              <w:bottom w:val="single" w:sz="4" w:space="0" w:color="auto"/>
              <w:right w:val="single" w:sz="4" w:space="0" w:color="auto"/>
            </w:tcBorders>
            <w:shd w:val="clear" w:color="auto" w:fill="auto"/>
            <w:vAlign w:val="bottom"/>
            <w:hideMark/>
          </w:tcPr>
          <w:p w14:paraId="293C64B2"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1.436 </w:t>
            </w:r>
          </w:p>
        </w:tc>
        <w:tc>
          <w:tcPr>
            <w:tcW w:w="2268" w:type="dxa"/>
            <w:tcBorders>
              <w:top w:val="nil"/>
              <w:left w:val="nil"/>
              <w:bottom w:val="single" w:sz="4" w:space="0" w:color="auto"/>
              <w:right w:val="single" w:sz="4" w:space="0" w:color="auto"/>
            </w:tcBorders>
            <w:shd w:val="clear" w:color="auto" w:fill="auto"/>
            <w:vAlign w:val="bottom"/>
          </w:tcPr>
          <w:p w14:paraId="0CEFD1D1"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1.602 </w:t>
            </w:r>
          </w:p>
        </w:tc>
        <w:tc>
          <w:tcPr>
            <w:tcW w:w="2410" w:type="dxa"/>
            <w:tcBorders>
              <w:top w:val="nil"/>
              <w:left w:val="nil"/>
              <w:bottom w:val="single" w:sz="4" w:space="0" w:color="auto"/>
              <w:right w:val="single" w:sz="4" w:space="0" w:color="auto"/>
            </w:tcBorders>
            <w:shd w:val="clear" w:color="auto" w:fill="auto"/>
            <w:vAlign w:val="bottom"/>
          </w:tcPr>
          <w:p w14:paraId="6750E789"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54708DFB"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1F4FF09A"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Brøndby</w:t>
            </w:r>
          </w:p>
        </w:tc>
        <w:tc>
          <w:tcPr>
            <w:tcW w:w="2554" w:type="dxa"/>
            <w:tcBorders>
              <w:top w:val="nil"/>
              <w:left w:val="nil"/>
              <w:bottom w:val="single" w:sz="4" w:space="0" w:color="auto"/>
              <w:right w:val="single" w:sz="4" w:space="0" w:color="auto"/>
            </w:tcBorders>
            <w:shd w:val="clear" w:color="auto" w:fill="auto"/>
            <w:vAlign w:val="bottom"/>
            <w:hideMark/>
          </w:tcPr>
          <w:p w14:paraId="58CE0236"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1.554 </w:t>
            </w:r>
          </w:p>
        </w:tc>
        <w:tc>
          <w:tcPr>
            <w:tcW w:w="2268" w:type="dxa"/>
            <w:tcBorders>
              <w:top w:val="nil"/>
              <w:left w:val="nil"/>
              <w:bottom w:val="single" w:sz="4" w:space="0" w:color="auto"/>
              <w:right w:val="single" w:sz="4" w:space="0" w:color="auto"/>
            </w:tcBorders>
            <w:shd w:val="clear" w:color="auto" w:fill="auto"/>
            <w:vAlign w:val="bottom"/>
          </w:tcPr>
          <w:p w14:paraId="7237A948"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1.612 </w:t>
            </w:r>
          </w:p>
        </w:tc>
        <w:tc>
          <w:tcPr>
            <w:tcW w:w="2410" w:type="dxa"/>
            <w:tcBorders>
              <w:top w:val="nil"/>
              <w:left w:val="nil"/>
              <w:bottom w:val="single" w:sz="4" w:space="0" w:color="auto"/>
              <w:right w:val="single" w:sz="4" w:space="0" w:color="auto"/>
            </w:tcBorders>
            <w:shd w:val="clear" w:color="auto" w:fill="auto"/>
            <w:vAlign w:val="bottom"/>
          </w:tcPr>
          <w:p w14:paraId="5C661CED"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13D06F09"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7D03C6DF"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København</w:t>
            </w:r>
          </w:p>
        </w:tc>
        <w:tc>
          <w:tcPr>
            <w:tcW w:w="2554" w:type="dxa"/>
            <w:tcBorders>
              <w:top w:val="nil"/>
              <w:left w:val="nil"/>
              <w:bottom w:val="single" w:sz="4" w:space="0" w:color="auto"/>
              <w:right w:val="single" w:sz="4" w:space="0" w:color="auto"/>
            </w:tcBorders>
            <w:shd w:val="clear" w:color="auto" w:fill="auto"/>
            <w:vAlign w:val="bottom"/>
            <w:hideMark/>
          </w:tcPr>
          <w:p w14:paraId="14F16069"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1.518 </w:t>
            </w:r>
          </w:p>
        </w:tc>
        <w:tc>
          <w:tcPr>
            <w:tcW w:w="2268" w:type="dxa"/>
            <w:tcBorders>
              <w:top w:val="nil"/>
              <w:left w:val="nil"/>
              <w:bottom w:val="single" w:sz="4" w:space="0" w:color="auto"/>
              <w:right w:val="single" w:sz="4" w:space="0" w:color="auto"/>
            </w:tcBorders>
            <w:shd w:val="clear" w:color="auto" w:fill="auto"/>
            <w:vAlign w:val="bottom"/>
          </w:tcPr>
          <w:p w14:paraId="0B0C5851"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1.650 </w:t>
            </w:r>
          </w:p>
        </w:tc>
        <w:tc>
          <w:tcPr>
            <w:tcW w:w="2410" w:type="dxa"/>
            <w:tcBorders>
              <w:top w:val="nil"/>
              <w:left w:val="nil"/>
              <w:bottom w:val="single" w:sz="4" w:space="0" w:color="auto"/>
              <w:right w:val="single" w:sz="4" w:space="0" w:color="auto"/>
            </w:tcBorders>
            <w:shd w:val="clear" w:color="auto" w:fill="auto"/>
            <w:vAlign w:val="bottom"/>
          </w:tcPr>
          <w:p w14:paraId="73A4C96E"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5EBFF8E5"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3E40594D"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Gladsaxe</w:t>
            </w:r>
          </w:p>
        </w:tc>
        <w:tc>
          <w:tcPr>
            <w:tcW w:w="2554" w:type="dxa"/>
            <w:tcBorders>
              <w:top w:val="nil"/>
              <w:left w:val="nil"/>
              <w:bottom w:val="single" w:sz="4" w:space="0" w:color="auto"/>
              <w:right w:val="single" w:sz="4" w:space="0" w:color="auto"/>
            </w:tcBorders>
            <w:shd w:val="clear" w:color="auto" w:fill="auto"/>
            <w:vAlign w:val="bottom"/>
            <w:hideMark/>
          </w:tcPr>
          <w:p w14:paraId="45AEBF2E"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1.701 </w:t>
            </w:r>
          </w:p>
        </w:tc>
        <w:tc>
          <w:tcPr>
            <w:tcW w:w="2268" w:type="dxa"/>
            <w:tcBorders>
              <w:top w:val="nil"/>
              <w:left w:val="nil"/>
              <w:bottom w:val="single" w:sz="4" w:space="0" w:color="auto"/>
              <w:right w:val="single" w:sz="4" w:space="0" w:color="auto"/>
            </w:tcBorders>
            <w:shd w:val="clear" w:color="auto" w:fill="auto"/>
            <w:vAlign w:val="bottom"/>
          </w:tcPr>
          <w:p w14:paraId="5BE92A3E"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1.715 </w:t>
            </w:r>
          </w:p>
        </w:tc>
        <w:tc>
          <w:tcPr>
            <w:tcW w:w="2410" w:type="dxa"/>
            <w:tcBorders>
              <w:top w:val="nil"/>
              <w:left w:val="nil"/>
              <w:bottom w:val="single" w:sz="4" w:space="0" w:color="auto"/>
              <w:right w:val="single" w:sz="4" w:space="0" w:color="auto"/>
            </w:tcBorders>
            <w:shd w:val="clear" w:color="auto" w:fill="auto"/>
            <w:vAlign w:val="bottom"/>
          </w:tcPr>
          <w:p w14:paraId="1B0660E5"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3404CC0E"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05BC62E1"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Rødovre</w:t>
            </w:r>
          </w:p>
        </w:tc>
        <w:tc>
          <w:tcPr>
            <w:tcW w:w="2554" w:type="dxa"/>
            <w:tcBorders>
              <w:top w:val="nil"/>
              <w:left w:val="nil"/>
              <w:bottom w:val="single" w:sz="4" w:space="0" w:color="auto"/>
              <w:right w:val="single" w:sz="4" w:space="0" w:color="auto"/>
            </w:tcBorders>
            <w:shd w:val="clear" w:color="auto" w:fill="auto"/>
            <w:vAlign w:val="bottom"/>
            <w:hideMark/>
          </w:tcPr>
          <w:p w14:paraId="272A049E"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1.693 </w:t>
            </w:r>
          </w:p>
        </w:tc>
        <w:tc>
          <w:tcPr>
            <w:tcW w:w="2268" w:type="dxa"/>
            <w:tcBorders>
              <w:top w:val="nil"/>
              <w:left w:val="nil"/>
              <w:bottom w:val="single" w:sz="4" w:space="0" w:color="auto"/>
              <w:right w:val="single" w:sz="4" w:space="0" w:color="auto"/>
            </w:tcBorders>
            <w:shd w:val="clear" w:color="auto" w:fill="auto"/>
            <w:vAlign w:val="bottom"/>
          </w:tcPr>
          <w:p w14:paraId="11FFE1B1"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1.739 </w:t>
            </w:r>
          </w:p>
        </w:tc>
        <w:tc>
          <w:tcPr>
            <w:tcW w:w="2410" w:type="dxa"/>
            <w:tcBorders>
              <w:top w:val="nil"/>
              <w:left w:val="nil"/>
              <w:bottom w:val="single" w:sz="4" w:space="0" w:color="auto"/>
              <w:right w:val="single" w:sz="4" w:space="0" w:color="auto"/>
            </w:tcBorders>
            <w:shd w:val="clear" w:color="auto" w:fill="auto"/>
            <w:vAlign w:val="bottom"/>
          </w:tcPr>
          <w:p w14:paraId="2081F0EF"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3A1645A2"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3714F6A6"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Vallensbæk</w:t>
            </w:r>
          </w:p>
        </w:tc>
        <w:tc>
          <w:tcPr>
            <w:tcW w:w="2554" w:type="dxa"/>
            <w:tcBorders>
              <w:top w:val="nil"/>
              <w:left w:val="nil"/>
              <w:bottom w:val="single" w:sz="4" w:space="0" w:color="auto"/>
              <w:right w:val="single" w:sz="4" w:space="0" w:color="auto"/>
            </w:tcBorders>
            <w:shd w:val="clear" w:color="auto" w:fill="auto"/>
            <w:vAlign w:val="bottom"/>
            <w:hideMark/>
          </w:tcPr>
          <w:p w14:paraId="3A4715AC"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1.715 </w:t>
            </w:r>
          </w:p>
        </w:tc>
        <w:tc>
          <w:tcPr>
            <w:tcW w:w="2268" w:type="dxa"/>
            <w:tcBorders>
              <w:top w:val="nil"/>
              <w:left w:val="nil"/>
              <w:bottom w:val="single" w:sz="4" w:space="0" w:color="auto"/>
              <w:right w:val="single" w:sz="4" w:space="0" w:color="auto"/>
            </w:tcBorders>
            <w:shd w:val="clear" w:color="auto" w:fill="auto"/>
            <w:vAlign w:val="bottom"/>
          </w:tcPr>
          <w:p w14:paraId="54173961"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1.757 </w:t>
            </w:r>
          </w:p>
        </w:tc>
        <w:tc>
          <w:tcPr>
            <w:tcW w:w="2410" w:type="dxa"/>
            <w:tcBorders>
              <w:top w:val="nil"/>
              <w:left w:val="nil"/>
              <w:bottom w:val="single" w:sz="4" w:space="0" w:color="auto"/>
              <w:right w:val="single" w:sz="4" w:space="0" w:color="auto"/>
            </w:tcBorders>
            <w:shd w:val="clear" w:color="auto" w:fill="auto"/>
            <w:vAlign w:val="bottom"/>
          </w:tcPr>
          <w:p w14:paraId="1A012C89"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4D038C5D"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037A24BB"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Albertslund</w:t>
            </w:r>
          </w:p>
        </w:tc>
        <w:tc>
          <w:tcPr>
            <w:tcW w:w="2554" w:type="dxa"/>
            <w:tcBorders>
              <w:top w:val="nil"/>
              <w:left w:val="nil"/>
              <w:bottom w:val="single" w:sz="4" w:space="0" w:color="auto"/>
              <w:right w:val="single" w:sz="4" w:space="0" w:color="auto"/>
            </w:tcBorders>
            <w:shd w:val="clear" w:color="auto" w:fill="auto"/>
            <w:vAlign w:val="bottom"/>
            <w:hideMark/>
          </w:tcPr>
          <w:p w14:paraId="7FDFDB58"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1.747 </w:t>
            </w:r>
          </w:p>
        </w:tc>
        <w:tc>
          <w:tcPr>
            <w:tcW w:w="2268" w:type="dxa"/>
            <w:tcBorders>
              <w:top w:val="nil"/>
              <w:left w:val="nil"/>
              <w:bottom w:val="single" w:sz="4" w:space="0" w:color="auto"/>
              <w:right w:val="single" w:sz="4" w:space="0" w:color="auto"/>
            </w:tcBorders>
            <w:shd w:val="clear" w:color="auto" w:fill="auto"/>
            <w:vAlign w:val="bottom"/>
          </w:tcPr>
          <w:p w14:paraId="49EEAEC3"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1.794 </w:t>
            </w:r>
          </w:p>
        </w:tc>
        <w:tc>
          <w:tcPr>
            <w:tcW w:w="2410" w:type="dxa"/>
            <w:tcBorders>
              <w:top w:val="nil"/>
              <w:left w:val="nil"/>
              <w:bottom w:val="single" w:sz="4" w:space="0" w:color="auto"/>
              <w:right w:val="single" w:sz="4" w:space="0" w:color="auto"/>
            </w:tcBorders>
            <w:shd w:val="clear" w:color="auto" w:fill="auto"/>
            <w:vAlign w:val="bottom"/>
          </w:tcPr>
          <w:p w14:paraId="64B348FA"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031E61BB"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1C2CBB0E"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Herlev</w:t>
            </w:r>
          </w:p>
        </w:tc>
        <w:tc>
          <w:tcPr>
            <w:tcW w:w="2554" w:type="dxa"/>
            <w:tcBorders>
              <w:top w:val="nil"/>
              <w:left w:val="nil"/>
              <w:bottom w:val="single" w:sz="4" w:space="0" w:color="auto"/>
              <w:right w:val="single" w:sz="4" w:space="0" w:color="auto"/>
            </w:tcBorders>
            <w:shd w:val="clear" w:color="auto" w:fill="auto"/>
            <w:vAlign w:val="bottom"/>
            <w:hideMark/>
          </w:tcPr>
          <w:p w14:paraId="7B10D7CE"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1.790 </w:t>
            </w:r>
          </w:p>
        </w:tc>
        <w:tc>
          <w:tcPr>
            <w:tcW w:w="2268" w:type="dxa"/>
            <w:tcBorders>
              <w:top w:val="nil"/>
              <w:left w:val="nil"/>
              <w:bottom w:val="single" w:sz="4" w:space="0" w:color="auto"/>
              <w:right w:val="single" w:sz="4" w:space="0" w:color="auto"/>
            </w:tcBorders>
            <w:shd w:val="clear" w:color="auto" w:fill="auto"/>
            <w:vAlign w:val="bottom"/>
          </w:tcPr>
          <w:p w14:paraId="5034043A"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1.835 </w:t>
            </w:r>
          </w:p>
        </w:tc>
        <w:tc>
          <w:tcPr>
            <w:tcW w:w="2410" w:type="dxa"/>
            <w:tcBorders>
              <w:top w:val="nil"/>
              <w:left w:val="nil"/>
              <w:bottom w:val="single" w:sz="4" w:space="0" w:color="auto"/>
              <w:right w:val="single" w:sz="4" w:space="0" w:color="auto"/>
            </w:tcBorders>
            <w:shd w:val="clear" w:color="auto" w:fill="auto"/>
            <w:vAlign w:val="bottom"/>
          </w:tcPr>
          <w:p w14:paraId="769311CA"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3E780F18"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3F97F36A"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Gentofte</w:t>
            </w:r>
          </w:p>
        </w:tc>
        <w:tc>
          <w:tcPr>
            <w:tcW w:w="2554" w:type="dxa"/>
            <w:tcBorders>
              <w:top w:val="nil"/>
              <w:left w:val="nil"/>
              <w:bottom w:val="single" w:sz="4" w:space="0" w:color="auto"/>
              <w:right w:val="single" w:sz="4" w:space="0" w:color="auto"/>
            </w:tcBorders>
            <w:shd w:val="clear" w:color="auto" w:fill="auto"/>
            <w:vAlign w:val="bottom"/>
            <w:hideMark/>
          </w:tcPr>
          <w:p w14:paraId="4361F0FE"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1.779 </w:t>
            </w:r>
          </w:p>
        </w:tc>
        <w:tc>
          <w:tcPr>
            <w:tcW w:w="2268" w:type="dxa"/>
            <w:tcBorders>
              <w:top w:val="nil"/>
              <w:left w:val="nil"/>
              <w:bottom w:val="single" w:sz="4" w:space="0" w:color="auto"/>
              <w:right w:val="single" w:sz="4" w:space="0" w:color="auto"/>
            </w:tcBorders>
            <w:shd w:val="clear" w:color="auto" w:fill="auto"/>
            <w:vAlign w:val="bottom"/>
          </w:tcPr>
          <w:p w14:paraId="1F6715B2"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1.843 </w:t>
            </w:r>
          </w:p>
        </w:tc>
        <w:tc>
          <w:tcPr>
            <w:tcW w:w="2410" w:type="dxa"/>
            <w:tcBorders>
              <w:top w:val="nil"/>
              <w:left w:val="nil"/>
              <w:bottom w:val="single" w:sz="4" w:space="0" w:color="auto"/>
              <w:right w:val="single" w:sz="4" w:space="0" w:color="auto"/>
            </w:tcBorders>
            <w:shd w:val="clear" w:color="auto" w:fill="auto"/>
            <w:vAlign w:val="bottom"/>
          </w:tcPr>
          <w:p w14:paraId="50B803D6"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25576A53"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1EE7EA35"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Lyngby-Taarbæk</w:t>
            </w:r>
          </w:p>
        </w:tc>
        <w:tc>
          <w:tcPr>
            <w:tcW w:w="2554" w:type="dxa"/>
            <w:tcBorders>
              <w:top w:val="nil"/>
              <w:left w:val="nil"/>
              <w:bottom w:val="single" w:sz="4" w:space="0" w:color="auto"/>
              <w:right w:val="single" w:sz="4" w:space="0" w:color="auto"/>
            </w:tcBorders>
            <w:shd w:val="clear" w:color="auto" w:fill="auto"/>
            <w:vAlign w:val="bottom"/>
            <w:hideMark/>
          </w:tcPr>
          <w:p w14:paraId="4210A89A"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1.955 </w:t>
            </w:r>
          </w:p>
        </w:tc>
        <w:tc>
          <w:tcPr>
            <w:tcW w:w="2268" w:type="dxa"/>
            <w:tcBorders>
              <w:top w:val="nil"/>
              <w:left w:val="nil"/>
              <w:bottom w:val="single" w:sz="4" w:space="0" w:color="auto"/>
              <w:right w:val="single" w:sz="4" w:space="0" w:color="auto"/>
            </w:tcBorders>
            <w:shd w:val="clear" w:color="auto" w:fill="auto"/>
            <w:vAlign w:val="bottom"/>
          </w:tcPr>
          <w:p w14:paraId="14210260"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2.024 </w:t>
            </w:r>
          </w:p>
        </w:tc>
        <w:tc>
          <w:tcPr>
            <w:tcW w:w="2410" w:type="dxa"/>
            <w:tcBorders>
              <w:top w:val="nil"/>
              <w:left w:val="nil"/>
              <w:bottom w:val="single" w:sz="4" w:space="0" w:color="auto"/>
              <w:right w:val="single" w:sz="4" w:space="0" w:color="auto"/>
            </w:tcBorders>
            <w:shd w:val="clear" w:color="auto" w:fill="auto"/>
            <w:vAlign w:val="bottom"/>
          </w:tcPr>
          <w:p w14:paraId="5164DBF7"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r w:rsidR="003603DC" w:rsidRPr="000C5EF5" w14:paraId="0446D8FB" w14:textId="77777777" w:rsidTr="00026195">
        <w:trPr>
          <w:trHeight w:val="20"/>
        </w:trPr>
        <w:tc>
          <w:tcPr>
            <w:tcW w:w="2256" w:type="dxa"/>
            <w:tcBorders>
              <w:top w:val="nil"/>
              <w:left w:val="single" w:sz="4" w:space="0" w:color="auto"/>
              <w:bottom w:val="single" w:sz="4" w:space="0" w:color="auto"/>
              <w:right w:val="single" w:sz="4" w:space="0" w:color="auto"/>
            </w:tcBorders>
            <w:shd w:val="clear" w:color="auto" w:fill="auto"/>
            <w:vAlign w:val="bottom"/>
            <w:hideMark/>
          </w:tcPr>
          <w:p w14:paraId="2596B298" w14:textId="77777777" w:rsidR="003603DC" w:rsidRPr="00007967" w:rsidRDefault="003603DC" w:rsidP="00D26FC7">
            <w:pPr>
              <w:spacing w:line="240" w:lineRule="auto"/>
              <w:rPr>
                <w:rFonts w:eastAsia="Times New Roman" w:cs="Arial"/>
                <w:sz w:val="22"/>
                <w:lang w:eastAsia="da-DK"/>
              </w:rPr>
            </w:pPr>
            <w:r w:rsidRPr="00007967">
              <w:rPr>
                <w:rFonts w:cs="Arial"/>
                <w:b/>
                <w:bCs/>
                <w:color w:val="000000"/>
                <w:sz w:val="22"/>
              </w:rPr>
              <w:t>Frederiksberg</w:t>
            </w:r>
          </w:p>
        </w:tc>
        <w:tc>
          <w:tcPr>
            <w:tcW w:w="2554" w:type="dxa"/>
            <w:tcBorders>
              <w:top w:val="nil"/>
              <w:left w:val="nil"/>
              <w:bottom w:val="single" w:sz="4" w:space="0" w:color="auto"/>
              <w:right w:val="single" w:sz="4" w:space="0" w:color="auto"/>
            </w:tcBorders>
            <w:shd w:val="clear" w:color="auto" w:fill="auto"/>
            <w:vAlign w:val="bottom"/>
            <w:hideMark/>
          </w:tcPr>
          <w:p w14:paraId="214E2CCA"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 xml:space="preserve">1.903 </w:t>
            </w:r>
          </w:p>
        </w:tc>
        <w:tc>
          <w:tcPr>
            <w:tcW w:w="2268" w:type="dxa"/>
            <w:tcBorders>
              <w:top w:val="nil"/>
              <w:left w:val="nil"/>
              <w:bottom w:val="single" w:sz="4" w:space="0" w:color="auto"/>
              <w:right w:val="single" w:sz="4" w:space="0" w:color="auto"/>
            </w:tcBorders>
            <w:shd w:val="clear" w:color="auto" w:fill="auto"/>
            <w:vAlign w:val="bottom"/>
          </w:tcPr>
          <w:p w14:paraId="4F19045E"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 xml:space="preserve">2.025 </w:t>
            </w:r>
          </w:p>
        </w:tc>
        <w:tc>
          <w:tcPr>
            <w:tcW w:w="2410" w:type="dxa"/>
            <w:tcBorders>
              <w:top w:val="nil"/>
              <w:left w:val="nil"/>
              <w:bottom w:val="single" w:sz="4" w:space="0" w:color="auto"/>
              <w:right w:val="single" w:sz="4" w:space="0" w:color="auto"/>
            </w:tcBorders>
            <w:shd w:val="clear" w:color="auto" w:fill="auto"/>
            <w:vAlign w:val="bottom"/>
          </w:tcPr>
          <w:p w14:paraId="0DC972D4"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xml:space="preserve"> - </w:t>
            </w:r>
          </w:p>
        </w:tc>
      </w:tr>
    </w:tbl>
    <w:p w14:paraId="2CFEBDDF" w14:textId="77777777" w:rsidR="003603DC" w:rsidRDefault="003603DC" w:rsidP="003603DC">
      <w:pPr>
        <w:autoSpaceDE w:val="0"/>
        <w:autoSpaceDN w:val="0"/>
        <w:adjustRightInd w:val="0"/>
        <w:spacing w:line="240" w:lineRule="auto"/>
        <w:rPr>
          <w:rFonts w:cs="Arial"/>
          <w:sz w:val="22"/>
        </w:rPr>
      </w:pPr>
    </w:p>
    <w:p w14:paraId="43C6DFB0" w14:textId="77777777" w:rsidR="003603DC" w:rsidRDefault="003603DC" w:rsidP="003603DC">
      <w:pPr>
        <w:autoSpaceDE w:val="0"/>
        <w:autoSpaceDN w:val="0"/>
        <w:adjustRightInd w:val="0"/>
        <w:spacing w:line="240" w:lineRule="auto"/>
        <w:ind w:right="823"/>
        <w:rPr>
          <w:rFonts w:cs="Arial"/>
          <w:sz w:val="22"/>
        </w:rPr>
      </w:pPr>
      <w:bookmarkStart w:id="46" w:name="_Hlk144753864"/>
      <w:r w:rsidRPr="000C5EF5">
        <w:rPr>
          <w:rFonts w:cs="Arial"/>
          <w:sz w:val="22"/>
        </w:rPr>
        <w:lastRenderedPageBreak/>
        <w:t>Gennemsnittet for omegnskommunerne er i 202</w:t>
      </w:r>
      <w:r>
        <w:rPr>
          <w:rFonts w:cs="Arial"/>
          <w:sz w:val="22"/>
        </w:rPr>
        <w:t>3</w:t>
      </w:r>
      <w:r w:rsidRPr="000C5EF5">
        <w:rPr>
          <w:rFonts w:cs="Arial"/>
          <w:sz w:val="22"/>
        </w:rPr>
        <w:t xml:space="preserve"> på 1.6</w:t>
      </w:r>
      <w:r>
        <w:rPr>
          <w:rFonts w:cs="Arial"/>
          <w:sz w:val="22"/>
        </w:rPr>
        <w:t>91</w:t>
      </w:r>
      <w:r w:rsidRPr="000C5EF5">
        <w:rPr>
          <w:rFonts w:cs="Arial"/>
          <w:sz w:val="22"/>
        </w:rPr>
        <w:t xml:space="preserve"> kr. pr. måned, hvilket er 4</w:t>
      </w:r>
      <w:r>
        <w:rPr>
          <w:rFonts w:cs="Arial"/>
          <w:sz w:val="22"/>
        </w:rPr>
        <w:t>5</w:t>
      </w:r>
      <w:r w:rsidRPr="000C5EF5">
        <w:rPr>
          <w:rFonts w:cs="Arial"/>
          <w:sz w:val="22"/>
        </w:rPr>
        <w:t>8 kr. pr. måned mere end Tårnby Kommune.</w:t>
      </w:r>
    </w:p>
    <w:bookmarkEnd w:id="46"/>
    <w:p w14:paraId="3F804E4F" w14:textId="77777777" w:rsidR="003603DC" w:rsidRDefault="003603DC" w:rsidP="003603DC">
      <w:pPr>
        <w:autoSpaceDE w:val="0"/>
        <w:autoSpaceDN w:val="0"/>
        <w:adjustRightInd w:val="0"/>
        <w:spacing w:line="240" w:lineRule="auto"/>
        <w:ind w:right="823"/>
        <w:rPr>
          <w:rFonts w:cs="Arial"/>
          <w:sz w:val="22"/>
        </w:rPr>
      </w:pPr>
    </w:p>
    <w:p w14:paraId="384911B4" w14:textId="68229766" w:rsidR="003603DC" w:rsidRPr="000C5EF5" w:rsidRDefault="003603DC" w:rsidP="003603DC">
      <w:pPr>
        <w:autoSpaceDE w:val="0"/>
        <w:autoSpaceDN w:val="0"/>
        <w:adjustRightInd w:val="0"/>
        <w:spacing w:line="240" w:lineRule="auto"/>
        <w:rPr>
          <w:rFonts w:cs="Arial"/>
          <w:sz w:val="22"/>
        </w:rPr>
      </w:pPr>
      <w:r w:rsidRPr="000C5EF5">
        <w:rPr>
          <w:rFonts w:cs="Arial"/>
          <w:sz w:val="22"/>
        </w:rPr>
        <w:t>Taksten for 2024 for Tårnby Kommune er aktuelt beregne</w:t>
      </w:r>
      <w:r w:rsidR="00813337">
        <w:rPr>
          <w:rFonts w:cs="Arial"/>
          <w:sz w:val="22"/>
        </w:rPr>
        <w:t>t</w:t>
      </w:r>
      <w:r>
        <w:rPr>
          <w:rFonts w:cs="Arial"/>
          <w:sz w:val="22"/>
        </w:rPr>
        <w:t xml:space="preserve"> til 1.2</w:t>
      </w:r>
      <w:r w:rsidR="00AE3515">
        <w:rPr>
          <w:rFonts w:cs="Arial"/>
          <w:sz w:val="22"/>
        </w:rPr>
        <w:t>97</w:t>
      </w:r>
      <w:r>
        <w:rPr>
          <w:rFonts w:cs="Arial"/>
          <w:sz w:val="22"/>
        </w:rPr>
        <w:t xml:space="preserve"> kr. pr. måned. </w:t>
      </w:r>
      <w:r w:rsidRPr="000C5EF5">
        <w:rPr>
          <w:rFonts w:cs="Arial"/>
          <w:sz w:val="22"/>
        </w:rPr>
        <w:t xml:space="preserve"> Hæves taksten med yderligere </w:t>
      </w:r>
      <w:r w:rsidR="00FF0F61">
        <w:rPr>
          <w:rFonts w:cs="Arial"/>
          <w:sz w:val="22"/>
        </w:rPr>
        <w:t>1</w:t>
      </w:r>
      <w:r>
        <w:rPr>
          <w:rFonts w:cs="Arial"/>
          <w:sz w:val="22"/>
        </w:rPr>
        <w:t>00</w:t>
      </w:r>
      <w:r w:rsidRPr="000C5EF5">
        <w:rPr>
          <w:rFonts w:cs="Arial"/>
          <w:sz w:val="22"/>
        </w:rPr>
        <w:t xml:space="preserve"> kr. pr. måned </w:t>
      </w:r>
      <w:r>
        <w:rPr>
          <w:rFonts w:cs="Arial"/>
          <w:sz w:val="22"/>
        </w:rPr>
        <w:t>til 1.</w:t>
      </w:r>
      <w:r w:rsidR="00FF0F61">
        <w:rPr>
          <w:rFonts w:cs="Arial"/>
          <w:sz w:val="22"/>
        </w:rPr>
        <w:t>3</w:t>
      </w:r>
      <w:r w:rsidR="00AE3515">
        <w:rPr>
          <w:rFonts w:cs="Arial"/>
          <w:sz w:val="22"/>
        </w:rPr>
        <w:t>97</w:t>
      </w:r>
      <w:r>
        <w:rPr>
          <w:rFonts w:cs="Arial"/>
          <w:sz w:val="22"/>
        </w:rPr>
        <w:t xml:space="preserve"> kr. pr. måned</w:t>
      </w:r>
      <w:r w:rsidR="00813337">
        <w:rPr>
          <w:rFonts w:cs="Arial"/>
          <w:sz w:val="22"/>
        </w:rPr>
        <w:t>,</w:t>
      </w:r>
      <w:r>
        <w:rPr>
          <w:rFonts w:cs="Arial"/>
          <w:sz w:val="22"/>
        </w:rPr>
        <w:t xml:space="preserve"> </w:t>
      </w:r>
      <w:r w:rsidRPr="000C5EF5">
        <w:rPr>
          <w:rFonts w:cs="Arial"/>
          <w:sz w:val="22"/>
        </w:rPr>
        <w:t xml:space="preserve">vil det betyde en merindtægt på </w:t>
      </w:r>
      <w:r w:rsidR="00FF0F61">
        <w:rPr>
          <w:rFonts w:cs="Arial"/>
          <w:sz w:val="22"/>
        </w:rPr>
        <w:t>2,2</w:t>
      </w:r>
      <w:r w:rsidRPr="000C5EF5">
        <w:rPr>
          <w:rFonts w:cs="Arial"/>
          <w:sz w:val="22"/>
        </w:rPr>
        <w:t xml:space="preserve"> mio. kr. for kommunen.</w:t>
      </w:r>
    </w:p>
    <w:p w14:paraId="6638FA88" w14:textId="77777777" w:rsidR="003603DC" w:rsidRPr="000C5EF5" w:rsidRDefault="003603DC" w:rsidP="003603DC">
      <w:pPr>
        <w:autoSpaceDE w:val="0"/>
        <w:autoSpaceDN w:val="0"/>
        <w:adjustRightInd w:val="0"/>
        <w:spacing w:line="240" w:lineRule="auto"/>
        <w:rPr>
          <w:rFonts w:cs="Arial"/>
          <w:sz w:val="22"/>
        </w:rPr>
      </w:pPr>
    </w:p>
    <w:p w14:paraId="32F032EF" w14:textId="77777777" w:rsidR="003603DC" w:rsidRPr="000C5EF5" w:rsidRDefault="003603DC" w:rsidP="003603DC">
      <w:pPr>
        <w:autoSpaceDE w:val="0"/>
        <w:autoSpaceDN w:val="0"/>
        <w:adjustRightInd w:val="0"/>
        <w:spacing w:line="240" w:lineRule="auto"/>
        <w:jc w:val="both"/>
        <w:rPr>
          <w:rFonts w:cs="Arial"/>
          <w:b/>
          <w:bCs/>
          <w:sz w:val="22"/>
        </w:rPr>
      </w:pPr>
      <w:r w:rsidRPr="000C5EF5">
        <w:rPr>
          <w:rFonts w:cs="Arial"/>
          <w:b/>
          <w:bCs/>
          <w:sz w:val="22"/>
        </w:rPr>
        <w:t>Målgruppe</w:t>
      </w:r>
    </w:p>
    <w:p w14:paraId="43DEDA82" w14:textId="77777777" w:rsidR="003603DC" w:rsidRPr="000C5EF5" w:rsidRDefault="003603DC" w:rsidP="003603DC">
      <w:pPr>
        <w:jc w:val="both"/>
        <w:rPr>
          <w:sz w:val="22"/>
        </w:rPr>
      </w:pPr>
      <w:r w:rsidRPr="000C5EF5">
        <w:rPr>
          <w:sz w:val="22"/>
        </w:rPr>
        <w:t xml:space="preserve">Forældre til børn i SFO. </w:t>
      </w:r>
    </w:p>
    <w:p w14:paraId="57718557" w14:textId="77777777" w:rsidR="003603DC" w:rsidRPr="000C5EF5" w:rsidRDefault="003603DC" w:rsidP="003603DC">
      <w:pPr>
        <w:jc w:val="both"/>
        <w:rPr>
          <w:rFonts w:cs="Arial"/>
          <w:sz w:val="22"/>
        </w:rPr>
      </w:pPr>
    </w:p>
    <w:p w14:paraId="39154BD3" w14:textId="77777777" w:rsidR="003603DC" w:rsidRPr="000C5EF5" w:rsidRDefault="003603DC" w:rsidP="003603DC">
      <w:pPr>
        <w:autoSpaceDE w:val="0"/>
        <w:autoSpaceDN w:val="0"/>
        <w:adjustRightInd w:val="0"/>
        <w:spacing w:line="240" w:lineRule="auto"/>
        <w:jc w:val="both"/>
        <w:rPr>
          <w:rFonts w:cs="Arial"/>
          <w:b/>
          <w:bCs/>
          <w:sz w:val="22"/>
        </w:rPr>
      </w:pPr>
      <w:r w:rsidRPr="000C5EF5">
        <w:rPr>
          <w:rFonts w:cs="Arial"/>
          <w:b/>
          <w:bCs/>
          <w:sz w:val="22"/>
        </w:rPr>
        <w:t>Økonomisk effekt</w:t>
      </w:r>
    </w:p>
    <w:p w14:paraId="010AA2BE" w14:textId="49D7C81A" w:rsidR="003603DC" w:rsidRPr="00F46401" w:rsidRDefault="003603DC" w:rsidP="003603DC">
      <w:pPr>
        <w:autoSpaceDE w:val="0"/>
        <w:autoSpaceDN w:val="0"/>
        <w:adjustRightInd w:val="0"/>
        <w:spacing w:line="240" w:lineRule="auto"/>
        <w:jc w:val="both"/>
        <w:rPr>
          <w:rFonts w:cs="Arial"/>
          <w:sz w:val="22"/>
        </w:rPr>
      </w:pPr>
      <w:r w:rsidRPr="00F46401">
        <w:rPr>
          <w:rFonts w:cs="Arial"/>
          <w:sz w:val="22"/>
        </w:rPr>
        <w:t>Forældrebetalingen for en SFO-plads i kommunen i 2024 er beregnet til 1.2</w:t>
      </w:r>
      <w:r w:rsidR="00AE3515">
        <w:rPr>
          <w:rFonts w:cs="Arial"/>
          <w:sz w:val="22"/>
        </w:rPr>
        <w:t>97</w:t>
      </w:r>
      <w:r w:rsidRPr="00F46401">
        <w:rPr>
          <w:rFonts w:cs="Arial"/>
          <w:sz w:val="22"/>
        </w:rPr>
        <w:t xml:space="preserve"> kr. pr. måned. </w:t>
      </w:r>
    </w:p>
    <w:p w14:paraId="1011F246" w14:textId="77777777" w:rsidR="003603DC" w:rsidRPr="00F46401" w:rsidRDefault="003603DC" w:rsidP="003603DC">
      <w:pPr>
        <w:autoSpaceDE w:val="0"/>
        <w:autoSpaceDN w:val="0"/>
        <w:adjustRightInd w:val="0"/>
        <w:spacing w:line="240" w:lineRule="auto"/>
        <w:jc w:val="both"/>
        <w:rPr>
          <w:rFonts w:cs="Arial"/>
          <w:sz w:val="22"/>
        </w:rPr>
      </w:pPr>
    </w:p>
    <w:p w14:paraId="1B881118" w14:textId="77777777" w:rsidR="003603DC" w:rsidRPr="00F46401" w:rsidRDefault="003603DC" w:rsidP="003603DC">
      <w:pPr>
        <w:autoSpaceDE w:val="0"/>
        <w:autoSpaceDN w:val="0"/>
        <w:adjustRightInd w:val="0"/>
        <w:spacing w:line="240" w:lineRule="auto"/>
        <w:jc w:val="both"/>
        <w:rPr>
          <w:rFonts w:cs="Arial"/>
          <w:sz w:val="22"/>
        </w:rPr>
      </w:pPr>
      <w:r w:rsidRPr="00F46401">
        <w:rPr>
          <w:rFonts w:cs="Arial"/>
          <w:sz w:val="22"/>
        </w:rPr>
        <w:t>Der er pt. oprettet 1.829 SFO-pladser i 2024.</w:t>
      </w:r>
    </w:p>
    <w:p w14:paraId="4E048465" w14:textId="77777777" w:rsidR="003603DC" w:rsidRPr="00F46401" w:rsidRDefault="003603DC" w:rsidP="003603DC">
      <w:pPr>
        <w:autoSpaceDE w:val="0"/>
        <w:autoSpaceDN w:val="0"/>
        <w:adjustRightInd w:val="0"/>
        <w:spacing w:line="240" w:lineRule="auto"/>
        <w:jc w:val="both"/>
        <w:rPr>
          <w:rFonts w:cs="Arial"/>
          <w:sz w:val="22"/>
        </w:rPr>
      </w:pPr>
    </w:p>
    <w:p w14:paraId="1E580181" w14:textId="251EB098" w:rsidR="003603DC" w:rsidRPr="00F46401" w:rsidRDefault="003603DC" w:rsidP="003603DC">
      <w:pPr>
        <w:autoSpaceDE w:val="0"/>
        <w:autoSpaceDN w:val="0"/>
        <w:adjustRightInd w:val="0"/>
        <w:spacing w:line="240" w:lineRule="auto"/>
        <w:jc w:val="both"/>
        <w:rPr>
          <w:rFonts w:cs="Arial"/>
          <w:sz w:val="22"/>
        </w:rPr>
      </w:pPr>
      <w:r w:rsidRPr="00F46401">
        <w:rPr>
          <w:rFonts w:cs="Arial"/>
          <w:sz w:val="22"/>
        </w:rPr>
        <w:t xml:space="preserve">Ved at hæve SFO-taksten i 2024 med </w:t>
      </w:r>
      <w:r w:rsidR="00FF0F61">
        <w:rPr>
          <w:rFonts w:cs="Arial"/>
          <w:sz w:val="22"/>
        </w:rPr>
        <w:t>1</w:t>
      </w:r>
      <w:r>
        <w:rPr>
          <w:rFonts w:cs="Arial"/>
          <w:sz w:val="22"/>
        </w:rPr>
        <w:t>00</w:t>
      </w:r>
      <w:r w:rsidRPr="00F46401">
        <w:rPr>
          <w:rFonts w:cs="Arial"/>
          <w:sz w:val="22"/>
        </w:rPr>
        <w:t xml:space="preserve"> kr. vil det give en merindtægt i kommunen på (</w:t>
      </w:r>
      <w:r w:rsidR="00FF0F61">
        <w:rPr>
          <w:rFonts w:cs="Arial"/>
          <w:sz w:val="22"/>
        </w:rPr>
        <w:t>1</w:t>
      </w:r>
      <w:r>
        <w:rPr>
          <w:rFonts w:cs="Arial"/>
          <w:sz w:val="22"/>
        </w:rPr>
        <w:t xml:space="preserve">00 </w:t>
      </w:r>
      <w:r w:rsidRPr="00F46401">
        <w:rPr>
          <w:rFonts w:cs="Arial"/>
          <w:sz w:val="22"/>
        </w:rPr>
        <w:t xml:space="preserve">kr. x 12 måneder x 1.829 pladser) </w:t>
      </w:r>
      <w:r w:rsidR="00FF0F61">
        <w:rPr>
          <w:rFonts w:cs="Arial"/>
          <w:sz w:val="22"/>
        </w:rPr>
        <w:t>2,2</w:t>
      </w:r>
      <w:r w:rsidRPr="00F46401">
        <w:rPr>
          <w:rFonts w:cs="Arial"/>
          <w:sz w:val="22"/>
        </w:rPr>
        <w:t xml:space="preserve"> mio. kr.</w:t>
      </w:r>
    </w:p>
    <w:p w14:paraId="313E75C0" w14:textId="77777777" w:rsidR="003603DC" w:rsidRPr="00F46401" w:rsidRDefault="003603DC" w:rsidP="003603DC">
      <w:pPr>
        <w:autoSpaceDE w:val="0"/>
        <w:autoSpaceDN w:val="0"/>
        <w:adjustRightInd w:val="0"/>
        <w:spacing w:line="240" w:lineRule="auto"/>
        <w:jc w:val="both"/>
        <w:rPr>
          <w:rFonts w:cs="Arial"/>
          <w:sz w:val="22"/>
        </w:rPr>
      </w:pPr>
    </w:p>
    <w:p w14:paraId="44380FF4" w14:textId="598510F2" w:rsidR="003603DC" w:rsidRPr="00F46401" w:rsidRDefault="003603DC" w:rsidP="003603DC">
      <w:pPr>
        <w:autoSpaceDE w:val="0"/>
        <w:autoSpaceDN w:val="0"/>
        <w:adjustRightInd w:val="0"/>
        <w:spacing w:line="240" w:lineRule="auto"/>
        <w:jc w:val="both"/>
        <w:rPr>
          <w:rFonts w:cs="Arial"/>
          <w:sz w:val="22"/>
        </w:rPr>
      </w:pPr>
      <w:r w:rsidRPr="00F46401">
        <w:rPr>
          <w:rFonts w:cs="Arial"/>
          <w:sz w:val="22"/>
        </w:rPr>
        <w:t>Det skal bemærkes</w:t>
      </w:r>
      <w:r w:rsidR="00C16CE1">
        <w:rPr>
          <w:rFonts w:cs="Arial"/>
          <w:sz w:val="22"/>
        </w:rPr>
        <w:t>,</w:t>
      </w:r>
      <w:r w:rsidRPr="00F46401">
        <w:rPr>
          <w:rFonts w:cs="Arial"/>
          <w:sz w:val="22"/>
        </w:rPr>
        <w:t xml:space="preserve"> at SFO-taksten ændrer sig løbende i budgetlægningsprocessen i forhold til nye pris- og lønfremskrivning</w:t>
      </w:r>
      <w:r w:rsidR="005E6D10">
        <w:rPr>
          <w:rFonts w:cs="Arial"/>
          <w:sz w:val="22"/>
        </w:rPr>
        <w:t>er.</w:t>
      </w:r>
      <w:r w:rsidRPr="00F46401">
        <w:rPr>
          <w:rFonts w:cs="Arial"/>
          <w:sz w:val="22"/>
        </w:rPr>
        <w:t xml:space="preserve"> </w:t>
      </w:r>
      <w:r w:rsidR="005E6D10">
        <w:rPr>
          <w:rFonts w:cs="Arial"/>
          <w:sz w:val="22"/>
        </w:rPr>
        <w:t>M</w:t>
      </w:r>
      <w:r w:rsidRPr="00F46401">
        <w:rPr>
          <w:rFonts w:cs="Arial"/>
          <w:sz w:val="22"/>
        </w:rPr>
        <w:t xml:space="preserve">ed dette prioriteringsforslag besluttes det at hæve SFO-taksten for 2024 med yderligere </w:t>
      </w:r>
      <w:r w:rsidR="00FF0F61">
        <w:rPr>
          <w:rFonts w:cs="Arial"/>
          <w:sz w:val="22"/>
        </w:rPr>
        <w:t>1</w:t>
      </w:r>
      <w:r>
        <w:rPr>
          <w:rFonts w:cs="Arial"/>
          <w:sz w:val="22"/>
        </w:rPr>
        <w:t>00</w:t>
      </w:r>
      <w:r w:rsidRPr="00F46401">
        <w:rPr>
          <w:rFonts w:cs="Arial"/>
          <w:sz w:val="22"/>
        </w:rPr>
        <w:t xml:space="preserve"> kr. pr. måned i forhold til den </w:t>
      </w:r>
      <w:r w:rsidR="005E6D10">
        <w:rPr>
          <w:rFonts w:cs="Arial"/>
          <w:sz w:val="22"/>
        </w:rPr>
        <w:t xml:space="preserve">nuværende </w:t>
      </w:r>
      <w:r w:rsidRPr="00F46401">
        <w:rPr>
          <w:rFonts w:cs="Arial"/>
          <w:sz w:val="22"/>
        </w:rPr>
        <w:t>beregne</w:t>
      </w:r>
      <w:r w:rsidR="00C16CE1">
        <w:rPr>
          <w:rFonts w:cs="Arial"/>
          <w:sz w:val="22"/>
        </w:rPr>
        <w:t>de</w:t>
      </w:r>
      <w:r w:rsidRPr="00F46401">
        <w:rPr>
          <w:rFonts w:cs="Arial"/>
          <w:sz w:val="22"/>
        </w:rPr>
        <w:t xml:space="preserve"> SFO-takst.</w:t>
      </w:r>
    </w:p>
    <w:p w14:paraId="35C8EF3D" w14:textId="77777777" w:rsidR="003603DC" w:rsidRPr="00F46401" w:rsidRDefault="003603DC" w:rsidP="003603DC">
      <w:pPr>
        <w:autoSpaceDE w:val="0"/>
        <w:autoSpaceDN w:val="0"/>
        <w:adjustRightInd w:val="0"/>
        <w:spacing w:line="240" w:lineRule="auto"/>
        <w:jc w:val="both"/>
        <w:rPr>
          <w:rFonts w:cs="Arial"/>
          <w:sz w:val="22"/>
        </w:rPr>
      </w:pPr>
    </w:p>
    <w:p w14:paraId="788ECAB4" w14:textId="32CC3DDC" w:rsidR="003603DC" w:rsidRPr="00F46401" w:rsidRDefault="003603DC" w:rsidP="003603DC">
      <w:pPr>
        <w:autoSpaceDE w:val="0"/>
        <w:autoSpaceDN w:val="0"/>
        <w:adjustRightInd w:val="0"/>
        <w:spacing w:line="240" w:lineRule="auto"/>
        <w:jc w:val="both"/>
        <w:rPr>
          <w:rFonts w:cs="Arial"/>
          <w:sz w:val="22"/>
        </w:rPr>
      </w:pPr>
      <w:r w:rsidRPr="00F46401">
        <w:rPr>
          <w:rFonts w:cs="Arial"/>
          <w:sz w:val="22"/>
        </w:rPr>
        <w:t>Det forventes</w:t>
      </w:r>
      <w:r w:rsidR="00C16CE1">
        <w:rPr>
          <w:rFonts w:cs="Arial"/>
          <w:sz w:val="22"/>
        </w:rPr>
        <w:t>,</w:t>
      </w:r>
      <w:r w:rsidRPr="00F46401">
        <w:rPr>
          <w:rFonts w:cs="Arial"/>
          <w:sz w:val="22"/>
        </w:rPr>
        <w:t xml:space="preserve"> at der vil komme øgede udgifter til friplads og søskendetilskud på baggrund af en hævet takst. Der forventes en merudgift på </w:t>
      </w:r>
      <w:r w:rsidR="00FF0F61">
        <w:rPr>
          <w:rFonts w:cs="Arial"/>
          <w:sz w:val="22"/>
        </w:rPr>
        <w:t>0,6</w:t>
      </w:r>
      <w:r w:rsidRPr="00F46401">
        <w:rPr>
          <w:rFonts w:cs="Arial"/>
          <w:sz w:val="22"/>
        </w:rPr>
        <w:t xml:space="preserve"> mio. kr.</w:t>
      </w:r>
    </w:p>
    <w:p w14:paraId="1903498A" w14:textId="77777777" w:rsidR="003603DC" w:rsidRPr="00F46401" w:rsidRDefault="003603DC" w:rsidP="003603DC">
      <w:pPr>
        <w:autoSpaceDE w:val="0"/>
        <w:autoSpaceDN w:val="0"/>
        <w:adjustRightInd w:val="0"/>
        <w:spacing w:line="240" w:lineRule="auto"/>
        <w:jc w:val="both"/>
        <w:rPr>
          <w:rFonts w:cs="Arial"/>
          <w:sz w:val="22"/>
        </w:rPr>
      </w:pPr>
    </w:p>
    <w:p w14:paraId="2E28E736" w14:textId="77777777" w:rsidR="003603DC" w:rsidRPr="000C5EF5" w:rsidRDefault="003603DC" w:rsidP="003603DC">
      <w:pPr>
        <w:autoSpaceDE w:val="0"/>
        <w:autoSpaceDN w:val="0"/>
        <w:adjustRightInd w:val="0"/>
        <w:spacing w:line="240" w:lineRule="auto"/>
        <w:jc w:val="both"/>
        <w:rPr>
          <w:rFonts w:cs="Arial"/>
          <w:b/>
          <w:bCs/>
          <w:sz w:val="22"/>
        </w:rPr>
      </w:pPr>
      <w:r w:rsidRPr="000C5EF5">
        <w:rPr>
          <w:rFonts w:cs="Arial"/>
          <w:b/>
          <w:bCs/>
          <w:sz w:val="22"/>
        </w:rPr>
        <w:t>Konsekvenser</w:t>
      </w:r>
    </w:p>
    <w:p w14:paraId="723ABF4E" w14:textId="3A316B44" w:rsidR="003603DC" w:rsidRPr="000C5EF5" w:rsidRDefault="003603DC" w:rsidP="003603DC">
      <w:pPr>
        <w:autoSpaceDE w:val="0"/>
        <w:autoSpaceDN w:val="0"/>
        <w:adjustRightInd w:val="0"/>
        <w:spacing w:line="240" w:lineRule="auto"/>
        <w:jc w:val="both"/>
        <w:rPr>
          <w:sz w:val="22"/>
        </w:rPr>
      </w:pPr>
      <w:r w:rsidRPr="000C5EF5">
        <w:rPr>
          <w:sz w:val="22"/>
        </w:rPr>
        <w:t xml:space="preserve">Taksten vil stige for indmeldelse i SFO’er, men Tårnby Kommune vil formentlig ligge </w:t>
      </w:r>
      <w:r>
        <w:rPr>
          <w:sz w:val="22"/>
        </w:rPr>
        <w:t>i den lave ende af</w:t>
      </w:r>
      <w:r w:rsidRPr="000C5EF5">
        <w:rPr>
          <w:sz w:val="22"/>
        </w:rPr>
        <w:t xml:space="preserve"> feltet af takster til SFO i forhold til vores omegnskommuner, hvis de øvrige kommuner holder deres niveau for 202</w:t>
      </w:r>
      <w:r>
        <w:rPr>
          <w:sz w:val="22"/>
        </w:rPr>
        <w:t>3</w:t>
      </w:r>
      <w:r w:rsidRPr="000C5EF5">
        <w:rPr>
          <w:sz w:val="22"/>
        </w:rPr>
        <w:t xml:space="preserve">. </w:t>
      </w:r>
    </w:p>
    <w:p w14:paraId="52CA187C" w14:textId="77777777" w:rsidR="003603DC" w:rsidRPr="000C5EF5" w:rsidRDefault="003603DC" w:rsidP="003603DC">
      <w:pPr>
        <w:autoSpaceDE w:val="0"/>
        <w:autoSpaceDN w:val="0"/>
        <w:adjustRightInd w:val="0"/>
        <w:spacing w:line="240" w:lineRule="auto"/>
        <w:jc w:val="both"/>
        <w:rPr>
          <w:rFonts w:cs="Arial"/>
          <w:b/>
          <w:bCs/>
          <w:sz w:val="22"/>
        </w:rPr>
      </w:pPr>
    </w:p>
    <w:p w14:paraId="2E1A1E58" w14:textId="60FBDD54" w:rsidR="003603DC" w:rsidRPr="000C5EF5" w:rsidRDefault="003603DC" w:rsidP="003603DC">
      <w:pPr>
        <w:autoSpaceDE w:val="0"/>
        <w:autoSpaceDN w:val="0"/>
        <w:adjustRightInd w:val="0"/>
        <w:spacing w:line="240" w:lineRule="auto"/>
        <w:jc w:val="both"/>
        <w:rPr>
          <w:sz w:val="22"/>
          <w:u w:val="single"/>
        </w:rPr>
      </w:pPr>
      <w:r w:rsidRPr="000C5EF5">
        <w:rPr>
          <w:sz w:val="22"/>
          <w:u w:val="single"/>
        </w:rPr>
        <w:t>Konsekvenser for service til borgerne</w:t>
      </w:r>
      <w:r w:rsidR="00C16CE1">
        <w:rPr>
          <w:sz w:val="22"/>
          <w:u w:val="single"/>
        </w:rPr>
        <w:t>:</w:t>
      </w:r>
    </w:p>
    <w:p w14:paraId="3B0AF2E1" w14:textId="6E06321B" w:rsidR="003603DC" w:rsidRPr="000C5EF5" w:rsidRDefault="003603DC" w:rsidP="003603DC">
      <w:pPr>
        <w:autoSpaceDE w:val="0"/>
        <w:autoSpaceDN w:val="0"/>
        <w:adjustRightInd w:val="0"/>
        <w:spacing w:line="240" w:lineRule="auto"/>
        <w:jc w:val="both"/>
        <w:rPr>
          <w:sz w:val="22"/>
        </w:rPr>
      </w:pPr>
      <w:r w:rsidRPr="000C5EF5">
        <w:rPr>
          <w:sz w:val="22"/>
        </w:rPr>
        <w:t>Det vil</w:t>
      </w:r>
      <w:r w:rsidR="00C16CE1">
        <w:rPr>
          <w:sz w:val="22"/>
        </w:rPr>
        <w:t xml:space="preserve"> koste</w:t>
      </w:r>
      <w:r w:rsidRPr="000C5EF5">
        <w:rPr>
          <w:sz w:val="22"/>
        </w:rPr>
        <w:t xml:space="preserve"> </w:t>
      </w:r>
      <w:r w:rsidR="00FF0F61">
        <w:rPr>
          <w:sz w:val="22"/>
        </w:rPr>
        <w:t>1.</w:t>
      </w:r>
      <w:r>
        <w:rPr>
          <w:sz w:val="22"/>
        </w:rPr>
        <w:t>200</w:t>
      </w:r>
      <w:r w:rsidRPr="000C5EF5">
        <w:rPr>
          <w:sz w:val="22"/>
        </w:rPr>
        <w:t xml:space="preserve"> kr.</w:t>
      </w:r>
      <w:r w:rsidR="00C16CE1">
        <w:rPr>
          <w:sz w:val="22"/>
        </w:rPr>
        <w:t xml:space="preserve"> mere </w:t>
      </w:r>
      <w:r w:rsidRPr="000C5EF5">
        <w:rPr>
          <w:sz w:val="22"/>
        </w:rPr>
        <w:t xml:space="preserve">om året at have et barn i SFO. En stigning i prisen på SFO kan </w:t>
      </w:r>
      <w:r w:rsidR="00C16CE1">
        <w:rPr>
          <w:sz w:val="22"/>
        </w:rPr>
        <w:t>medføre,</w:t>
      </w:r>
      <w:r w:rsidRPr="000C5EF5">
        <w:rPr>
          <w:sz w:val="22"/>
        </w:rPr>
        <w:t xml:space="preserve"> at nogle forældre fravælger SFO for deres barn. </w:t>
      </w:r>
    </w:p>
    <w:p w14:paraId="2E148492" w14:textId="77777777" w:rsidR="003603DC" w:rsidRPr="000C5EF5" w:rsidRDefault="003603DC" w:rsidP="003603DC">
      <w:pPr>
        <w:autoSpaceDE w:val="0"/>
        <w:autoSpaceDN w:val="0"/>
        <w:adjustRightInd w:val="0"/>
        <w:spacing w:line="240" w:lineRule="auto"/>
        <w:jc w:val="both"/>
        <w:rPr>
          <w:sz w:val="22"/>
        </w:rPr>
      </w:pPr>
    </w:p>
    <w:p w14:paraId="642E9EEB" w14:textId="3966CC50" w:rsidR="003603DC" w:rsidRPr="000C5EF5" w:rsidRDefault="003603DC" w:rsidP="003603DC">
      <w:pPr>
        <w:autoSpaceDE w:val="0"/>
        <w:autoSpaceDN w:val="0"/>
        <w:adjustRightInd w:val="0"/>
        <w:spacing w:line="240" w:lineRule="auto"/>
        <w:jc w:val="both"/>
        <w:rPr>
          <w:sz w:val="22"/>
          <w:u w:val="single"/>
        </w:rPr>
      </w:pPr>
      <w:r w:rsidRPr="000C5EF5">
        <w:rPr>
          <w:sz w:val="22"/>
          <w:u w:val="single"/>
        </w:rPr>
        <w:t>Konsekvenser for personale</w:t>
      </w:r>
      <w:r w:rsidR="00C16CE1">
        <w:rPr>
          <w:sz w:val="22"/>
          <w:u w:val="single"/>
        </w:rPr>
        <w:t>:</w:t>
      </w:r>
    </w:p>
    <w:p w14:paraId="6B937AF4" w14:textId="046749C7" w:rsidR="003603DC" w:rsidRPr="000C5EF5" w:rsidRDefault="003603DC" w:rsidP="003603DC">
      <w:pPr>
        <w:autoSpaceDE w:val="0"/>
        <w:autoSpaceDN w:val="0"/>
        <w:adjustRightInd w:val="0"/>
        <w:spacing w:line="240" w:lineRule="auto"/>
        <w:jc w:val="both"/>
        <w:rPr>
          <w:sz w:val="22"/>
        </w:rPr>
      </w:pPr>
      <w:r w:rsidRPr="000C5EF5">
        <w:rPr>
          <w:sz w:val="22"/>
        </w:rPr>
        <w:t>Hvis flere forældre fravælger SFO’en</w:t>
      </w:r>
      <w:r w:rsidR="00C16CE1">
        <w:rPr>
          <w:sz w:val="22"/>
        </w:rPr>
        <w:t>,</w:t>
      </w:r>
      <w:r w:rsidRPr="000C5EF5">
        <w:rPr>
          <w:sz w:val="22"/>
        </w:rPr>
        <w:t xml:space="preserve"> vil det betyde en medarbejderreduktion, da SFO’erne får tildelt ressourcer pr. indmeldt barn.</w:t>
      </w:r>
    </w:p>
    <w:p w14:paraId="13E0DDD3" w14:textId="77777777" w:rsidR="003603DC" w:rsidRPr="000C5EF5" w:rsidRDefault="003603DC" w:rsidP="003603DC">
      <w:pPr>
        <w:autoSpaceDE w:val="0"/>
        <w:autoSpaceDN w:val="0"/>
        <w:adjustRightInd w:val="0"/>
        <w:spacing w:line="240" w:lineRule="auto"/>
        <w:jc w:val="both"/>
        <w:rPr>
          <w:rFonts w:cs="Arial"/>
          <w:b/>
          <w:bCs/>
          <w:sz w:val="22"/>
        </w:rPr>
      </w:pPr>
    </w:p>
    <w:p w14:paraId="34AAB2CE" w14:textId="77777777" w:rsidR="003603DC" w:rsidRPr="000C5EF5" w:rsidRDefault="003603DC" w:rsidP="003603DC">
      <w:pPr>
        <w:autoSpaceDE w:val="0"/>
        <w:autoSpaceDN w:val="0"/>
        <w:adjustRightInd w:val="0"/>
        <w:spacing w:line="240" w:lineRule="auto"/>
        <w:jc w:val="both"/>
        <w:rPr>
          <w:rFonts w:cs="Arial"/>
          <w:b/>
          <w:bCs/>
          <w:sz w:val="22"/>
        </w:rPr>
      </w:pPr>
      <w:r w:rsidRPr="000C5EF5">
        <w:rPr>
          <w:rFonts w:cs="Arial"/>
          <w:b/>
          <w:bCs/>
          <w:sz w:val="22"/>
        </w:rPr>
        <w:t>Afledte konsekvenser</w:t>
      </w:r>
    </w:p>
    <w:p w14:paraId="7F31143D" w14:textId="45D73183" w:rsidR="003603DC" w:rsidRDefault="003603DC" w:rsidP="00B7013B">
      <w:r w:rsidRPr="000C5EF5">
        <w:rPr>
          <w:sz w:val="22"/>
        </w:rPr>
        <w:t>Forældre til børn</w:t>
      </w:r>
      <w:r w:rsidR="00C16CE1">
        <w:rPr>
          <w:sz w:val="22"/>
        </w:rPr>
        <w:t>,</w:t>
      </w:r>
      <w:r w:rsidRPr="000C5EF5">
        <w:rPr>
          <w:sz w:val="22"/>
        </w:rPr>
        <w:t xml:space="preserve"> der af socialpædagogiske årsager kunne </w:t>
      </w:r>
      <w:r w:rsidR="00C16CE1">
        <w:rPr>
          <w:sz w:val="22"/>
        </w:rPr>
        <w:t>have gavn</w:t>
      </w:r>
      <w:r w:rsidRPr="000C5EF5">
        <w:rPr>
          <w:sz w:val="22"/>
        </w:rPr>
        <w:t xml:space="preserve"> af SFO-tilbud i </w:t>
      </w:r>
      <w:r w:rsidR="005E6D10" w:rsidRPr="000C5EF5">
        <w:rPr>
          <w:sz w:val="22"/>
        </w:rPr>
        <w:t>eftermiddagstimerne,</w:t>
      </w:r>
      <w:r w:rsidRPr="000C5EF5">
        <w:rPr>
          <w:sz w:val="22"/>
        </w:rPr>
        <w:t xml:space="preserve"> kan vælge tilbuddet fra.</w:t>
      </w:r>
    </w:p>
    <w:bookmarkEnd w:id="43"/>
    <w:p w14:paraId="3C577610" w14:textId="02590F92" w:rsidR="00B7013B" w:rsidRDefault="00B7013B" w:rsidP="00B7013B"/>
    <w:p w14:paraId="2DB6F9A8" w14:textId="5F945C8D" w:rsidR="00B7013B" w:rsidRDefault="00B7013B" w:rsidP="00B7013B"/>
    <w:p w14:paraId="59AF78BE" w14:textId="3BB803F7" w:rsidR="00B7013B" w:rsidRDefault="00B7013B" w:rsidP="00B7013B"/>
    <w:p w14:paraId="1D7CE6A3" w14:textId="415F298F" w:rsidR="00026195" w:rsidRDefault="00026195">
      <w:pPr>
        <w:spacing w:after="200" w:line="276" w:lineRule="auto"/>
      </w:pPr>
      <w:r>
        <w:br w:type="page"/>
      </w:r>
    </w:p>
    <w:p w14:paraId="18E264FE" w14:textId="77777777" w:rsidR="003603DC" w:rsidRPr="00F87D9D" w:rsidRDefault="003603DC" w:rsidP="003603DC">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3603DC" w14:paraId="0B18CB0E" w14:textId="77777777" w:rsidTr="00D26FC7">
        <w:trPr>
          <w:trHeight w:hRule="exact" w:val="578"/>
        </w:trPr>
        <w:tc>
          <w:tcPr>
            <w:tcW w:w="1980" w:type="dxa"/>
            <w:shd w:val="clear" w:color="auto" w:fill="BFBFBF" w:themeFill="background1" w:themeFillShade="BF"/>
          </w:tcPr>
          <w:p w14:paraId="40492F6D"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52AD498E" w14:textId="6B935337" w:rsidR="003603DC" w:rsidRPr="00BC0FF4" w:rsidRDefault="00E12212" w:rsidP="00D26FC7">
            <w:pPr>
              <w:pStyle w:val="Overskrift2"/>
              <w:rPr>
                <w:rFonts w:cs="Arial"/>
                <w:bCs w:val="0"/>
              </w:rPr>
            </w:pPr>
            <w:bookmarkStart w:id="47" w:name="_Toc136545002"/>
            <w:bookmarkStart w:id="48" w:name="_Toc146127733"/>
            <w:r>
              <w:rPr>
                <w:b w:val="0"/>
              </w:rPr>
              <w:t xml:space="preserve">3.2 </w:t>
            </w:r>
            <w:r w:rsidR="003603DC" w:rsidRPr="00134B79">
              <w:rPr>
                <w:b w:val="0"/>
              </w:rPr>
              <w:t>Klubtakst hæves med 50 kr. pr. barn</w:t>
            </w:r>
            <w:bookmarkEnd w:id="47"/>
            <w:bookmarkEnd w:id="48"/>
          </w:p>
        </w:tc>
        <w:tc>
          <w:tcPr>
            <w:tcW w:w="2551" w:type="dxa"/>
            <w:shd w:val="clear" w:color="auto" w:fill="BFBFBF" w:themeFill="background1" w:themeFillShade="BF"/>
          </w:tcPr>
          <w:p w14:paraId="5CEBA812"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579BB26C" w14:textId="1853369D" w:rsidR="003603DC" w:rsidRPr="00162342" w:rsidRDefault="00E12212" w:rsidP="00D26FC7">
            <w:pPr>
              <w:autoSpaceDE w:val="0"/>
              <w:autoSpaceDN w:val="0"/>
              <w:adjustRightInd w:val="0"/>
              <w:spacing w:line="240" w:lineRule="auto"/>
              <w:jc w:val="both"/>
              <w:rPr>
                <w:rFonts w:cs="Arial"/>
                <w:bCs/>
                <w:sz w:val="22"/>
              </w:rPr>
            </w:pPr>
            <w:r>
              <w:rPr>
                <w:rFonts w:cs="Arial"/>
                <w:bCs/>
                <w:sz w:val="22"/>
              </w:rPr>
              <w:t>3.2</w:t>
            </w:r>
          </w:p>
        </w:tc>
      </w:tr>
      <w:tr w:rsidR="003603DC" w14:paraId="507953BB" w14:textId="77777777" w:rsidTr="00D26FC7">
        <w:trPr>
          <w:trHeight w:hRule="exact" w:val="567"/>
        </w:trPr>
        <w:tc>
          <w:tcPr>
            <w:tcW w:w="1980" w:type="dxa"/>
            <w:shd w:val="clear" w:color="auto" w:fill="BFBFBF" w:themeFill="background1" w:themeFillShade="BF"/>
          </w:tcPr>
          <w:p w14:paraId="51328830"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1A9F8ACE"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759CD3DB"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1C785C4A"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w:t>
            </w:r>
          </w:p>
        </w:tc>
      </w:tr>
      <w:tr w:rsidR="003603DC" w14:paraId="0C9D4B81" w14:textId="77777777" w:rsidTr="00D26FC7">
        <w:trPr>
          <w:trHeight w:hRule="exact" w:val="567"/>
        </w:trPr>
        <w:tc>
          <w:tcPr>
            <w:tcW w:w="1980" w:type="dxa"/>
            <w:shd w:val="clear" w:color="auto" w:fill="BFBFBF" w:themeFill="background1" w:themeFillShade="BF"/>
          </w:tcPr>
          <w:p w14:paraId="598E0666"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38984C40"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Daginstitutioner og klubber</w:t>
            </w:r>
          </w:p>
        </w:tc>
        <w:tc>
          <w:tcPr>
            <w:tcW w:w="2551" w:type="dxa"/>
            <w:shd w:val="clear" w:color="auto" w:fill="BFBFBF" w:themeFill="background1" w:themeFillShade="BF"/>
          </w:tcPr>
          <w:p w14:paraId="45B1FAE2"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57F27C74"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J</w:t>
            </w:r>
          </w:p>
        </w:tc>
      </w:tr>
    </w:tbl>
    <w:p w14:paraId="096653C8" w14:textId="77777777" w:rsidR="003603DC" w:rsidRPr="000C5EF5" w:rsidRDefault="003603DC" w:rsidP="003603DC">
      <w:pPr>
        <w:autoSpaceDE w:val="0"/>
        <w:autoSpaceDN w:val="0"/>
        <w:adjustRightInd w:val="0"/>
        <w:spacing w:line="240" w:lineRule="auto"/>
        <w:jc w:val="both"/>
        <w:rPr>
          <w:rFonts w:cs="Arial"/>
          <w:b/>
          <w:bCs/>
          <w:sz w:val="22"/>
        </w:rPr>
      </w:pPr>
    </w:p>
    <w:p w14:paraId="35A8D0CF" w14:textId="77777777" w:rsidR="003603DC" w:rsidRPr="000C5EF5" w:rsidRDefault="003603DC" w:rsidP="003603DC">
      <w:pPr>
        <w:autoSpaceDE w:val="0"/>
        <w:autoSpaceDN w:val="0"/>
        <w:adjustRightInd w:val="0"/>
        <w:spacing w:line="240" w:lineRule="auto"/>
        <w:jc w:val="both"/>
        <w:rPr>
          <w:rFonts w:cs="Arial"/>
          <w:b/>
          <w:bCs/>
          <w:sz w:val="22"/>
        </w:rPr>
      </w:pPr>
      <w:r w:rsidRPr="000C5EF5">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603DC" w:rsidRPr="000C5EF5" w14:paraId="644B4B8A" w14:textId="77777777" w:rsidTr="00D26FC7">
        <w:trPr>
          <w:trHeight w:val="253"/>
        </w:trPr>
        <w:tc>
          <w:tcPr>
            <w:tcW w:w="3397" w:type="dxa"/>
          </w:tcPr>
          <w:p w14:paraId="285F7509" w14:textId="77777777" w:rsidR="003603DC" w:rsidRPr="000C5EF5" w:rsidRDefault="003603DC" w:rsidP="00D26FC7">
            <w:pPr>
              <w:autoSpaceDE w:val="0"/>
              <w:autoSpaceDN w:val="0"/>
              <w:adjustRightInd w:val="0"/>
              <w:spacing w:line="240" w:lineRule="auto"/>
              <w:jc w:val="both"/>
              <w:rPr>
                <w:rFonts w:cs="Arial"/>
                <w:b/>
                <w:bCs/>
                <w:sz w:val="22"/>
              </w:rPr>
            </w:pPr>
            <w:r w:rsidRPr="000C5EF5">
              <w:rPr>
                <w:rFonts w:cs="Arial"/>
                <w:b/>
                <w:bCs/>
                <w:sz w:val="22"/>
              </w:rPr>
              <w:t>Driftsøkonomi</w:t>
            </w:r>
          </w:p>
        </w:tc>
        <w:tc>
          <w:tcPr>
            <w:tcW w:w="1473" w:type="dxa"/>
          </w:tcPr>
          <w:p w14:paraId="711999F5"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2024</w:t>
            </w:r>
          </w:p>
        </w:tc>
        <w:tc>
          <w:tcPr>
            <w:tcW w:w="1756" w:type="dxa"/>
          </w:tcPr>
          <w:p w14:paraId="7E3434FA"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2025</w:t>
            </w:r>
          </w:p>
        </w:tc>
        <w:tc>
          <w:tcPr>
            <w:tcW w:w="1756" w:type="dxa"/>
          </w:tcPr>
          <w:p w14:paraId="33E14718"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2026</w:t>
            </w:r>
          </w:p>
        </w:tc>
        <w:tc>
          <w:tcPr>
            <w:tcW w:w="1756" w:type="dxa"/>
          </w:tcPr>
          <w:p w14:paraId="64712953"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2027</w:t>
            </w:r>
          </w:p>
        </w:tc>
      </w:tr>
      <w:tr w:rsidR="003603DC" w:rsidRPr="000C5EF5" w14:paraId="0D30F9E7" w14:textId="77777777" w:rsidTr="00D26FC7">
        <w:trPr>
          <w:trHeight w:val="253"/>
        </w:trPr>
        <w:tc>
          <w:tcPr>
            <w:tcW w:w="3397" w:type="dxa"/>
          </w:tcPr>
          <w:p w14:paraId="379DC6AC" w14:textId="77777777" w:rsidR="003603DC" w:rsidRPr="000C5EF5" w:rsidRDefault="003603DC" w:rsidP="00D26FC7">
            <w:pPr>
              <w:autoSpaceDE w:val="0"/>
              <w:autoSpaceDN w:val="0"/>
              <w:adjustRightInd w:val="0"/>
              <w:spacing w:line="240" w:lineRule="auto"/>
              <w:jc w:val="both"/>
              <w:rPr>
                <w:rFonts w:cs="Arial"/>
                <w:sz w:val="22"/>
              </w:rPr>
            </w:pPr>
            <w:r w:rsidRPr="000C5EF5">
              <w:rPr>
                <w:rFonts w:cs="Arial"/>
                <w:sz w:val="22"/>
              </w:rPr>
              <w:t>Lønudgifter</w:t>
            </w:r>
          </w:p>
        </w:tc>
        <w:tc>
          <w:tcPr>
            <w:tcW w:w="1473" w:type="dxa"/>
          </w:tcPr>
          <w:p w14:paraId="3ADB90A6" w14:textId="77777777" w:rsidR="003603DC" w:rsidRPr="000C5EF5" w:rsidRDefault="003603DC" w:rsidP="00D26FC7">
            <w:pPr>
              <w:jc w:val="right"/>
              <w:rPr>
                <w:sz w:val="22"/>
              </w:rPr>
            </w:pPr>
            <w:r w:rsidRPr="000C5EF5">
              <w:rPr>
                <w:sz w:val="22"/>
              </w:rPr>
              <w:t>0</w:t>
            </w:r>
          </w:p>
        </w:tc>
        <w:tc>
          <w:tcPr>
            <w:tcW w:w="1756" w:type="dxa"/>
          </w:tcPr>
          <w:p w14:paraId="1448F3D1" w14:textId="77777777" w:rsidR="003603DC" w:rsidRPr="000C5EF5" w:rsidRDefault="003603DC" w:rsidP="00D26FC7">
            <w:pPr>
              <w:jc w:val="right"/>
              <w:rPr>
                <w:sz w:val="22"/>
              </w:rPr>
            </w:pPr>
            <w:r w:rsidRPr="000C5EF5">
              <w:rPr>
                <w:sz w:val="22"/>
              </w:rPr>
              <w:t>0</w:t>
            </w:r>
          </w:p>
        </w:tc>
        <w:tc>
          <w:tcPr>
            <w:tcW w:w="1756" w:type="dxa"/>
          </w:tcPr>
          <w:p w14:paraId="4DBE65A7" w14:textId="77777777" w:rsidR="003603DC" w:rsidRPr="000C5EF5" w:rsidRDefault="003603DC" w:rsidP="00D26FC7">
            <w:pPr>
              <w:jc w:val="right"/>
              <w:rPr>
                <w:sz w:val="22"/>
              </w:rPr>
            </w:pPr>
            <w:r w:rsidRPr="000C5EF5">
              <w:rPr>
                <w:sz w:val="22"/>
              </w:rPr>
              <w:t>0</w:t>
            </w:r>
          </w:p>
        </w:tc>
        <w:tc>
          <w:tcPr>
            <w:tcW w:w="1756" w:type="dxa"/>
          </w:tcPr>
          <w:p w14:paraId="1C4E9182" w14:textId="77777777" w:rsidR="003603DC" w:rsidRPr="000C5EF5" w:rsidRDefault="003603DC" w:rsidP="00D26FC7">
            <w:pPr>
              <w:jc w:val="right"/>
              <w:rPr>
                <w:sz w:val="22"/>
              </w:rPr>
            </w:pPr>
            <w:r w:rsidRPr="000C5EF5">
              <w:rPr>
                <w:sz w:val="22"/>
              </w:rPr>
              <w:t>0</w:t>
            </w:r>
          </w:p>
        </w:tc>
      </w:tr>
      <w:tr w:rsidR="003603DC" w:rsidRPr="000C5EF5" w14:paraId="7E4EFACF" w14:textId="77777777" w:rsidTr="00D26FC7">
        <w:trPr>
          <w:trHeight w:val="253"/>
        </w:trPr>
        <w:tc>
          <w:tcPr>
            <w:tcW w:w="3397" w:type="dxa"/>
          </w:tcPr>
          <w:p w14:paraId="2AEFC5F2" w14:textId="77777777" w:rsidR="003603DC" w:rsidRPr="000C5EF5" w:rsidRDefault="003603DC" w:rsidP="00D26FC7">
            <w:pPr>
              <w:autoSpaceDE w:val="0"/>
              <w:autoSpaceDN w:val="0"/>
              <w:adjustRightInd w:val="0"/>
              <w:spacing w:line="240" w:lineRule="auto"/>
              <w:jc w:val="both"/>
              <w:rPr>
                <w:rFonts w:cs="Arial"/>
                <w:sz w:val="22"/>
              </w:rPr>
            </w:pPr>
            <w:r w:rsidRPr="000C5EF5">
              <w:rPr>
                <w:rFonts w:cs="Arial"/>
                <w:sz w:val="22"/>
              </w:rPr>
              <w:t>Øvr. driftsudgifter</w:t>
            </w:r>
          </w:p>
        </w:tc>
        <w:tc>
          <w:tcPr>
            <w:tcW w:w="1473" w:type="dxa"/>
          </w:tcPr>
          <w:p w14:paraId="4B89A324" w14:textId="77777777" w:rsidR="003603DC" w:rsidRPr="000C5EF5" w:rsidRDefault="003603DC" w:rsidP="00D26FC7">
            <w:pPr>
              <w:jc w:val="right"/>
              <w:rPr>
                <w:sz w:val="22"/>
              </w:rPr>
            </w:pPr>
            <w:r w:rsidRPr="000C5EF5">
              <w:rPr>
                <w:sz w:val="22"/>
              </w:rPr>
              <w:t>0</w:t>
            </w:r>
          </w:p>
        </w:tc>
        <w:tc>
          <w:tcPr>
            <w:tcW w:w="1756" w:type="dxa"/>
          </w:tcPr>
          <w:p w14:paraId="7A4467D4" w14:textId="77777777" w:rsidR="003603DC" w:rsidRPr="000C5EF5" w:rsidRDefault="003603DC" w:rsidP="00D26FC7">
            <w:pPr>
              <w:jc w:val="right"/>
              <w:rPr>
                <w:sz w:val="22"/>
              </w:rPr>
            </w:pPr>
            <w:r w:rsidRPr="000C5EF5">
              <w:rPr>
                <w:sz w:val="22"/>
              </w:rPr>
              <w:t>0</w:t>
            </w:r>
          </w:p>
        </w:tc>
        <w:tc>
          <w:tcPr>
            <w:tcW w:w="1756" w:type="dxa"/>
          </w:tcPr>
          <w:p w14:paraId="2D50225C" w14:textId="77777777" w:rsidR="003603DC" w:rsidRPr="000C5EF5" w:rsidRDefault="003603DC" w:rsidP="00D26FC7">
            <w:pPr>
              <w:jc w:val="right"/>
              <w:rPr>
                <w:sz w:val="22"/>
              </w:rPr>
            </w:pPr>
            <w:r w:rsidRPr="000C5EF5">
              <w:rPr>
                <w:sz w:val="22"/>
              </w:rPr>
              <w:t>0</w:t>
            </w:r>
          </w:p>
        </w:tc>
        <w:tc>
          <w:tcPr>
            <w:tcW w:w="1756" w:type="dxa"/>
          </w:tcPr>
          <w:p w14:paraId="7642DE16" w14:textId="77777777" w:rsidR="003603DC" w:rsidRPr="000C5EF5" w:rsidRDefault="003603DC" w:rsidP="00D26FC7">
            <w:pPr>
              <w:jc w:val="right"/>
              <w:rPr>
                <w:sz w:val="22"/>
              </w:rPr>
            </w:pPr>
            <w:r w:rsidRPr="000C5EF5">
              <w:rPr>
                <w:sz w:val="22"/>
              </w:rPr>
              <w:t>0</w:t>
            </w:r>
          </w:p>
        </w:tc>
      </w:tr>
      <w:tr w:rsidR="003603DC" w:rsidRPr="000C5EF5" w14:paraId="35C2CA4A" w14:textId="77777777" w:rsidTr="00D26FC7">
        <w:trPr>
          <w:trHeight w:val="253"/>
        </w:trPr>
        <w:tc>
          <w:tcPr>
            <w:tcW w:w="3397" w:type="dxa"/>
          </w:tcPr>
          <w:p w14:paraId="36F8CB1D" w14:textId="77777777" w:rsidR="003603DC" w:rsidRPr="000C5EF5" w:rsidRDefault="003603DC" w:rsidP="00D26FC7">
            <w:pPr>
              <w:autoSpaceDE w:val="0"/>
              <w:autoSpaceDN w:val="0"/>
              <w:adjustRightInd w:val="0"/>
              <w:spacing w:line="240" w:lineRule="auto"/>
              <w:jc w:val="both"/>
              <w:rPr>
                <w:rFonts w:cs="Arial"/>
                <w:b/>
                <w:bCs/>
                <w:sz w:val="22"/>
              </w:rPr>
            </w:pPr>
            <w:r w:rsidRPr="000C5EF5">
              <w:rPr>
                <w:rFonts w:cs="Arial"/>
                <w:sz w:val="22"/>
              </w:rPr>
              <w:t>Indtægter</w:t>
            </w:r>
          </w:p>
        </w:tc>
        <w:tc>
          <w:tcPr>
            <w:tcW w:w="1473" w:type="dxa"/>
          </w:tcPr>
          <w:p w14:paraId="0194F161" w14:textId="77777777" w:rsidR="003603DC" w:rsidRPr="000C5EF5" w:rsidRDefault="003603DC" w:rsidP="00D26FC7">
            <w:pPr>
              <w:jc w:val="right"/>
              <w:rPr>
                <w:sz w:val="22"/>
              </w:rPr>
            </w:pPr>
            <w:r w:rsidRPr="000C5EF5">
              <w:rPr>
                <w:sz w:val="22"/>
              </w:rPr>
              <w:t>-700</w:t>
            </w:r>
          </w:p>
        </w:tc>
        <w:tc>
          <w:tcPr>
            <w:tcW w:w="1756" w:type="dxa"/>
          </w:tcPr>
          <w:p w14:paraId="49FCC18C" w14:textId="77777777" w:rsidR="003603DC" w:rsidRPr="000C5EF5" w:rsidRDefault="003603DC" w:rsidP="00D26FC7">
            <w:pPr>
              <w:jc w:val="right"/>
              <w:rPr>
                <w:sz w:val="22"/>
              </w:rPr>
            </w:pPr>
            <w:r w:rsidRPr="000C5EF5">
              <w:rPr>
                <w:sz w:val="22"/>
              </w:rPr>
              <w:t>-700</w:t>
            </w:r>
          </w:p>
        </w:tc>
        <w:tc>
          <w:tcPr>
            <w:tcW w:w="1756" w:type="dxa"/>
          </w:tcPr>
          <w:p w14:paraId="0099F141" w14:textId="77777777" w:rsidR="003603DC" w:rsidRPr="000C5EF5" w:rsidRDefault="003603DC" w:rsidP="00D26FC7">
            <w:pPr>
              <w:jc w:val="right"/>
              <w:rPr>
                <w:sz w:val="22"/>
              </w:rPr>
            </w:pPr>
            <w:r w:rsidRPr="000C5EF5">
              <w:rPr>
                <w:sz w:val="22"/>
              </w:rPr>
              <w:t>-700</w:t>
            </w:r>
          </w:p>
        </w:tc>
        <w:tc>
          <w:tcPr>
            <w:tcW w:w="1756" w:type="dxa"/>
          </w:tcPr>
          <w:p w14:paraId="2CC8FDF1" w14:textId="77777777" w:rsidR="003603DC" w:rsidRPr="000C5EF5" w:rsidRDefault="003603DC" w:rsidP="00D26FC7">
            <w:pPr>
              <w:jc w:val="right"/>
              <w:rPr>
                <w:sz w:val="22"/>
              </w:rPr>
            </w:pPr>
            <w:r w:rsidRPr="000C5EF5">
              <w:rPr>
                <w:sz w:val="22"/>
              </w:rPr>
              <w:t>-700</w:t>
            </w:r>
          </w:p>
        </w:tc>
      </w:tr>
      <w:tr w:rsidR="003603DC" w:rsidRPr="000C5EF5" w14:paraId="1DD84E46" w14:textId="77777777" w:rsidTr="00D26FC7">
        <w:trPr>
          <w:trHeight w:val="253"/>
        </w:trPr>
        <w:tc>
          <w:tcPr>
            <w:tcW w:w="3397" w:type="dxa"/>
          </w:tcPr>
          <w:p w14:paraId="0CD73FA8" w14:textId="77777777" w:rsidR="003603DC" w:rsidRPr="000C5EF5" w:rsidRDefault="003603DC" w:rsidP="00D26FC7">
            <w:pPr>
              <w:autoSpaceDE w:val="0"/>
              <w:autoSpaceDN w:val="0"/>
              <w:adjustRightInd w:val="0"/>
              <w:spacing w:line="240" w:lineRule="auto"/>
              <w:rPr>
                <w:rFonts w:cs="Arial"/>
                <w:b/>
                <w:bCs/>
                <w:sz w:val="22"/>
              </w:rPr>
            </w:pPr>
            <w:r w:rsidRPr="000C5EF5">
              <w:rPr>
                <w:rFonts w:cs="Arial"/>
                <w:b/>
                <w:bCs/>
                <w:sz w:val="22"/>
              </w:rPr>
              <w:t>I alt (1.000 kr.)</w:t>
            </w:r>
          </w:p>
        </w:tc>
        <w:tc>
          <w:tcPr>
            <w:tcW w:w="1473" w:type="dxa"/>
          </w:tcPr>
          <w:p w14:paraId="38B1C5D5" w14:textId="77777777" w:rsidR="003603DC" w:rsidRPr="000C5EF5" w:rsidRDefault="003603DC" w:rsidP="00D26FC7">
            <w:pPr>
              <w:jc w:val="right"/>
              <w:rPr>
                <w:b/>
                <w:sz w:val="22"/>
              </w:rPr>
            </w:pPr>
            <w:r w:rsidRPr="000C5EF5">
              <w:rPr>
                <w:b/>
                <w:sz w:val="22"/>
              </w:rPr>
              <w:t>-700</w:t>
            </w:r>
          </w:p>
        </w:tc>
        <w:tc>
          <w:tcPr>
            <w:tcW w:w="1756" w:type="dxa"/>
          </w:tcPr>
          <w:p w14:paraId="16FF3FE4" w14:textId="77777777" w:rsidR="003603DC" w:rsidRPr="000C5EF5" w:rsidRDefault="003603DC" w:rsidP="00D26FC7">
            <w:pPr>
              <w:jc w:val="right"/>
              <w:rPr>
                <w:b/>
                <w:sz w:val="22"/>
              </w:rPr>
            </w:pPr>
            <w:r w:rsidRPr="000C5EF5">
              <w:rPr>
                <w:b/>
                <w:sz w:val="22"/>
              </w:rPr>
              <w:t>-700</w:t>
            </w:r>
          </w:p>
        </w:tc>
        <w:tc>
          <w:tcPr>
            <w:tcW w:w="1756" w:type="dxa"/>
          </w:tcPr>
          <w:p w14:paraId="5942DA8E" w14:textId="77777777" w:rsidR="003603DC" w:rsidRPr="000C5EF5" w:rsidRDefault="003603DC" w:rsidP="00D26FC7">
            <w:pPr>
              <w:jc w:val="right"/>
              <w:rPr>
                <w:b/>
                <w:sz w:val="22"/>
              </w:rPr>
            </w:pPr>
            <w:r w:rsidRPr="000C5EF5">
              <w:rPr>
                <w:b/>
                <w:sz w:val="22"/>
              </w:rPr>
              <w:t>-700</w:t>
            </w:r>
          </w:p>
        </w:tc>
        <w:tc>
          <w:tcPr>
            <w:tcW w:w="1756" w:type="dxa"/>
          </w:tcPr>
          <w:p w14:paraId="74C7536C" w14:textId="77777777" w:rsidR="003603DC" w:rsidRPr="000C5EF5" w:rsidRDefault="003603DC" w:rsidP="00D26FC7">
            <w:pPr>
              <w:jc w:val="right"/>
              <w:rPr>
                <w:b/>
                <w:sz w:val="22"/>
              </w:rPr>
            </w:pPr>
            <w:r w:rsidRPr="000C5EF5">
              <w:rPr>
                <w:b/>
                <w:sz w:val="22"/>
              </w:rPr>
              <w:t>-700</w:t>
            </w:r>
          </w:p>
        </w:tc>
      </w:tr>
      <w:tr w:rsidR="003603DC" w:rsidRPr="000C5EF5" w14:paraId="2D552E29" w14:textId="77777777" w:rsidTr="00D26FC7">
        <w:trPr>
          <w:trHeight w:val="253"/>
        </w:trPr>
        <w:tc>
          <w:tcPr>
            <w:tcW w:w="3397" w:type="dxa"/>
          </w:tcPr>
          <w:p w14:paraId="0E3F869C" w14:textId="77777777" w:rsidR="003603DC" w:rsidRPr="000C5EF5" w:rsidRDefault="003603DC" w:rsidP="00D26FC7">
            <w:pPr>
              <w:autoSpaceDE w:val="0"/>
              <w:autoSpaceDN w:val="0"/>
              <w:adjustRightInd w:val="0"/>
              <w:spacing w:line="240" w:lineRule="auto"/>
              <w:rPr>
                <w:rFonts w:cs="Arial"/>
                <w:b/>
                <w:bCs/>
                <w:sz w:val="22"/>
              </w:rPr>
            </w:pPr>
            <w:r w:rsidRPr="000C5EF5">
              <w:rPr>
                <w:rFonts w:cs="Arial"/>
                <w:b/>
                <w:bCs/>
                <w:sz w:val="22"/>
              </w:rPr>
              <w:t>Servicedriftsramme (1.000 kr.)</w:t>
            </w:r>
          </w:p>
        </w:tc>
        <w:tc>
          <w:tcPr>
            <w:tcW w:w="1473" w:type="dxa"/>
          </w:tcPr>
          <w:p w14:paraId="361BC479" w14:textId="77777777" w:rsidR="003603DC" w:rsidRPr="000C5EF5" w:rsidRDefault="003603DC" w:rsidP="00D26FC7">
            <w:pPr>
              <w:jc w:val="right"/>
              <w:rPr>
                <w:b/>
                <w:sz w:val="22"/>
              </w:rPr>
            </w:pPr>
            <w:r w:rsidRPr="000C5EF5">
              <w:rPr>
                <w:b/>
                <w:sz w:val="22"/>
              </w:rPr>
              <w:t>-700</w:t>
            </w:r>
          </w:p>
        </w:tc>
        <w:tc>
          <w:tcPr>
            <w:tcW w:w="1756" w:type="dxa"/>
          </w:tcPr>
          <w:p w14:paraId="624D1977" w14:textId="77777777" w:rsidR="003603DC" w:rsidRPr="000C5EF5" w:rsidRDefault="003603DC" w:rsidP="00D26FC7">
            <w:pPr>
              <w:jc w:val="right"/>
              <w:rPr>
                <w:b/>
                <w:sz w:val="22"/>
              </w:rPr>
            </w:pPr>
            <w:r w:rsidRPr="000C5EF5">
              <w:rPr>
                <w:b/>
                <w:sz w:val="22"/>
              </w:rPr>
              <w:t>-700</w:t>
            </w:r>
          </w:p>
        </w:tc>
        <w:tc>
          <w:tcPr>
            <w:tcW w:w="1756" w:type="dxa"/>
          </w:tcPr>
          <w:p w14:paraId="42D6DD52" w14:textId="77777777" w:rsidR="003603DC" w:rsidRPr="000C5EF5" w:rsidRDefault="003603DC" w:rsidP="00D26FC7">
            <w:pPr>
              <w:jc w:val="right"/>
              <w:rPr>
                <w:b/>
                <w:sz w:val="22"/>
              </w:rPr>
            </w:pPr>
            <w:r w:rsidRPr="000C5EF5">
              <w:rPr>
                <w:b/>
                <w:sz w:val="22"/>
              </w:rPr>
              <w:t>-700</w:t>
            </w:r>
          </w:p>
        </w:tc>
        <w:tc>
          <w:tcPr>
            <w:tcW w:w="1756" w:type="dxa"/>
          </w:tcPr>
          <w:p w14:paraId="47F56CA1" w14:textId="77777777" w:rsidR="003603DC" w:rsidRPr="000C5EF5" w:rsidRDefault="003603DC" w:rsidP="00D26FC7">
            <w:pPr>
              <w:jc w:val="right"/>
              <w:rPr>
                <w:b/>
                <w:sz w:val="22"/>
              </w:rPr>
            </w:pPr>
            <w:r w:rsidRPr="000C5EF5">
              <w:rPr>
                <w:b/>
                <w:sz w:val="22"/>
              </w:rPr>
              <w:t>-700</w:t>
            </w:r>
          </w:p>
        </w:tc>
      </w:tr>
      <w:tr w:rsidR="003603DC" w:rsidRPr="000C5EF5" w14:paraId="1717C5B1" w14:textId="77777777" w:rsidTr="00D26FC7">
        <w:trPr>
          <w:trHeight w:val="291"/>
        </w:trPr>
        <w:tc>
          <w:tcPr>
            <w:tcW w:w="3397" w:type="dxa"/>
          </w:tcPr>
          <w:p w14:paraId="37D8B449" w14:textId="77777777" w:rsidR="003603DC" w:rsidRPr="000C5EF5" w:rsidRDefault="003603DC" w:rsidP="00D26FC7">
            <w:pPr>
              <w:autoSpaceDE w:val="0"/>
              <w:autoSpaceDN w:val="0"/>
              <w:adjustRightInd w:val="0"/>
              <w:spacing w:line="240" w:lineRule="auto"/>
              <w:rPr>
                <w:rFonts w:cs="Arial"/>
                <w:b/>
                <w:bCs/>
                <w:sz w:val="22"/>
              </w:rPr>
            </w:pPr>
            <w:r w:rsidRPr="000C5EF5">
              <w:rPr>
                <w:rFonts w:cs="Arial"/>
                <w:b/>
                <w:bCs/>
                <w:sz w:val="22"/>
              </w:rPr>
              <w:t>Normering</w:t>
            </w:r>
          </w:p>
        </w:tc>
        <w:tc>
          <w:tcPr>
            <w:tcW w:w="1473" w:type="dxa"/>
          </w:tcPr>
          <w:p w14:paraId="0F8922BF" w14:textId="55C37BCE" w:rsidR="003603DC" w:rsidRPr="000C5EF5" w:rsidRDefault="00987314" w:rsidP="00D26FC7">
            <w:pPr>
              <w:jc w:val="right"/>
              <w:rPr>
                <w:b/>
                <w:sz w:val="22"/>
              </w:rPr>
            </w:pPr>
            <w:r>
              <w:rPr>
                <w:b/>
                <w:sz w:val="22"/>
              </w:rPr>
              <w:t>0</w:t>
            </w:r>
          </w:p>
        </w:tc>
        <w:tc>
          <w:tcPr>
            <w:tcW w:w="1756" w:type="dxa"/>
          </w:tcPr>
          <w:p w14:paraId="1B06C524" w14:textId="47718113" w:rsidR="003603DC" w:rsidRPr="000C5EF5" w:rsidRDefault="00987314" w:rsidP="00D26FC7">
            <w:pPr>
              <w:jc w:val="right"/>
              <w:rPr>
                <w:b/>
                <w:sz w:val="22"/>
              </w:rPr>
            </w:pPr>
            <w:r>
              <w:rPr>
                <w:b/>
                <w:sz w:val="22"/>
              </w:rPr>
              <w:t>0</w:t>
            </w:r>
          </w:p>
        </w:tc>
        <w:tc>
          <w:tcPr>
            <w:tcW w:w="1756" w:type="dxa"/>
          </w:tcPr>
          <w:p w14:paraId="6DC5C20E" w14:textId="68719DAD" w:rsidR="003603DC" w:rsidRPr="000C5EF5" w:rsidRDefault="00987314" w:rsidP="00D26FC7">
            <w:pPr>
              <w:jc w:val="right"/>
              <w:rPr>
                <w:b/>
                <w:sz w:val="22"/>
              </w:rPr>
            </w:pPr>
            <w:r>
              <w:rPr>
                <w:b/>
                <w:sz w:val="22"/>
              </w:rPr>
              <w:t>0</w:t>
            </w:r>
          </w:p>
        </w:tc>
        <w:tc>
          <w:tcPr>
            <w:tcW w:w="1756" w:type="dxa"/>
          </w:tcPr>
          <w:p w14:paraId="56B273F8" w14:textId="69BAE5A3" w:rsidR="003603DC" w:rsidRPr="000C5EF5" w:rsidRDefault="00987314" w:rsidP="00D26FC7">
            <w:pPr>
              <w:jc w:val="right"/>
              <w:rPr>
                <w:b/>
                <w:sz w:val="22"/>
              </w:rPr>
            </w:pPr>
            <w:r>
              <w:rPr>
                <w:b/>
                <w:sz w:val="22"/>
              </w:rPr>
              <w:t>0</w:t>
            </w:r>
          </w:p>
        </w:tc>
      </w:tr>
    </w:tbl>
    <w:p w14:paraId="0607CD8D" w14:textId="77777777" w:rsidR="003603DC" w:rsidRPr="000C5EF5" w:rsidRDefault="003603DC" w:rsidP="003603DC">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rsidRPr="000C5EF5" w14:paraId="439C3590" w14:textId="77777777" w:rsidTr="00D26FC7">
        <w:tc>
          <w:tcPr>
            <w:tcW w:w="3397" w:type="dxa"/>
          </w:tcPr>
          <w:p w14:paraId="7465612D" w14:textId="77777777" w:rsidR="003603DC" w:rsidRPr="000C5EF5" w:rsidRDefault="003603DC" w:rsidP="00D26FC7">
            <w:pPr>
              <w:autoSpaceDE w:val="0"/>
              <w:autoSpaceDN w:val="0"/>
              <w:adjustRightInd w:val="0"/>
              <w:spacing w:line="240" w:lineRule="auto"/>
              <w:jc w:val="both"/>
              <w:rPr>
                <w:rFonts w:cs="Arial"/>
                <w:b/>
                <w:bCs/>
                <w:sz w:val="22"/>
              </w:rPr>
            </w:pPr>
            <w:r w:rsidRPr="000C5EF5">
              <w:rPr>
                <w:rFonts w:cs="Arial"/>
                <w:b/>
                <w:bCs/>
                <w:sz w:val="22"/>
              </w:rPr>
              <w:t>Anlægsøkonomi</w:t>
            </w:r>
          </w:p>
        </w:tc>
        <w:tc>
          <w:tcPr>
            <w:tcW w:w="1473" w:type="dxa"/>
          </w:tcPr>
          <w:p w14:paraId="704DFC12"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2024</w:t>
            </w:r>
          </w:p>
        </w:tc>
        <w:tc>
          <w:tcPr>
            <w:tcW w:w="1756" w:type="dxa"/>
          </w:tcPr>
          <w:p w14:paraId="7ACC4123"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2025</w:t>
            </w:r>
          </w:p>
        </w:tc>
        <w:tc>
          <w:tcPr>
            <w:tcW w:w="1756" w:type="dxa"/>
          </w:tcPr>
          <w:p w14:paraId="08EBCCA3"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2026</w:t>
            </w:r>
          </w:p>
        </w:tc>
        <w:tc>
          <w:tcPr>
            <w:tcW w:w="1756" w:type="dxa"/>
          </w:tcPr>
          <w:p w14:paraId="59163280"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2027</w:t>
            </w:r>
          </w:p>
        </w:tc>
      </w:tr>
      <w:tr w:rsidR="003603DC" w:rsidRPr="000C5EF5" w14:paraId="56A9E962" w14:textId="77777777" w:rsidTr="00D26FC7">
        <w:tc>
          <w:tcPr>
            <w:tcW w:w="3397" w:type="dxa"/>
          </w:tcPr>
          <w:p w14:paraId="5ABF9FB7" w14:textId="77777777" w:rsidR="003603DC" w:rsidRPr="000C5EF5" w:rsidRDefault="003603DC" w:rsidP="00D26FC7">
            <w:pPr>
              <w:autoSpaceDE w:val="0"/>
              <w:autoSpaceDN w:val="0"/>
              <w:adjustRightInd w:val="0"/>
              <w:spacing w:line="240" w:lineRule="auto"/>
              <w:jc w:val="both"/>
              <w:rPr>
                <w:rFonts w:cs="Arial"/>
                <w:sz w:val="22"/>
              </w:rPr>
            </w:pPr>
            <w:r w:rsidRPr="000C5EF5">
              <w:rPr>
                <w:rFonts w:cs="Arial"/>
                <w:sz w:val="22"/>
              </w:rPr>
              <w:t>Udgifter</w:t>
            </w:r>
          </w:p>
        </w:tc>
        <w:tc>
          <w:tcPr>
            <w:tcW w:w="1473" w:type="dxa"/>
          </w:tcPr>
          <w:p w14:paraId="045F177C"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c>
          <w:tcPr>
            <w:tcW w:w="1756" w:type="dxa"/>
          </w:tcPr>
          <w:p w14:paraId="4F14A805"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c>
          <w:tcPr>
            <w:tcW w:w="1756" w:type="dxa"/>
          </w:tcPr>
          <w:p w14:paraId="667E9597"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c>
          <w:tcPr>
            <w:tcW w:w="1756" w:type="dxa"/>
          </w:tcPr>
          <w:p w14:paraId="213DB087"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r>
      <w:tr w:rsidR="003603DC" w:rsidRPr="000C5EF5" w14:paraId="750FA9A1" w14:textId="77777777" w:rsidTr="00D26FC7">
        <w:tc>
          <w:tcPr>
            <w:tcW w:w="3397" w:type="dxa"/>
          </w:tcPr>
          <w:p w14:paraId="4F6B333C" w14:textId="77777777" w:rsidR="003603DC" w:rsidRPr="000C5EF5" w:rsidRDefault="003603DC" w:rsidP="00D26FC7">
            <w:pPr>
              <w:autoSpaceDE w:val="0"/>
              <w:autoSpaceDN w:val="0"/>
              <w:adjustRightInd w:val="0"/>
              <w:spacing w:line="240" w:lineRule="auto"/>
              <w:jc w:val="both"/>
              <w:rPr>
                <w:rFonts w:cs="Arial"/>
                <w:sz w:val="22"/>
              </w:rPr>
            </w:pPr>
            <w:r w:rsidRPr="000C5EF5">
              <w:rPr>
                <w:rFonts w:cs="Arial"/>
                <w:sz w:val="22"/>
              </w:rPr>
              <w:t>Indtægter</w:t>
            </w:r>
          </w:p>
        </w:tc>
        <w:tc>
          <w:tcPr>
            <w:tcW w:w="1473" w:type="dxa"/>
          </w:tcPr>
          <w:p w14:paraId="5E996E72"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c>
          <w:tcPr>
            <w:tcW w:w="1756" w:type="dxa"/>
          </w:tcPr>
          <w:p w14:paraId="3F2EE999"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c>
          <w:tcPr>
            <w:tcW w:w="1756" w:type="dxa"/>
          </w:tcPr>
          <w:p w14:paraId="05C478CA"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c>
          <w:tcPr>
            <w:tcW w:w="1756" w:type="dxa"/>
          </w:tcPr>
          <w:p w14:paraId="5D5A8791" w14:textId="77777777" w:rsidR="003603DC" w:rsidRPr="000C5EF5" w:rsidRDefault="003603DC" w:rsidP="00D26FC7">
            <w:pPr>
              <w:autoSpaceDE w:val="0"/>
              <w:autoSpaceDN w:val="0"/>
              <w:adjustRightInd w:val="0"/>
              <w:spacing w:line="240" w:lineRule="auto"/>
              <w:jc w:val="right"/>
              <w:rPr>
                <w:rFonts w:cs="Arial"/>
                <w:bCs/>
                <w:sz w:val="22"/>
              </w:rPr>
            </w:pPr>
            <w:r w:rsidRPr="000C5EF5">
              <w:rPr>
                <w:rFonts w:cs="Arial"/>
                <w:bCs/>
                <w:sz w:val="22"/>
              </w:rPr>
              <w:t>0</w:t>
            </w:r>
          </w:p>
        </w:tc>
      </w:tr>
      <w:tr w:rsidR="003603DC" w:rsidRPr="000C5EF5" w14:paraId="4D6758A2" w14:textId="77777777" w:rsidTr="00D26FC7">
        <w:tc>
          <w:tcPr>
            <w:tcW w:w="3397" w:type="dxa"/>
          </w:tcPr>
          <w:p w14:paraId="74EB6B2A" w14:textId="77777777" w:rsidR="003603DC" w:rsidRPr="000C5EF5" w:rsidRDefault="003603DC" w:rsidP="00D26FC7">
            <w:pPr>
              <w:autoSpaceDE w:val="0"/>
              <w:autoSpaceDN w:val="0"/>
              <w:adjustRightInd w:val="0"/>
              <w:spacing w:line="240" w:lineRule="auto"/>
              <w:jc w:val="both"/>
              <w:rPr>
                <w:rFonts w:cs="Arial"/>
                <w:b/>
                <w:sz w:val="22"/>
              </w:rPr>
            </w:pPr>
            <w:r w:rsidRPr="000C5EF5">
              <w:rPr>
                <w:rFonts w:cs="Arial"/>
                <w:b/>
                <w:sz w:val="22"/>
              </w:rPr>
              <w:t>I alt (1.000 kr.)</w:t>
            </w:r>
          </w:p>
        </w:tc>
        <w:tc>
          <w:tcPr>
            <w:tcW w:w="1473" w:type="dxa"/>
          </w:tcPr>
          <w:p w14:paraId="067B16D5"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0</w:t>
            </w:r>
          </w:p>
        </w:tc>
        <w:tc>
          <w:tcPr>
            <w:tcW w:w="1756" w:type="dxa"/>
          </w:tcPr>
          <w:p w14:paraId="3B27A47F"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0</w:t>
            </w:r>
          </w:p>
        </w:tc>
        <w:tc>
          <w:tcPr>
            <w:tcW w:w="1756" w:type="dxa"/>
          </w:tcPr>
          <w:p w14:paraId="7ADE8209"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0</w:t>
            </w:r>
          </w:p>
        </w:tc>
        <w:tc>
          <w:tcPr>
            <w:tcW w:w="1756" w:type="dxa"/>
          </w:tcPr>
          <w:p w14:paraId="452F94AC" w14:textId="77777777" w:rsidR="003603DC" w:rsidRPr="000C5EF5" w:rsidRDefault="003603DC" w:rsidP="00D26FC7">
            <w:pPr>
              <w:autoSpaceDE w:val="0"/>
              <w:autoSpaceDN w:val="0"/>
              <w:adjustRightInd w:val="0"/>
              <w:spacing w:line="240" w:lineRule="auto"/>
              <w:jc w:val="right"/>
              <w:rPr>
                <w:rFonts w:cs="Arial"/>
                <w:b/>
                <w:bCs/>
                <w:sz w:val="22"/>
              </w:rPr>
            </w:pPr>
            <w:r w:rsidRPr="000C5EF5">
              <w:rPr>
                <w:rFonts w:cs="Arial"/>
                <w:b/>
                <w:bCs/>
                <w:sz w:val="22"/>
              </w:rPr>
              <w:t>0</w:t>
            </w:r>
          </w:p>
        </w:tc>
      </w:tr>
    </w:tbl>
    <w:p w14:paraId="10C02A01" w14:textId="77777777" w:rsidR="003603DC" w:rsidRPr="000C5EF5" w:rsidRDefault="003603DC" w:rsidP="003603DC">
      <w:pPr>
        <w:autoSpaceDE w:val="0"/>
        <w:autoSpaceDN w:val="0"/>
        <w:adjustRightInd w:val="0"/>
        <w:spacing w:line="240" w:lineRule="auto"/>
        <w:jc w:val="both"/>
        <w:rPr>
          <w:rFonts w:cs="Arial"/>
          <w:b/>
          <w:bCs/>
          <w:sz w:val="22"/>
        </w:rPr>
      </w:pPr>
    </w:p>
    <w:p w14:paraId="37181219" w14:textId="77777777" w:rsidR="003603DC" w:rsidRPr="000C5EF5" w:rsidRDefault="003603DC" w:rsidP="003603DC">
      <w:pPr>
        <w:autoSpaceDE w:val="0"/>
        <w:autoSpaceDN w:val="0"/>
        <w:adjustRightInd w:val="0"/>
        <w:spacing w:line="240" w:lineRule="auto"/>
        <w:rPr>
          <w:rFonts w:cs="Arial"/>
          <w:b/>
          <w:bCs/>
          <w:sz w:val="22"/>
        </w:rPr>
      </w:pPr>
      <w:r w:rsidRPr="000C5EF5">
        <w:rPr>
          <w:rFonts w:cs="Arial"/>
          <w:b/>
          <w:bCs/>
          <w:sz w:val="22"/>
        </w:rPr>
        <w:t>Indhold og baggrund</w:t>
      </w:r>
    </w:p>
    <w:p w14:paraId="317B2997" w14:textId="0DEC6303" w:rsidR="003603DC" w:rsidRPr="000C5EF5" w:rsidRDefault="00E36240" w:rsidP="003603DC">
      <w:pPr>
        <w:autoSpaceDE w:val="0"/>
        <w:autoSpaceDN w:val="0"/>
        <w:adjustRightInd w:val="0"/>
        <w:spacing w:line="240" w:lineRule="auto"/>
        <w:ind w:right="823"/>
        <w:rPr>
          <w:rFonts w:cs="Arial"/>
          <w:sz w:val="22"/>
        </w:rPr>
      </w:pPr>
      <w:r>
        <w:rPr>
          <w:rFonts w:cs="Arial"/>
          <w:sz w:val="22"/>
        </w:rPr>
        <w:t>Taksten på f</w:t>
      </w:r>
      <w:r w:rsidR="003603DC" w:rsidRPr="000C5EF5">
        <w:rPr>
          <w:rFonts w:cs="Arial"/>
          <w:sz w:val="22"/>
        </w:rPr>
        <w:t>orældrebetalingen fastsættes i dag frit efter dagtilbudsloven og udgør 20</w:t>
      </w:r>
      <w:r w:rsidR="00C16CE1">
        <w:rPr>
          <w:rFonts w:cs="Arial"/>
          <w:sz w:val="22"/>
        </w:rPr>
        <w:t xml:space="preserve"> </w:t>
      </w:r>
      <w:r w:rsidR="003603DC" w:rsidRPr="000C5EF5">
        <w:rPr>
          <w:rFonts w:cs="Arial"/>
          <w:sz w:val="22"/>
        </w:rPr>
        <w:t xml:space="preserve">% af de </w:t>
      </w:r>
      <w:r>
        <w:rPr>
          <w:rFonts w:cs="Arial"/>
          <w:sz w:val="22"/>
        </w:rPr>
        <w:t>s</w:t>
      </w:r>
      <w:r w:rsidR="003603DC" w:rsidRPr="000C5EF5">
        <w:rPr>
          <w:rFonts w:cs="Arial"/>
          <w:sz w:val="22"/>
        </w:rPr>
        <w:t xml:space="preserve">amlede driftsudgifter. </w:t>
      </w:r>
    </w:p>
    <w:p w14:paraId="5CF75DE5" w14:textId="77777777" w:rsidR="003603DC" w:rsidRPr="000C5EF5" w:rsidRDefault="003603DC" w:rsidP="003603DC">
      <w:pPr>
        <w:autoSpaceDE w:val="0"/>
        <w:autoSpaceDN w:val="0"/>
        <w:adjustRightInd w:val="0"/>
        <w:spacing w:line="240" w:lineRule="auto"/>
        <w:jc w:val="both"/>
        <w:rPr>
          <w:rFonts w:cs="Arial"/>
          <w:sz w:val="22"/>
        </w:rPr>
      </w:pPr>
    </w:p>
    <w:p w14:paraId="18DA0471" w14:textId="77777777" w:rsidR="003603DC" w:rsidRPr="000C5EF5" w:rsidRDefault="003603DC" w:rsidP="003603DC">
      <w:pPr>
        <w:autoSpaceDE w:val="0"/>
        <w:autoSpaceDN w:val="0"/>
        <w:adjustRightInd w:val="0"/>
        <w:spacing w:line="240" w:lineRule="auto"/>
        <w:ind w:right="823"/>
        <w:rPr>
          <w:rFonts w:cs="Arial"/>
          <w:sz w:val="22"/>
        </w:rPr>
      </w:pPr>
      <w:r w:rsidRPr="000C5EF5">
        <w:rPr>
          <w:rFonts w:cs="Arial"/>
          <w:sz w:val="22"/>
        </w:rPr>
        <w:t>Tårnby Kommunes fritidsklub-takst sammenlignet med omegnskommuner:</w:t>
      </w:r>
    </w:p>
    <w:p w14:paraId="7EE92C41" w14:textId="77777777" w:rsidR="003603DC" w:rsidRPr="000C5EF5" w:rsidRDefault="003603DC" w:rsidP="003603DC">
      <w:pPr>
        <w:autoSpaceDE w:val="0"/>
        <w:autoSpaceDN w:val="0"/>
        <w:adjustRightInd w:val="0"/>
        <w:spacing w:line="240" w:lineRule="auto"/>
        <w:jc w:val="both"/>
        <w:rPr>
          <w:rFonts w:cs="Arial"/>
          <w:sz w:val="22"/>
        </w:rPr>
      </w:pPr>
    </w:p>
    <w:tbl>
      <w:tblPr>
        <w:tblW w:w="8354" w:type="dxa"/>
        <w:tblCellMar>
          <w:left w:w="70" w:type="dxa"/>
          <w:right w:w="70" w:type="dxa"/>
        </w:tblCellMar>
        <w:tblLook w:val="04A0" w:firstRow="1" w:lastRow="0" w:firstColumn="1" w:lastColumn="0" w:noHBand="0" w:noVBand="1"/>
      </w:tblPr>
      <w:tblGrid>
        <w:gridCol w:w="2493"/>
        <w:gridCol w:w="1978"/>
        <w:gridCol w:w="1961"/>
        <w:gridCol w:w="1922"/>
      </w:tblGrid>
      <w:tr w:rsidR="003603DC" w:rsidRPr="000C5EF5" w14:paraId="22507E99" w14:textId="77777777" w:rsidTr="00D26FC7">
        <w:trPr>
          <w:trHeight w:val="590"/>
        </w:trPr>
        <w:tc>
          <w:tcPr>
            <w:tcW w:w="2493" w:type="dxa"/>
            <w:tcBorders>
              <w:top w:val="single" w:sz="8" w:space="0" w:color="auto"/>
              <w:left w:val="single" w:sz="8" w:space="0" w:color="auto"/>
              <w:bottom w:val="single" w:sz="8" w:space="0" w:color="auto"/>
              <w:right w:val="single" w:sz="8" w:space="0" w:color="auto"/>
            </w:tcBorders>
            <w:shd w:val="clear" w:color="auto" w:fill="auto"/>
            <w:hideMark/>
          </w:tcPr>
          <w:p w14:paraId="5253A536" w14:textId="77777777" w:rsidR="003603DC" w:rsidRPr="000C5EF5" w:rsidRDefault="003603DC" w:rsidP="00D26FC7">
            <w:pPr>
              <w:spacing w:line="240" w:lineRule="auto"/>
              <w:rPr>
                <w:rFonts w:eastAsia="Times New Roman" w:cs="Arial"/>
                <w:b/>
                <w:bCs/>
                <w:sz w:val="22"/>
                <w:lang w:eastAsia="da-DK"/>
              </w:rPr>
            </w:pPr>
            <w:r w:rsidRPr="000C5EF5">
              <w:rPr>
                <w:rFonts w:eastAsia="Times New Roman" w:cs="Arial"/>
                <w:b/>
                <w:bCs/>
                <w:sz w:val="22"/>
                <w:lang w:eastAsia="da-DK"/>
              </w:rPr>
              <w:t>Fritidsklub- forældrebetaling</w:t>
            </w:r>
          </w:p>
        </w:tc>
        <w:tc>
          <w:tcPr>
            <w:tcW w:w="1978" w:type="dxa"/>
            <w:tcBorders>
              <w:top w:val="single" w:sz="8" w:space="0" w:color="auto"/>
              <w:left w:val="nil"/>
              <w:bottom w:val="single" w:sz="8" w:space="0" w:color="auto"/>
              <w:right w:val="single" w:sz="8" w:space="0" w:color="auto"/>
            </w:tcBorders>
            <w:shd w:val="clear" w:color="auto" w:fill="auto"/>
            <w:hideMark/>
          </w:tcPr>
          <w:p w14:paraId="6DF5DC29" w14:textId="77777777" w:rsidR="003603DC" w:rsidRPr="000C5EF5" w:rsidRDefault="003603DC" w:rsidP="00D26FC7">
            <w:pPr>
              <w:spacing w:line="240" w:lineRule="auto"/>
              <w:jc w:val="right"/>
              <w:rPr>
                <w:rFonts w:eastAsia="Times New Roman" w:cs="Arial"/>
                <w:b/>
                <w:bCs/>
                <w:sz w:val="22"/>
                <w:lang w:eastAsia="da-DK"/>
              </w:rPr>
            </w:pPr>
            <w:r w:rsidRPr="000C5EF5">
              <w:rPr>
                <w:rFonts w:eastAsia="Times New Roman" w:cs="Arial"/>
                <w:b/>
                <w:bCs/>
                <w:sz w:val="22"/>
                <w:lang w:eastAsia="da-DK"/>
              </w:rPr>
              <w:t xml:space="preserve">Takst. pr. måned i 2022 </w:t>
            </w:r>
          </w:p>
        </w:tc>
        <w:tc>
          <w:tcPr>
            <w:tcW w:w="1961" w:type="dxa"/>
            <w:tcBorders>
              <w:top w:val="single" w:sz="8" w:space="0" w:color="auto"/>
              <w:left w:val="nil"/>
              <w:bottom w:val="single" w:sz="8" w:space="0" w:color="auto"/>
              <w:right w:val="single" w:sz="8" w:space="0" w:color="auto"/>
            </w:tcBorders>
          </w:tcPr>
          <w:p w14:paraId="0C0BFF0B" w14:textId="77777777" w:rsidR="003603DC" w:rsidRPr="000C5EF5" w:rsidRDefault="003603DC" w:rsidP="00D26FC7">
            <w:pPr>
              <w:spacing w:line="240" w:lineRule="auto"/>
              <w:jc w:val="right"/>
              <w:rPr>
                <w:rFonts w:eastAsia="Times New Roman" w:cs="Arial"/>
                <w:b/>
                <w:bCs/>
                <w:sz w:val="22"/>
                <w:lang w:eastAsia="da-DK"/>
              </w:rPr>
            </w:pPr>
            <w:r w:rsidRPr="000C5EF5">
              <w:rPr>
                <w:rFonts w:eastAsia="Times New Roman" w:cs="Arial"/>
                <w:b/>
                <w:bCs/>
                <w:sz w:val="22"/>
                <w:lang w:eastAsia="da-DK"/>
              </w:rPr>
              <w:t>Takst. pr. måned i 2023</w:t>
            </w:r>
          </w:p>
        </w:tc>
        <w:tc>
          <w:tcPr>
            <w:tcW w:w="1922" w:type="dxa"/>
            <w:tcBorders>
              <w:top w:val="single" w:sz="8" w:space="0" w:color="auto"/>
              <w:left w:val="nil"/>
              <w:bottom w:val="single" w:sz="8" w:space="0" w:color="auto"/>
              <w:right w:val="single" w:sz="8" w:space="0" w:color="auto"/>
            </w:tcBorders>
          </w:tcPr>
          <w:p w14:paraId="4343FD12" w14:textId="77777777" w:rsidR="003603DC" w:rsidRPr="000C5EF5" w:rsidRDefault="003603DC" w:rsidP="00D26FC7">
            <w:pPr>
              <w:spacing w:line="240" w:lineRule="auto"/>
              <w:jc w:val="right"/>
              <w:rPr>
                <w:rFonts w:eastAsia="Times New Roman" w:cs="Arial"/>
                <w:b/>
                <w:bCs/>
                <w:sz w:val="22"/>
                <w:lang w:eastAsia="da-DK"/>
              </w:rPr>
            </w:pPr>
            <w:r w:rsidRPr="000C5EF5">
              <w:rPr>
                <w:rFonts w:eastAsia="Times New Roman" w:cs="Arial"/>
                <w:b/>
                <w:bCs/>
                <w:sz w:val="22"/>
                <w:lang w:eastAsia="da-DK"/>
              </w:rPr>
              <w:t>Takst. pr. måned i 2024 (inkl. forslag</w:t>
            </w:r>
          </w:p>
        </w:tc>
      </w:tr>
      <w:tr w:rsidR="003603DC" w:rsidRPr="000C5EF5" w14:paraId="6A1C014C" w14:textId="77777777" w:rsidTr="00D26FC7">
        <w:trPr>
          <w:trHeight w:val="300"/>
        </w:trPr>
        <w:tc>
          <w:tcPr>
            <w:tcW w:w="2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56C02" w14:textId="77777777" w:rsidR="003603DC" w:rsidRPr="000C5EF5" w:rsidRDefault="003603DC" w:rsidP="00D26FC7">
            <w:pPr>
              <w:spacing w:line="240" w:lineRule="auto"/>
              <w:rPr>
                <w:rFonts w:eastAsia="Times New Roman" w:cs="Arial"/>
                <w:sz w:val="22"/>
                <w:lang w:eastAsia="da-DK"/>
              </w:rPr>
            </w:pPr>
            <w:r>
              <w:rPr>
                <w:rFonts w:ascii="Calibri" w:hAnsi="Calibri" w:cs="Calibri"/>
                <w:b/>
                <w:bCs/>
                <w:color w:val="000000"/>
                <w:sz w:val="22"/>
              </w:rPr>
              <w:t>Gladsaxe</w:t>
            </w:r>
          </w:p>
        </w:tc>
        <w:tc>
          <w:tcPr>
            <w:tcW w:w="1978" w:type="dxa"/>
            <w:tcBorders>
              <w:top w:val="single" w:sz="4" w:space="0" w:color="auto"/>
              <w:left w:val="nil"/>
              <w:bottom w:val="single" w:sz="4" w:space="0" w:color="auto"/>
              <w:right w:val="single" w:sz="4" w:space="0" w:color="auto"/>
            </w:tcBorders>
            <w:shd w:val="clear" w:color="auto" w:fill="auto"/>
            <w:vAlign w:val="bottom"/>
            <w:hideMark/>
          </w:tcPr>
          <w:p w14:paraId="21DD3396"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113</w:t>
            </w:r>
          </w:p>
        </w:tc>
        <w:tc>
          <w:tcPr>
            <w:tcW w:w="1961" w:type="dxa"/>
            <w:tcBorders>
              <w:top w:val="single" w:sz="4" w:space="0" w:color="auto"/>
              <w:left w:val="nil"/>
              <w:bottom w:val="single" w:sz="4" w:space="0" w:color="auto"/>
              <w:right w:val="single" w:sz="4" w:space="0" w:color="auto"/>
            </w:tcBorders>
            <w:shd w:val="clear" w:color="auto" w:fill="auto"/>
            <w:vAlign w:val="bottom"/>
          </w:tcPr>
          <w:p w14:paraId="3E10D76F"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183</w:t>
            </w:r>
          </w:p>
        </w:tc>
        <w:tc>
          <w:tcPr>
            <w:tcW w:w="1922" w:type="dxa"/>
            <w:tcBorders>
              <w:top w:val="single" w:sz="4" w:space="0" w:color="auto"/>
              <w:left w:val="nil"/>
              <w:bottom w:val="single" w:sz="4" w:space="0" w:color="auto"/>
              <w:right w:val="single" w:sz="4" w:space="0" w:color="auto"/>
            </w:tcBorders>
            <w:shd w:val="clear" w:color="auto" w:fill="auto"/>
            <w:vAlign w:val="bottom"/>
          </w:tcPr>
          <w:p w14:paraId="2725A447"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w:t>
            </w:r>
          </w:p>
        </w:tc>
      </w:tr>
      <w:tr w:rsidR="003603DC" w:rsidRPr="000C5EF5" w14:paraId="2D524661" w14:textId="77777777" w:rsidTr="00D26FC7">
        <w:trPr>
          <w:trHeight w:val="300"/>
        </w:trPr>
        <w:tc>
          <w:tcPr>
            <w:tcW w:w="2493" w:type="dxa"/>
            <w:tcBorders>
              <w:top w:val="nil"/>
              <w:left w:val="single" w:sz="4" w:space="0" w:color="auto"/>
              <w:bottom w:val="single" w:sz="4" w:space="0" w:color="auto"/>
              <w:right w:val="single" w:sz="4" w:space="0" w:color="auto"/>
            </w:tcBorders>
            <w:shd w:val="clear" w:color="auto" w:fill="auto"/>
            <w:vAlign w:val="bottom"/>
            <w:hideMark/>
          </w:tcPr>
          <w:p w14:paraId="4F6AA1B7" w14:textId="77777777" w:rsidR="003603DC" w:rsidRPr="000C5EF5" w:rsidRDefault="003603DC" w:rsidP="00D26FC7">
            <w:pPr>
              <w:spacing w:line="240" w:lineRule="auto"/>
              <w:rPr>
                <w:rFonts w:eastAsia="Times New Roman" w:cs="Arial"/>
                <w:sz w:val="22"/>
                <w:lang w:eastAsia="da-DK"/>
              </w:rPr>
            </w:pPr>
            <w:r>
              <w:rPr>
                <w:rFonts w:ascii="Calibri" w:hAnsi="Calibri" w:cs="Calibri"/>
                <w:b/>
                <w:bCs/>
                <w:color w:val="000000"/>
                <w:sz w:val="22"/>
              </w:rPr>
              <w:t>København</w:t>
            </w:r>
          </w:p>
        </w:tc>
        <w:tc>
          <w:tcPr>
            <w:tcW w:w="1978" w:type="dxa"/>
            <w:tcBorders>
              <w:top w:val="nil"/>
              <w:left w:val="nil"/>
              <w:bottom w:val="single" w:sz="4" w:space="0" w:color="auto"/>
              <w:right w:val="single" w:sz="4" w:space="0" w:color="auto"/>
            </w:tcBorders>
            <w:shd w:val="clear" w:color="auto" w:fill="auto"/>
            <w:vAlign w:val="bottom"/>
            <w:hideMark/>
          </w:tcPr>
          <w:p w14:paraId="48CAD2E8"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416</w:t>
            </w:r>
          </w:p>
        </w:tc>
        <w:tc>
          <w:tcPr>
            <w:tcW w:w="1961" w:type="dxa"/>
            <w:tcBorders>
              <w:top w:val="nil"/>
              <w:left w:val="nil"/>
              <w:bottom w:val="single" w:sz="4" w:space="0" w:color="auto"/>
              <w:right w:val="single" w:sz="4" w:space="0" w:color="auto"/>
            </w:tcBorders>
            <w:shd w:val="clear" w:color="auto" w:fill="auto"/>
            <w:vAlign w:val="bottom"/>
          </w:tcPr>
          <w:p w14:paraId="2809D790"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371</w:t>
            </w:r>
          </w:p>
        </w:tc>
        <w:tc>
          <w:tcPr>
            <w:tcW w:w="1922" w:type="dxa"/>
            <w:tcBorders>
              <w:top w:val="nil"/>
              <w:left w:val="nil"/>
              <w:bottom w:val="single" w:sz="4" w:space="0" w:color="auto"/>
              <w:right w:val="single" w:sz="4" w:space="0" w:color="auto"/>
            </w:tcBorders>
            <w:shd w:val="clear" w:color="auto" w:fill="auto"/>
            <w:vAlign w:val="bottom"/>
          </w:tcPr>
          <w:p w14:paraId="1C9F7B84" w14:textId="77777777" w:rsidR="003603DC" w:rsidRPr="00007967" w:rsidRDefault="003603DC" w:rsidP="00D26FC7">
            <w:pPr>
              <w:spacing w:line="240" w:lineRule="auto"/>
              <w:jc w:val="right"/>
              <w:rPr>
                <w:rFonts w:eastAsia="Times New Roman" w:cs="Arial"/>
                <w:sz w:val="22"/>
                <w:lang w:eastAsia="da-DK"/>
              </w:rPr>
            </w:pPr>
            <w:r w:rsidRPr="00007967">
              <w:rPr>
                <w:rFonts w:cs="Arial"/>
                <w:sz w:val="22"/>
              </w:rPr>
              <w:t>- </w:t>
            </w:r>
          </w:p>
        </w:tc>
      </w:tr>
      <w:tr w:rsidR="003603DC" w:rsidRPr="000C5EF5" w14:paraId="6B5980F1" w14:textId="77777777" w:rsidTr="00D26FC7">
        <w:trPr>
          <w:trHeight w:val="300"/>
        </w:trPr>
        <w:tc>
          <w:tcPr>
            <w:tcW w:w="2493" w:type="dxa"/>
            <w:tcBorders>
              <w:top w:val="nil"/>
              <w:left w:val="single" w:sz="4" w:space="0" w:color="auto"/>
              <w:bottom w:val="single" w:sz="4" w:space="0" w:color="auto"/>
              <w:right w:val="single" w:sz="4" w:space="0" w:color="auto"/>
            </w:tcBorders>
            <w:shd w:val="clear" w:color="auto" w:fill="auto"/>
            <w:vAlign w:val="bottom"/>
            <w:hideMark/>
          </w:tcPr>
          <w:p w14:paraId="4862BF65" w14:textId="77777777" w:rsidR="003603DC" w:rsidRPr="000C5EF5" w:rsidRDefault="003603DC" w:rsidP="00D26FC7">
            <w:pPr>
              <w:spacing w:line="240" w:lineRule="auto"/>
              <w:rPr>
                <w:rFonts w:eastAsia="Times New Roman" w:cs="Arial"/>
                <w:sz w:val="22"/>
                <w:lang w:eastAsia="da-DK"/>
              </w:rPr>
            </w:pPr>
            <w:r>
              <w:rPr>
                <w:rFonts w:ascii="Calibri" w:hAnsi="Calibri" w:cs="Calibri"/>
                <w:b/>
                <w:bCs/>
                <w:color w:val="000000"/>
                <w:sz w:val="22"/>
              </w:rPr>
              <w:t>Hvidovre</w:t>
            </w:r>
          </w:p>
        </w:tc>
        <w:tc>
          <w:tcPr>
            <w:tcW w:w="1978" w:type="dxa"/>
            <w:tcBorders>
              <w:top w:val="nil"/>
              <w:left w:val="nil"/>
              <w:bottom w:val="single" w:sz="4" w:space="0" w:color="auto"/>
              <w:right w:val="single" w:sz="4" w:space="0" w:color="auto"/>
            </w:tcBorders>
            <w:shd w:val="clear" w:color="auto" w:fill="auto"/>
            <w:vAlign w:val="bottom"/>
            <w:hideMark/>
          </w:tcPr>
          <w:p w14:paraId="0F555C76"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392</w:t>
            </w:r>
          </w:p>
        </w:tc>
        <w:tc>
          <w:tcPr>
            <w:tcW w:w="1961" w:type="dxa"/>
            <w:tcBorders>
              <w:top w:val="nil"/>
              <w:left w:val="nil"/>
              <w:bottom w:val="single" w:sz="4" w:space="0" w:color="auto"/>
              <w:right w:val="single" w:sz="4" w:space="0" w:color="auto"/>
            </w:tcBorders>
            <w:shd w:val="clear" w:color="auto" w:fill="auto"/>
            <w:vAlign w:val="bottom"/>
          </w:tcPr>
          <w:p w14:paraId="58C8DB61"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405</w:t>
            </w:r>
          </w:p>
        </w:tc>
        <w:tc>
          <w:tcPr>
            <w:tcW w:w="1922" w:type="dxa"/>
            <w:tcBorders>
              <w:top w:val="nil"/>
              <w:left w:val="nil"/>
              <w:bottom w:val="single" w:sz="4" w:space="0" w:color="auto"/>
              <w:right w:val="single" w:sz="4" w:space="0" w:color="auto"/>
            </w:tcBorders>
            <w:shd w:val="clear" w:color="auto" w:fill="auto"/>
            <w:vAlign w:val="bottom"/>
          </w:tcPr>
          <w:p w14:paraId="2C950124"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w:t>
            </w:r>
          </w:p>
        </w:tc>
      </w:tr>
      <w:tr w:rsidR="003603DC" w:rsidRPr="000C5EF5" w14:paraId="69566BA6" w14:textId="77777777" w:rsidTr="00D26FC7">
        <w:trPr>
          <w:trHeight w:val="300"/>
        </w:trPr>
        <w:tc>
          <w:tcPr>
            <w:tcW w:w="2493" w:type="dxa"/>
            <w:tcBorders>
              <w:top w:val="nil"/>
              <w:left w:val="single" w:sz="4" w:space="0" w:color="auto"/>
              <w:bottom w:val="single" w:sz="4" w:space="0" w:color="auto"/>
              <w:right w:val="single" w:sz="4" w:space="0" w:color="auto"/>
            </w:tcBorders>
            <w:shd w:val="clear" w:color="auto" w:fill="auto"/>
            <w:vAlign w:val="bottom"/>
            <w:hideMark/>
          </w:tcPr>
          <w:p w14:paraId="63B48699" w14:textId="77777777" w:rsidR="003603DC" w:rsidRPr="000C5EF5" w:rsidRDefault="003603DC" w:rsidP="00D26FC7">
            <w:pPr>
              <w:spacing w:line="240" w:lineRule="auto"/>
              <w:rPr>
                <w:rFonts w:eastAsia="Times New Roman" w:cs="Arial"/>
                <w:sz w:val="22"/>
                <w:lang w:eastAsia="da-DK"/>
              </w:rPr>
            </w:pPr>
            <w:r>
              <w:rPr>
                <w:rFonts w:ascii="Calibri" w:hAnsi="Calibri" w:cs="Calibri"/>
                <w:b/>
                <w:bCs/>
                <w:color w:val="000000"/>
                <w:sz w:val="22"/>
              </w:rPr>
              <w:t>Ballerup</w:t>
            </w:r>
          </w:p>
        </w:tc>
        <w:tc>
          <w:tcPr>
            <w:tcW w:w="1978" w:type="dxa"/>
            <w:tcBorders>
              <w:top w:val="nil"/>
              <w:left w:val="nil"/>
              <w:bottom w:val="single" w:sz="4" w:space="0" w:color="auto"/>
              <w:right w:val="single" w:sz="4" w:space="0" w:color="auto"/>
            </w:tcBorders>
            <w:shd w:val="clear" w:color="auto" w:fill="auto"/>
            <w:vAlign w:val="bottom"/>
            <w:hideMark/>
          </w:tcPr>
          <w:p w14:paraId="1F9C8EE6"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432</w:t>
            </w:r>
          </w:p>
        </w:tc>
        <w:tc>
          <w:tcPr>
            <w:tcW w:w="1961" w:type="dxa"/>
            <w:tcBorders>
              <w:top w:val="nil"/>
              <w:left w:val="nil"/>
              <w:bottom w:val="single" w:sz="4" w:space="0" w:color="auto"/>
              <w:right w:val="single" w:sz="4" w:space="0" w:color="auto"/>
            </w:tcBorders>
            <w:shd w:val="clear" w:color="auto" w:fill="auto"/>
            <w:vAlign w:val="bottom"/>
          </w:tcPr>
          <w:p w14:paraId="5422D5EF"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446</w:t>
            </w:r>
          </w:p>
        </w:tc>
        <w:tc>
          <w:tcPr>
            <w:tcW w:w="1922" w:type="dxa"/>
            <w:tcBorders>
              <w:top w:val="nil"/>
              <w:left w:val="nil"/>
              <w:bottom w:val="single" w:sz="4" w:space="0" w:color="auto"/>
              <w:right w:val="single" w:sz="4" w:space="0" w:color="auto"/>
            </w:tcBorders>
            <w:shd w:val="clear" w:color="auto" w:fill="auto"/>
            <w:vAlign w:val="bottom"/>
          </w:tcPr>
          <w:p w14:paraId="57761D7F" w14:textId="38F2D13E" w:rsidR="003603DC" w:rsidRPr="00007967" w:rsidRDefault="002A3F65" w:rsidP="00D26FC7">
            <w:pPr>
              <w:spacing w:line="240" w:lineRule="auto"/>
              <w:jc w:val="right"/>
              <w:rPr>
                <w:rFonts w:eastAsia="Times New Roman" w:cs="Arial"/>
                <w:sz w:val="22"/>
                <w:highlight w:val="yellow"/>
                <w:lang w:eastAsia="da-DK"/>
              </w:rPr>
            </w:pPr>
            <w:r w:rsidRPr="00007967">
              <w:rPr>
                <w:rFonts w:cs="Arial"/>
                <w:sz w:val="22"/>
              </w:rPr>
              <w:t>- </w:t>
            </w:r>
          </w:p>
        </w:tc>
      </w:tr>
      <w:tr w:rsidR="003603DC" w:rsidRPr="000C5EF5" w14:paraId="1470F09C" w14:textId="77777777" w:rsidTr="00D26FC7">
        <w:trPr>
          <w:trHeight w:val="300"/>
        </w:trPr>
        <w:tc>
          <w:tcPr>
            <w:tcW w:w="2493" w:type="dxa"/>
            <w:tcBorders>
              <w:top w:val="nil"/>
              <w:left w:val="single" w:sz="4" w:space="0" w:color="auto"/>
              <w:bottom w:val="single" w:sz="4" w:space="0" w:color="auto"/>
              <w:right w:val="single" w:sz="4" w:space="0" w:color="auto"/>
            </w:tcBorders>
            <w:shd w:val="clear" w:color="auto" w:fill="auto"/>
            <w:vAlign w:val="bottom"/>
            <w:hideMark/>
          </w:tcPr>
          <w:p w14:paraId="336CA954" w14:textId="77777777" w:rsidR="003603DC" w:rsidRPr="000C5EF5" w:rsidRDefault="003603DC" w:rsidP="00D26FC7">
            <w:pPr>
              <w:spacing w:line="240" w:lineRule="auto"/>
              <w:rPr>
                <w:rFonts w:eastAsia="Times New Roman" w:cs="Arial"/>
                <w:sz w:val="22"/>
                <w:lang w:eastAsia="da-DK"/>
              </w:rPr>
            </w:pPr>
            <w:r>
              <w:rPr>
                <w:rFonts w:ascii="Calibri" w:hAnsi="Calibri" w:cs="Calibri"/>
                <w:b/>
                <w:bCs/>
                <w:color w:val="000000"/>
                <w:sz w:val="22"/>
              </w:rPr>
              <w:t>Tårnby</w:t>
            </w:r>
          </w:p>
        </w:tc>
        <w:tc>
          <w:tcPr>
            <w:tcW w:w="1978" w:type="dxa"/>
            <w:tcBorders>
              <w:top w:val="nil"/>
              <w:left w:val="nil"/>
              <w:bottom w:val="single" w:sz="4" w:space="0" w:color="auto"/>
              <w:right w:val="single" w:sz="4" w:space="0" w:color="auto"/>
            </w:tcBorders>
            <w:shd w:val="clear" w:color="auto" w:fill="auto"/>
            <w:vAlign w:val="bottom"/>
            <w:hideMark/>
          </w:tcPr>
          <w:p w14:paraId="6AA8D62D"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421</w:t>
            </w:r>
          </w:p>
        </w:tc>
        <w:tc>
          <w:tcPr>
            <w:tcW w:w="1961" w:type="dxa"/>
            <w:tcBorders>
              <w:top w:val="nil"/>
              <w:left w:val="nil"/>
              <w:bottom w:val="single" w:sz="4" w:space="0" w:color="auto"/>
              <w:right w:val="single" w:sz="4" w:space="0" w:color="auto"/>
            </w:tcBorders>
            <w:shd w:val="clear" w:color="auto" w:fill="auto"/>
            <w:vAlign w:val="bottom"/>
          </w:tcPr>
          <w:p w14:paraId="6A2D744E"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448</w:t>
            </w:r>
          </w:p>
        </w:tc>
        <w:tc>
          <w:tcPr>
            <w:tcW w:w="1922" w:type="dxa"/>
            <w:tcBorders>
              <w:top w:val="nil"/>
              <w:left w:val="nil"/>
              <w:bottom w:val="single" w:sz="4" w:space="0" w:color="auto"/>
              <w:right w:val="single" w:sz="4" w:space="0" w:color="auto"/>
            </w:tcBorders>
            <w:shd w:val="clear" w:color="auto" w:fill="auto"/>
            <w:vAlign w:val="bottom"/>
          </w:tcPr>
          <w:p w14:paraId="6CD3CD1E" w14:textId="4AD04F14" w:rsidR="003603DC" w:rsidRPr="00007967" w:rsidRDefault="002A3F65" w:rsidP="00D26FC7">
            <w:pPr>
              <w:spacing w:line="240" w:lineRule="auto"/>
              <w:jc w:val="right"/>
              <w:rPr>
                <w:rFonts w:eastAsia="Times New Roman" w:cs="Arial"/>
                <w:sz w:val="22"/>
                <w:highlight w:val="yellow"/>
                <w:lang w:eastAsia="da-DK"/>
              </w:rPr>
            </w:pPr>
            <w:r w:rsidRPr="002A3F65">
              <w:rPr>
                <w:rFonts w:eastAsia="Times New Roman" w:cs="Arial"/>
                <w:sz w:val="22"/>
                <w:lang w:eastAsia="da-DK"/>
              </w:rPr>
              <w:t>505</w:t>
            </w:r>
          </w:p>
        </w:tc>
      </w:tr>
      <w:tr w:rsidR="003603DC" w:rsidRPr="000C5EF5" w14:paraId="3A7F71CD" w14:textId="77777777" w:rsidTr="00D26FC7">
        <w:trPr>
          <w:trHeight w:val="300"/>
        </w:trPr>
        <w:tc>
          <w:tcPr>
            <w:tcW w:w="2493" w:type="dxa"/>
            <w:tcBorders>
              <w:top w:val="nil"/>
              <w:left w:val="single" w:sz="4" w:space="0" w:color="auto"/>
              <w:bottom w:val="single" w:sz="4" w:space="0" w:color="auto"/>
              <w:right w:val="single" w:sz="4" w:space="0" w:color="auto"/>
            </w:tcBorders>
            <w:shd w:val="clear" w:color="auto" w:fill="auto"/>
            <w:vAlign w:val="bottom"/>
            <w:hideMark/>
          </w:tcPr>
          <w:p w14:paraId="4BCB5C20" w14:textId="77777777" w:rsidR="003603DC" w:rsidRPr="000C5EF5" w:rsidRDefault="003603DC" w:rsidP="00D26FC7">
            <w:pPr>
              <w:spacing w:line="240" w:lineRule="auto"/>
              <w:rPr>
                <w:rFonts w:eastAsia="Times New Roman" w:cs="Arial"/>
                <w:sz w:val="22"/>
                <w:lang w:eastAsia="da-DK"/>
              </w:rPr>
            </w:pPr>
            <w:r>
              <w:rPr>
                <w:rFonts w:ascii="Calibri" w:hAnsi="Calibri" w:cs="Calibri"/>
                <w:b/>
                <w:bCs/>
                <w:color w:val="000000"/>
                <w:sz w:val="22"/>
              </w:rPr>
              <w:t>Dragør</w:t>
            </w:r>
          </w:p>
        </w:tc>
        <w:tc>
          <w:tcPr>
            <w:tcW w:w="1978" w:type="dxa"/>
            <w:tcBorders>
              <w:top w:val="nil"/>
              <w:left w:val="nil"/>
              <w:bottom w:val="single" w:sz="4" w:space="0" w:color="auto"/>
              <w:right w:val="single" w:sz="4" w:space="0" w:color="auto"/>
            </w:tcBorders>
            <w:shd w:val="clear" w:color="auto" w:fill="auto"/>
            <w:vAlign w:val="bottom"/>
            <w:hideMark/>
          </w:tcPr>
          <w:p w14:paraId="539A0E17"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489</w:t>
            </w:r>
          </w:p>
        </w:tc>
        <w:tc>
          <w:tcPr>
            <w:tcW w:w="1961" w:type="dxa"/>
            <w:tcBorders>
              <w:top w:val="nil"/>
              <w:left w:val="nil"/>
              <w:bottom w:val="single" w:sz="4" w:space="0" w:color="auto"/>
              <w:right w:val="single" w:sz="4" w:space="0" w:color="auto"/>
            </w:tcBorders>
            <w:shd w:val="clear" w:color="auto" w:fill="auto"/>
            <w:vAlign w:val="bottom"/>
          </w:tcPr>
          <w:p w14:paraId="581B79B9"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497</w:t>
            </w:r>
          </w:p>
        </w:tc>
        <w:tc>
          <w:tcPr>
            <w:tcW w:w="1922" w:type="dxa"/>
            <w:tcBorders>
              <w:top w:val="nil"/>
              <w:left w:val="nil"/>
              <w:bottom w:val="single" w:sz="4" w:space="0" w:color="auto"/>
              <w:right w:val="single" w:sz="4" w:space="0" w:color="auto"/>
            </w:tcBorders>
            <w:shd w:val="clear" w:color="auto" w:fill="auto"/>
            <w:vAlign w:val="bottom"/>
          </w:tcPr>
          <w:p w14:paraId="3119813B"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w:t>
            </w:r>
          </w:p>
        </w:tc>
      </w:tr>
      <w:tr w:rsidR="003603DC" w:rsidRPr="000C5EF5" w14:paraId="33B6C35D" w14:textId="77777777" w:rsidTr="00D26FC7">
        <w:trPr>
          <w:trHeight w:val="300"/>
        </w:trPr>
        <w:tc>
          <w:tcPr>
            <w:tcW w:w="2493" w:type="dxa"/>
            <w:tcBorders>
              <w:top w:val="nil"/>
              <w:left w:val="single" w:sz="4" w:space="0" w:color="auto"/>
              <w:bottom w:val="single" w:sz="4" w:space="0" w:color="auto"/>
              <w:right w:val="single" w:sz="4" w:space="0" w:color="auto"/>
            </w:tcBorders>
            <w:shd w:val="clear" w:color="auto" w:fill="auto"/>
            <w:vAlign w:val="bottom"/>
            <w:hideMark/>
          </w:tcPr>
          <w:p w14:paraId="463D963F" w14:textId="77777777" w:rsidR="003603DC" w:rsidRPr="000C5EF5" w:rsidRDefault="003603DC" w:rsidP="00D26FC7">
            <w:pPr>
              <w:spacing w:line="240" w:lineRule="auto"/>
              <w:rPr>
                <w:rFonts w:eastAsia="Times New Roman" w:cs="Arial"/>
                <w:sz w:val="22"/>
                <w:lang w:eastAsia="da-DK"/>
              </w:rPr>
            </w:pPr>
            <w:r>
              <w:rPr>
                <w:rFonts w:ascii="Calibri" w:hAnsi="Calibri" w:cs="Calibri"/>
                <w:b/>
                <w:bCs/>
                <w:color w:val="000000"/>
                <w:sz w:val="22"/>
              </w:rPr>
              <w:t>Høje-Taastrup</w:t>
            </w:r>
          </w:p>
        </w:tc>
        <w:tc>
          <w:tcPr>
            <w:tcW w:w="1978" w:type="dxa"/>
            <w:tcBorders>
              <w:top w:val="nil"/>
              <w:left w:val="nil"/>
              <w:bottom w:val="single" w:sz="4" w:space="0" w:color="auto"/>
              <w:right w:val="single" w:sz="4" w:space="0" w:color="auto"/>
            </w:tcBorders>
            <w:shd w:val="clear" w:color="auto" w:fill="auto"/>
            <w:vAlign w:val="bottom"/>
            <w:hideMark/>
          </w:tcPr>
          <w:p w14:paraId="43B9C162"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533</w:t>
            </w:r>
          </w:p>
        </w:tc>
        <w:tc>
          <w:tcPr>
            <w:tcW w:w="1961" w:type="dxa"/>
            <w:tcBorders>
              <w:top w:val="nil"/>
              <w:left w:val="nil"/>
              <w:bottom w:val="single" w:sz="4" w:space="0" w:color="auto"/>
              <w:right w:val="single" w:sz="4" w:space="0" w:color="auto"/>
            </w:tcBorders>
            <w:shd w:val="clear" w:color="auto" w:fill="auto"/>
            <w:vAlign w:val="bottom"/>
          </w:tcPr>
          <w:p w14:paraId="483CA5EA"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color w:val="000000"/>
                <w:sz w:val="22"/>
              </w:rPr>
              <w:t>551</w:t>
            </w:r>
          </w:p>
        </w:tc>
        <w:tc>
          <w:tcPr>
            <w:tcW w:w="1922" w:type="dxa"/>
            <w:tcBorders>
              <w:top w:val="nil"/>
              <w:left w:val="nil"/>
              <w:bottom w:val="single" w:sz="4" w:space="0" w:color="auto"/>
              <w:right w:val="single" w:sz="4" w:space="0" w:color="auto"/>
            </w:tcBorders>
            <w:shd w:val="clear" w:color="auto" w:fill="auto"/>
            <w:vAlign w:val="bottom"/>
          </w:tcPr>
          <w:p w14:paraId="59B5EFA0"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w:t>
            </w:r>
          </w:p>
        </w:tc>
      </w:tr>
      <w:tr w:rsidR="003603DC" w:rsidRPr="000C5EF5" w14:paraId="425BD916" w14:textId="77777777" w:rsidTr="00D26FC7">
        <w:trPr>
          <w:trHeight w:val="300"/>
        </w:trPr>
        <w:tc>
          <w:tcPr>
            <w:tcW w:w="2493" w:type="dxa"/>
            <w:tcBorders>
              <w:top w:val="nil"/>
              <w:left w:val="single" w:sz="4" w:space="0" w:color="auto"/>
              <w:bottom w:val="single" w:sz="4" w:space="0" w:color="auto"/>
              <w:right w:val="single" w:sz="4" w:space="0" w:color="auto"/>
            </w:tcBorders>
            <w:shd w:val="clear" w:color="auto" w:fill="auto"/>
            <w:vAlign w:val="bottom"/>
            <w:hideMark/>
          </w:tcPr>
          <w:p w14:paraId="05719264" w14:textId="77777777" w:rsidR="003603DC" w:rsidRPr="000C5EF5" w:rsidRDefault="003603DC" w:rsidP="00D26FC7">
            <w:pPr>
              <w:spacing w:line="240" w:lineRule="auto"/>
              <w:rPr>
                <w:rFonts w:eastAsia="Times New Roman" w:cs="Arial"/>
                <w:sz w:val="22"/>
                <w:lang w:eastAsia="da-DK"/>
              </w:rPr>
            </w:pPr>
            <w:r>
              <w:rPr>
                <w:rFonts w:ascii="Calibri" w:hAnsi="Calibri" w:cs="Calibri"/>
                <w:b/>
                <w:bCs/>
                <w:color w:val="000000"/>
                <w:sz w:val="22"/>
              </w:rPr>
              <w:t>Albertslund</w:t>
            </w:r>
          </w:p>
        </w:tc>
        <w:tc>
          <w:tcPr>
            <w:tcW w:w="1978" w:type="dxa"/>
            <w:tcBorders>
              <w:top w:val="nil"/>
              <w:left w:val="nil"/>
              <w:bottom w:val="single" w:sz="4" w:space="0" w:color="auto"/>
              <w:right w:val="single" w:sz="4" w:space="0" w:color="auto"/>
            </w:tcBorders>
            <w:shd w:val="clear" w:color="auto" w:fill="auto"/>
            <w:vAlign w:val="bottom"/>
            <w:hideMark/>
          </w:tcPr>
          <w:p w14:paraId="7109C45E" w14:textId="77777777" w:rsidR="003603DC" w:rsidRPr="00007967" w:rsidRDefault="003603DC" w:rsidP="00D26FC7">
            <w:pPr>
              <w:spacing w:line="240" w:lineRule="auto"/>
              <w:jc w:val="right"/>
              <w:rPr>
                <w:rFonts w:eastAsia="Times New Roman" w:cs="Arial"/>
                <w:sz w:val="22"/>
                <w:lang w:eastAsia="da-DK"/>
              </w:rPr>
            </w:pPr>
            <w:r w:rsidRPr="00007967">
              <w:rPr>
                <w:rFonts w:cs="Arial"/>
                <w:color w:val="000000"/>
                <w:sz w:val="22"/>
              </w:rPr>
              <w:t>550</w:t>
            </w:r>
          </w:p>
        </w:tc>
        <w:tc>
          <w:tcPr>
            <w:tcW w:w="1961" w:type="dxa"/>
            <w:tcBorders>
              <w:top w:val="nil"/>
              <w:left w:val="nil"/>
              <w:bottom w:val="single" w:sz="4" w:space="0" w:color="auto"/>
              <w:right w:val="single" w:sz="4" w:space="0" w:color="auto"/>
            </w:tcBorders>
            <w:shd w:val="clear" w:color="auto" w:fill="auto"/>
            <w:vAlign w:val="bottom"/>
          </w:tcPr>
          <w:p w14:paraId="1EBF3346"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w:t>
            </w:r>
          </w:p>
        </w:tc>
        <w:tc>
          <w:tcPr>
            <w:tcW w:w="1922" w:type="dxa"/>
            <w:tcBorders>
              <w:top w:val="nil"/>
              <w:left w:val="nil"/>
              <w:bottom w:val="single" w:sz="4" w:space="0" w:color="auto"/>
              <w:right w:val="single" w:sz="4" w:space="0" w:color="auto"/>
            </w:tcBorders>
            <w:shd w:val="clear" w:color="auto" w:fill="auto"/>
            <w:vAlign w:val="bottom"/>
          </w:tcPr>
          <w:p w14:paraId="281ED847" w14:textId="77777777" w:rsidR="003603DC" w:rsidRPr="00007967" w:rsidRDefault="003603DC" w:rsidP="00D26FC7">
            <w:pPr>
              <w:spacing w:line="240" w:lineRule="auto"/>
              <w:jc w:val="right"/>
              <w:rPr>
                <w:rFonts w:eastAsia="Times New Roman" w:cs="Arial"/>
                <w:sz w:val="22"/>
                <w:highlight w:val="yellow"/>
                <w:lang w:eastAsia="da-DK"/>
              </w:rPr>
            </w:pPr>
            <w:r w:rsidRPr="00007967">
              <w:rPr>
                <w:rFonts w:cs="Arial"/>
                <w:sz w:val="22"/>
              </w:rPr>
              <w:t>- </w:t>
            </w:r>
          </w:p>
        </w:tc>
      </w:tr>
    </w:tbl>
    <w:p w14:paraId="35DE7913" w14:textId="77777777" w:rsidR="003603DC" w:rsidRPr="000C5EF5" w:rsidRDefault="003603DC" w:rsidP="003603DC">
      <w:pPr>
        <w:autoSpaceDE w:val="0"/>
        <w:autoSpaceDN w:val="0"/>
        <w:adjustRightInd w:val="0"/>
        <w:spacing w:line="240" w:lineRule="auto"/>
        <w:jc w:val="both"/>
        <w:rPr>
          <w:rFonts w:cs="Arial"/>
          <w:sz w:val="22"/>
        </w:rPr>
      </w:pPr>
    </w:p>
    <w:p w14:paraId="32D7ACB0" w14:textId="3C2AA0C9" w:rsidR="003603DC" w:rsidRPr="000C5EF5" w:rsidRDefault="003603DC" w:rsidP="003603DC">
      <w:pPr>
        <w:autoSpaceDE w:val="0"/>
        <w:autoSpaceDN w:val="0"/>
        <w:adjustRightInd w:val="0"/>
        <w:spacing w:line="240" w:lineRule="auto"/>
        <w:rPr>
          <w:rFonts w:cs="Arial"/>
          <w:sz w:val="22"/>
        </w:rPr>
      </w:pPr>
      <w:r w:rsidRPr="000C5EF5">
        <w:rPr>
          <w:rFonts w:cs="Arial"/>
          <w:sz w:val="22"/>
        </w:rPr>
        <w:t>Det er ikke alle kommunernes takster</w:t>
      </w:r>
      <w:r w:rsidR="00C16CE1">
        <w:rPr>
          <w:rFonts w:cs="Arial"/>
          <w:sz w:val="22"/>
        </w:rPr>
        <w:t>,</w:t>
      </w:r>
      <w:r w:rsidRPr="000C5EF5">
        <w:rPr>
          <w:rFonts w:cs="Arial"/>
          <w:sz w:val="22"/>
        </w:rPr>
        <w:t xml:space="preserve"> der fremgår af Danmarks Statistik, hvorfor </w:t>
      </w:r>
      <w:r w:rsidR="002A3F65">
        <w:rPr>
          <w:rFonts w:cs="Arial"/>
          <w:sz w:val="22"/>
        </w:rPr>
        <w:t>kun enkelte fra Københavnsområdet indgår i oversigten.</w:t>
      </w:r>
    </w:p>
    <w:p w14:paraId="1708AD2A" w14:textId="77777777" w:rsidR="003603DC" w:rsidRPr="000C5EF5" w:rsidRDefault="003603DC" w:rsidP="003603DC">
      <w:pPr>
        <w:autoSpaceDE w:val="0"/>
        <w:autoSpaceDN w:val="0"/>
        <w:adjustRightInd w:val="0"/>
        <w:spacing w:line="240" w:lineRule="auto"/>
        <w:rPr>
          <w:rFonts w:cs="Arial"/>
          <w:sz w:val="22"/>
        </w:rPr>
      </w:pPr>
    </w:p>
    <w:p w14:paraId="42E7D3D6" w14:textId="364072B0" w:rsidR="003603DC" w:rsidRDefault="003603DC" w:rsidP="003603DC">
      <w:pPr>
        <w:autoSpaceDE w:val="0"/>
        <w:autoSpaceDN w:val="0"/>
        <w:adjustRightInd w:val="0"/>
        <w:spacing w:line="240" w:lineRule="auto"/>
        <w:rPr>
          <w:rFonts w:cs="Arial"/>
          <w:sz w:val="22"/>
        </w:rPr>
      </w:pPr>
      <w:r w:rsidRPr="000C5EF5">
        <w:rPr>
          <w:rFonts w:cs="Arial"/>
          <w:sz w:val="22"/>
        </w:rPr>
        <w:t>Taksten for 2024 for Tårnby Kommune er aktuelt beregne</w:t>
      </w:r>
      <w:r w:rsidR="00837103">
        <w:rPr>
          <w:rFonts w:cs="Arial"/>
          <w:sz w:val="22"/>
        </w:rPr>
        <w:t>t</w:t>
      </w:r>
      <w:r>
        <w:rPr>
          <w:rFonts w:cs="Arial"/>
          <w:sz w:val="22"/>
        </w:rPr>
        <w:t xml:space="preserve"> til 45</w:t>
      </w:r>
      <w:r w:rsidR="00BC7DB1">
        <w:rPr>
          <w:rFonts w:cs="Arial"/>
          <w:sz w:val="22"/>
        </w:rPr>
        <w:t>5</w:t>
      </w:r>
      <w:r>
        <w:rPr>
          <w:rFonts w:cs="Arial"/>
          <w:sz w:val="22"/>
        </w:rPr>
        <w:t xml:space="preserve"> kr. pr. måned. </w:t>
      </w:r>
      <w:r w:rsidRPr="000C5EF5">
        <w:rPr>
          <w:rFonts w:cs="Arial"/>
          <w:sz w:val="22"/>
        </w:rPr>
        <w:t xml:space="preserve"> Hæves taksten med yderligere </w:t>
      </w:r>
      <w:r>
        <w:rPr>
          <w:rFonts w:cs="Arial"/>
          <w:sz w:val="22"/>
        </w:rPr>
        <w:t>50</w:t>
      </w:r>
      <w:r w:rsidRPr="000C5EF5">
        <w:rPr>
          <w:rFonts w:cs="Arial"/>
          <w:sz w:val="22"/>
        </w:rPr>
        <w:t xml:space="preserve"> kr. pr. måned </w:t>
      </w:r>
      <w:r>
        <w:rPr>
          <w:rFonts w:cs="Arial"/>
          <w:sz w:val="22"/>
        </w:rPr>
        <w:t>til 50</w:t>
      </w:r>
      <w:r w:rsidR="00BC7DB1">
        <w:rPr>
          <w:rFonts w:cs="Arial"/>
          <w:sz w:val="22"/>
        </w:rPr>
        <w:t>5</w:t>
      </w:r>
      <w:r>
        <w:rPr>
          <w:rFonts w:cs="Arial"/>
          <w:sz w:val="22"/>
        </w:rPr>
        <w:t xml:space="preserve"> kr. pr. måned</w:t>
      </w:r>
      <w:r w:rsidR="00C16CE1">
        <w:rPr>
          <w:rFonts w:cs="Arial"/>
          <w:sz w:val="22"/>
        </w:rPr>
        <w:t>,</w:t>
      </w:r>
      <w:r>
        <w:rPr>
          <w:rFonts w:cs="Arial"/>
          <w:sz w:val="22"/>
        </w:rPr>
        <w:t xml:space="preserve"> </w:t>
      </w:r>
      <w:r w:rsidRPr="000C5EF5">
        <w:rPr>
          <w:rFonts w:cs="Arial"/>
          <w:sz w:val="22"/>
        </w:rPr>
        <w:t xml:space="preserve">vil det betyde en merindtægt på </w:t>
      </w:r>
      <w:r>
        <w:rPr>
          <w:rFonts w:cs="Arial"/>
          <w:sz w:val="22"/>
        </w:rPr>
        <w:t>0</w:t>
      </w:r>
      <w:r w:rsidRPr="000C5EF5">
        <w:rPr>
          <w:rFonts w:cs="Arial"/>
          <w:sz w:val="22"/>
        </w:rPr>
        <w:t>,7 mio. kr. for kommunen.</w:t>
      </w:r>
    </w:p>
    <w:p w14:paraId="52B69FB1" w14:textId="77777777" w:rsidR="003603DC" w:rsidRPr="000C5EF5" w:rsidRDefault="003603DC" w:rsidP="003603DC">
      <w:pPr>
        <w:autoSpaceDE w:val="0"/>
        <w:autoSpaceDN w:val="0"/>
        <w:adjustRightInd w:val="0"/>
        <w:spacing w:line="240" w:lineRule="auto"/>
        <w:jc w:val="both"/>
        <w:rPr>
          <w:rFonts w:cs="Arial"/>
          <w:sz w:val="22"/>
        </w:rPr>
      </w:pPr>
    </w:p>
    <w:p w14:paraId="4319392B" w14:textId="77777777" w:rsidR="003603DC" w:rsidRPr="000C5EF5" w:rsidRDefault="003603DC" w:rsidP="003603DC">
      <w:pPr>
        <w:autoSpaceDE w:val="0"/>
        <w:autoSpaceDN w:val="0"/>
        <w:adjustRightInd w:val="0"/>
        <w:spacing w:line="240" w:lineRule="auto"/>
        <w:jc w:val="both"/>
        <w:rPr>
          <w:rFonts w:cs="Arial"/>
          <w:b/>
          <w:bCs/>
          <w:sz w:val="22"/>
        </w:rPr>
      </w:pPr>
      <w:r w:rsidRPr="000C5EF5">
        <w:rPr>
          <w:rFonts w:cs="Arial"/>
          <w:b/>
          <w:bCs/>
          <w:sz w:val="22"/>
        </w:rPr>
        <w:t>Målgruppe</w:t>
      </w:r>
    </w:p>
    <w:p w14:paraId="39B307BB" w14:textId="4A6713B0" w:rsidR="003603DC" w:rsidRDefault="003603DC" w:rsidP="003603DC">
      <w:pPr>
        <w:jc w:val="both"/>
        <w:rPr>
          <w:sz w:val="22"/>
        </w:rPr>
      </w:pPr>
      <w:r w:rsidRPr="000C5EF5">
        <w:rPr>
          <w:sz w:val="22"/>
        </w:rPr>
        <w:t xml:space="preserve">Forældre til børn i fritidsklub. </w:t>
      </w:r>
    </w:p>
    <w:p w14:paraId="6F6B2A84" w14:textId="77777777" w:rsidR="002A3F65" w:rsidRPr="000C5EF5" w:rsidRDefault="002A3F65" w:rsidP="003603DC">
      <w:pPr>
        <w:jc w:val="both"/>
        <w:rPr>
          <w:sz w:val="22"/>
        </w:rPr>
      </w:pPr>
    </w:p>
    <w:p w14:paraId="243C53FF" w14:textId="77777777" w:rsidR="003603DC" w:rsidRPr="000C5EF5" w:rsidRDefault="003603DC" w:rsidP="003603DC">
      <w:pPr>
        <w:jc w:val="both"/>
        <w:rPr>
          <w:rFonts w:cs="Arial"/>
          <w:sz w:val="22"/>
        </w:rPr>
      </w:pPr>
    </w:p>
    <w:p w14:paraId="396F26EB" w14:textId="77777777" w:rsidR="003603DC" w:rsidRPr="000C5EF5" w:rsidRDefault="003603DC" w:rsidP="003603DC">
      <w:pPr>
        <w:autoSpaceDE w:val="0"/>
        <w:autoSpaceDN w:val="0"/>
        <w:adjustRightInd w:val="0"/>
        <w:spacing w:line="240" w:lineRule="auto"/>
        <w:jc w:val="both"/>
        <w:rPr>
          <w:rFonts w:cs="Arial"/>
          <w:b/>
          <w:bCs/>
          <w:sz w:val="22"/>
        </w:rPr>
      </w:pPr>
      <w:r w:rsidRPr="000C5EF5">
        <w:rPr>
          <w:rFonts w:cs="Arial"/>
          <w:b/>
          <w:bCs/>
          <w:sz w:val="22"/>
        </w:rPr>
        <w:lastRenderedPageBreak/>
        <w:t>Økonomisk effekt</w:t>
      </w:r>
    </w:p>
    <w:p w14:paraId="7834D192" w14:textId="4990456A" w:rsidR="003603DC" w:rsidRPr="00F46401" w:rsidRDefault="003603DC" w:rsidP="003603DC">
      <w:pPr>
        <w:autoSpaceDE w:val="0"/>
        <w:autoSpaceDN w:val="0"/>
        <w:adjustRightInd w:val="0"/>
        <w:spacing w:line="240" w:lineRule="auto"/>
        <w:jc w:val="both"/>
        <w:rPr>
          <w:rFonts w:cs="Arial"/>
          <w:sz w:val="22"/>
        </w:rPr>
      </w:pPr>
      <w:r w:rsidRPr="00F46401">
        <w:rPr>
          <w:rFonts w:cs="Arial"/>
          <w:sz w:val="22"/>
        </w:rPr>
        <w:t>Forældrebetalingen for en fritidsklub-plads i kommunen i 2024 er beregnet til 45</w:t>
      </w:r>
      <w:r w:rsidR="00BC7DB1">
        <w:rPr>
          <w:rFonts w:cs="Arial"/>
          <w:sz w:val="22"/>
        </w:rPr>
        <w:t>5</w:t>
      </w:r>
      <w:r w:rsidRPr="00F46401">
        <w:rPr>
          <w:rFonts w:cs="Arial"/>
          <w:sz w:val="22"/>
        </w:rPr>
        <w:t xml:space="preserve"> kr. pr. måned. </w:t>
      </w:r>
    </w:p>
    <w:p w14:paraId="1D58C3D4" w14:textId="77777777" w:rsidR="003603DC" w:rsidRPr="00F46401" w:rsidRDefault="003603DC" w:rsidP="003603DC">
      <w:pPr>
        <w:autoSpaceDE w:val="0"/>
        <w:autoSpaceDN w:val="0"/>
        <w:adjustRightInd w:val="0"/>
        <w:spacing w:line="240" w:lineRule="auto"/>
        <w:jc w:val="both"/>
        <w:rPr>
          <w:rFonts w:cs="Arial"/>
          <w:sz w:val="22"/>
        </w:rPr>
      </w:pPr>
    </w:p>
    <w:p w14:paraId="715D642B" w14:textId="77777777" w:rsidR="003603DC" w:rsidRPr="00F46401" w:rsidRDefault="003603DC" w:rsidP="003603DC">
      <w:pPr>
        <w:autoSpaceDE w:val="0"/>
        <w:autoSpaceDN w:val="0"/>
        <w:adjustRightInd w:val="0"/>
        <w:spacing w:line="240" w:lineRule="auto"/>
        <w:jc w:val="both"/>
        <w:rPr>
          <w:rFonts w:cs="Arial"/>
          <w:sz w:val="22"/>
        </w:rPr>
      </w:pPr>
      <w:r w:rsidRPr="00F46401">
        <w:rPr>
          <w:rFonts w:cs="Arial"/>
          <w:sz w:val="22"/>
        </w:rPr>
        <w:t>Der er pt. oprettet 1.217 fritidsklub-pladser i 2024.</w:t>
      </w:r>
    </w:p>
    <w:p w14:paraId="26D8C2C1" w14:textId="77777777" w:rsidR="003603DC" w:rsidRPr="00F46401" w:rsidRDefault="003603DC" w:rsidP="003603DC">
      <w:pPr>
        <w:autoSpaceDE w:val="0"/>
        <w:autoSpaceDN w:val="0"/>
        <w:adjustRightInd w:val="0"/>
        <w:spacing w:line="240" w:lineRule="auto"/>
        <w:jc w:val="both"/>
        <w:rPr>
          <w:rFonts w:cs="Arial"/>
          <w:sz w:val="22"/>
        </w:rPr>
      </w:pPr>
    </w:p>
    <w:p w14:paraId="64B426C6" w14:textId="77777777" w:rsidR="003603DC" w:rsidRPr="00F46401" w:rsidRDefault="003603DC" w:rsidP="003603DC">
      <w:pPr>
        <w:autoSpaceDE w:val="0"/>
        <w:autoSpaceDN w:val="0"/>
        <w:adjustRightInd w:val="0"/>
        <w:spacing w:line="240" w:lineRule="auto"/>
        <w:jc w:val="both"/>
        <w:rPr>
          <w:rFonts w:cs="Arial"/>
          <w:sz w:val="22"/>
        </w:rPr>
      </w:pPr>
      <w:r w:rsidRPr="00F46401">
        <w:rPr>
          <w:rFonts w:cs="Arial"/>
          <w:sz w:val="22"/>
        </w:rPr>
        <w:t>Ved at hæve fritidsklub-taksten i 2024 med f.eks. 50 kr. vil det give en merindtægt i kommunen på (50 kr. x 12 måneder x 1.217 pladser) 0,7 mio. kr.</w:t>
      </w:r>
    </w:p>
    <w:p w14:paraId="6E4070C3" w14:textId="77777777" w:rsidR="003603DC" w:rsidRPr="00F46401" w:rsidRDefault="003603DC" w:rsidP="003603DC">
      <w:pPr>
        <w:autoSpaceDE w:val="0"/>
        <w:autoSpaceDN w:val="0"/>
        <w:adjustRightInd w:val="0"/>
        <w:spacing w:line="240" w:lineRule="auto"/>
        <w:jc w:val="both"/>
        <w:rPr>
          <w:rFonts w:cs="Arial"/>
          <w:sz w:val="22"/>
        </w:rPr>
      </w:pPr>
    </w:p>
    <w:p w14:paraId="3932EC31" w14:textId="3EFCDB2B" w:rsidR="003603DC" w:rsidRPr="00F46401" w:rsidRDefault="003603DC" w:rsidP="003603DC">
      <w:pPr>
        <w:autoSpaceDE w:val="0"/>
        <w:autoSpaceDN w:val="0"/>
        <w:adjustRightInd w:val="0"/>
        <w:spacing w:line="240" w:lineRule="auto"/>
        <w:jc w:val="both"/>
        <w:rPr>
          <w:rFonts w:cs="Arial"/>
          <w:sz w:val="22"/>
        </w:rPr>
      </w:pPr>
      <w:r w:rsidRPr="00F46401">
        <w:rPr>
          <w:rFonts w:cs="Arial"/>
          <w:sz w:val="22"/>
        </w:rPr>
        <w:t>Det skal bemærkes</w:t>
      </w:r>
      <w:r w:rsidR="00C16CE1">
        <w:rPr>
          <w:rFonts w:cs="Arial"/>
          <w:sz w:val="22"/>
        </w:rPr>
        <w:t>,</w:t>
      </w:r>
      <w:r w:rsidRPr="00F46401">
        <w:rPr>
          <w:rFonts w:cs="Arial"/>
          <w:sz w:val="22"/>
        </w:rPr>
        <w:t xml:space="preserve"> at fritidsklub-taksten ændrer sig løbende i budgetlægningsprocessen i forhold til nye pris- og lønfremskrivning</w:t>
      </w:r>
      <w:r w:rsidR="00B870C8">
        <w:rPr>
          <w:rFonts w:cs="Arial"/>
          <w:sz w:val="22"/>
        </w:rPr>
        <w:t>er. M</w:t>
      </w:r>
      <w:r w:rsidRPr="00F46401">
        <w:rPr>
          <w:rFonts w:cs="Arial"/>
          <w:sz w:val="22"/>
        </w:rPr>
        <w:t xml:space="preserve">ed dette prioriteringsforslag besluttes det at hæve fritidsklub-taksten for 2024 med yderligere 50 kr. pr. måned i forhold til den </w:t>
      </w:r>
      <w:r w:rsidR="00B870C8">
        <w:rPr>
          <w:rFonts w:cs="Arial"/>
          <w:sz w:val="22"/>
        </w:rPr>
        <w:t xml:space="preserve">nuværende </w:t>
      </w:r>
      <w:r w:rsidRPr="00F46401">
        <w:rPr>
          <w:rFonts w:cs="Arial"/>
          <w:sz w:val="22"/>
        </w:rPr>
        <w:t>beregne</w:t>
      </w:r>
      <w:r w:rsidR="00C16CE1">
        <w:rPr>
          <w:rFonts w:cs="Arial"/>
          <w:sz w:val="22"/>
        </w:rPr>
        <w:t>de</w:t>
      </w:r>
      <w:r w:rsidRPr="00F46401">
        <w:rPr>
          <w:rFonts w:cs="Arial"/>
          <w:sz w:val="22"/>
        </w:rPr>
        <w:t xml:space="preserve"> fritidsklub-takst.</w:t>
      </w:r>
    </w:p>
    <w:p w14:paraId="719BD74F" w14:textId="77777777" w:rsidR="003603DC" w:rsidRPr="00F46401" w:rsidRDefault="003603DC" w:rsidP="003603DC">
      <w:pPr>
        <w:autoSpaceDE w:val="0"/>
        <w:autoSpaceDN w:val="0"/>
        <w:adjustRightInd w:val="0"/>
        <w:spacing w:line="240" w:lineRule="auto"/>
        <w:jc w:val="both"/>
        <w:rPr>
          <w:rFonts w:cs="Arial"/>
          <w:sz w:val="22"/>
        </w:rPr>
      </w:pPr>
    </w:p>
    <w:p w14:paraId="029FE4CB" w14:textId="77777777" w:rsidR="003603DC" w:rsidRPr="000C5EF5" w:rsidRDefault="003603DC" w:rsidP="003603DC">
      <w:pPr>
        <w:autoSpaceDE w:val="0"/>
        <w:autoSpaceDN w:val="0"/>
        <w:adjustRightInd w:val="0"/>
        <w:spacing w:line="240" w:lineRule="auto"/>
        <w:jc w:val="both"/>
        <w:rPr>
          <w:rFonts w:cs="Arial"/>
          <w:b/>
          <w:bCs/>
          <w:sz w:val="22"/>
        </w:rPr>
      </w:pPr>
      <w:r w:rsidRPr="000C5EF5">
        <w:rPr>
          <w:rFonts w:cs="Arial"/>
          <w:b/>
          <w:bCs/>
          <w:sz w:val="22"/>
        </w:rPr>
        <w:t>Konsekvenser</w:t>
      </w:r>
    </w:p>
    <w:p w14:paraId="4B18F339" w14:textId="4EDC1404" w:rsidR="003603DC" w:rsidRPr="000C5EF5" w:rsidRDefault="003603DC" w:rsidP="003603DC">
      <w:pPr>
        <w:autoSpaceDE w:val="0"/>
        <w:autoSpaceDN w:val="0"/>
        <w:adjustRightInd w:val="0"/>
        <w:spacing w:line="240" w:lineRule="auto"/>
        <w:jc w:val="both"/>
        <w:rPr>
          <w:rFonts w:cs="Arial"/>
          <w:b/>
          <w:bCs/>
          <w:sz w:val="22"/>
        </w:rPr>
      </w:pPr>
      <w:r w:rsidRPr="000C5EF5">
        <w:rPr>
          <w:rFonts w:cs="Arial"/>
          <w:sz w:val="22"/>
        </w:rPr>
        <w:t xml:space="preserve">Kræver at klubberne placeres under anden lovgivning end dagtilbudsloven – </w:t>
      </w:r>
      <w:r w:rsidR="00B870C8">
        <w:rPr>
          <w:rFonts w:cs="Arial"/>
          <w:sz w:val="22"/>
        </w:rPr>
        <w:t>u</w:t>
      </w:r>
      <w:r w:rsidRPr="000C5EF5">
        <w:rPr>
          <w:rFonts w:cs="Arial"/>
          <w:sz w:val="22"/>
        </w:rPr>
        <w:t xml:space="preserve">ngdomsskoleloven eller </w:t>
      </w:r>
      <w:r w:rsidR="00B870C8">
        <w:rPr>
          <w:rFonts w:cs="Arial"/>
          <w:sz w:val="22"/>
        </w:rPr>
        <w:t>f</w:t>
      </w:r>
      <w:r w:rsidRPr="000C5EF5">
        <w:rPr>
          <w:rFonts w:cs="Arial"/>
          <w:sz w:val="22"/>
        </w:rPr>
        <w:t>olkeskoleloven. Dette kræver en politisk beslutning herom. MED-udvalg og faglige organisationer vil forvente at blive hørt/kunne behandle et sådan forslag.</w:t>
      </w:r>
    </w:p>
    <w:p w14:paraId="1737A362" w14:textId="77777777" w:rsidR="003603DC" w:rsidRPr="000C5EF5" w:rsidRDefault="003603DC" w:rsidP="003603DC">
      <w:pPr>
        <w:autoSpaceDE w:val="0"/>
        <w:autoSpaceDN w:val="0"/>
        <w:adjustRightInd w:val="0"/>
        <w:spacing w:line="240" w:lineRule="auto"/>
        <w:jc w:val="both"/>
        <w:rPr>
          <w:rFonts w:cs="Arial"/>
          <w:b/>
          <w:bCs/>
          <w:sz w:val="22"/>
        </w:rPr>
      </w:pPr>
    </w:p>
    <w:p w14:paraId="4C83B0A1" w14:textId="77777777" w:rsidR="003603DC" w:rsidRPr="000C5EF5" w:rsidRDefault="003603DC" w:rsidP="003603DC">
      <w:pPr>
        <w:autoSpaceDE w:val="0"/>
        <w:autoSpaceDN w:val="0"/>
        <w:adjustRightInd w:val="0"/>
        <w:spacing w:line="240" w:lineRule="auto"/>
        <w:jc w:val="both"/>
        <w:rPr>
          <w:rFonts w:cs="Arial"/>
          <w:b/>
          <w:bCs/>
          <w:sz w:val="22"/>
        </w:rPr>
      </w:pPr>
      <w:r w:rsidRPr="000C5EF5">
        <w:rPr>
          <w:rFonts w:cs="Arial"/>
          <w:b/>
          <w:bCs/>
          <w:sz w:val="22"/>
        </w:rPr>
        <w:t>Afledte konsekvenser</w:t>
      </w:r>
    </w:p>
    <w:p w14:paraId="26FA87D2" w14:textId="6B3417E6" w:rsidR="00026195" w:rsidRDefault="003603DC" w:rsidP="005F4272">
      <w:pPr>
        <w:autoSpaceDE w:val="0"/>
        <w:autoSpaceDN w:val="0"/>
        <w:adjustRightInd w:val="0"/>
        <w:spacing w:line="240" w:lineRule="auto"/>
        <w:rPr>
          <w:sz w:val="22"/>
        </w:rPr>
      </w:pPr>
      <w:r w:rsidRPr="000C5EF5">
        <w:rPr>
          <w:sz w:val="22"/>
        </w:rPr>
        <w:t>Det kan have betydning for Børne- og Skoleudvalgets udgifter, idet flere kan søge om friplads. Derfor vil der kunne opstå en mindre merudgift her.</w:t>
      </w:r>
    </w:p>
    <w:p w14:paraId="4885D1B5" w14:textId="50CAF008" w:rsidR="005F4272" w:rsidRDefault="005F4272" w:rsidP="005F4272">
      <w:pPr>
        <w:autoSpaceDE w:val="0"/>
        <w:autoSpaceDN w:val="0"/>
        <w:adjustRightInd w:val="0"/>
        <w:spacing w:line="240" w:lineRule="auto"/>
        <w:rPr>
          <w:sz w:val="22"/>
        </w:rPr>
      </w:pPr>
    </w:p>
    <w:p w14:paraId="14675699" w14:textId="77777777" w:rsidR="005F4272" w:rsidRDefault="005F4272" w:rsidP="005F4272">
      <w:pPr>
        <w:autoSpaceDE w:val="0"/>
        <w:autoSpaceDN w:val="0"/>
        <w:adjustRightInd w:val="0"/>
        <w:spacing w:line="240" w:lineRule="auto"/>
        <w:rPr>
          <w:sz w:val="22"/>
        </w:rPr>
      </w:pPr>
    </w:p>
    <w:p w14:paraId="4C45A2D7" w14:textId="77777777" w:rsidR="003603DC" w:rsidRPr="00F87D9D" w:rsidRDefault="003603DC" w:rsidP="003603DC">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3603DC" w:rsidRPr="001A6995" w14:paraId="5ACE1255" w14:textId="77777777" w:rsidTr="00D26FC7">
        <w:trPr>
          <w:trHeight w:hRule="exact" w:val="567"/>
        </w:trPr>
        <w:tc>
          <w:tcPr>
            <w:tcW w:w="1980" w:type="dxa"/>
            <w:shd w:val="clear" w:color="auto" w:fill="BFBFBF" w:themeFill="background1" w:themeFillShade="BF"/>
          </w:tcPr>
          <w:p w14:paraId="5908BF89" w14:textId="77777777" w:rsidR="003603DC" w:rsidRPr="001A6995" w:rsidRDefault="003603DC" w:rsidP="00D26FC7">
            <w:pPr>
              <w:autoSpaceDE w:val="0"/>
              <w:autoSpaceDN w:val="0"/>
              <w:adjustRightInd w:val="0"/>
              <w:spacing w:line="240" w:lineRule="auto"/>
              <w:jc w:val="both"/>
              <w:rPr>
                <w:rFonts w:cs="Arial"/>
                <w:b/>
                <w:bCs/>
                <w:sz w:val="22"/>
              </w:rPr>
            </w:pPr>
            <w:r w:rsidRPr="001A6995">
              <w:rPr>
                <w:rFonts w:cs="Arial"/>
                <w:b/>
                <w:bCs/>
                <w:sz w:val="22"/>
              </w:rPr>
              <w:t>Forslag</w:t>
            </w:r>
          </w:p>
        </w:tc>
        <w:tc>
          <w:tcPr>
            <w:tcW w:w="4678" w:type="dxa"/>
            <w:shd w:val="clear" w:color="auto" w:fill="BFBFBF" w:themeFill="background1" w:themeFillShade="BF"/>
          </w:tcPr>
          <w:p w14:paraId="3FA8E20E" w14:textId="2CC01887" w:rsidR="003603DC" w:rsidRPr="001A6995" w:rsidRDefault="00E12212" w:rsidP="00D26FC7">
            <w:pPr>
              <w:pStyle w:val="Overskrift2"/>
              <w:rPr>
                <w:szCs w:val="22"/>
              </w:rPr>
            </w:pPr>
            <w:bookmarkStart w:id="49" w:name="_Toc136545006"/>
            <w:bookmarkStart w:id="50" w:name="_Toc146127734"/>
            <w:r>
              <w:rPr>
                <w:b w:val="0"/>
              </w:rPr>
              <w:t xml:space="preserve">3.3 </w:t>
            </w:r>
            <w:r w:rsidR="003603DC" w:rsidRPr="001A6995">
              <w:rPr>
                <w:b w:val="0"/>
              </w:rPr>
              <w:t xml:space="preserve">Solkolonierne </w:t>
            </w:r>
            <w:r w:rsidR="006C31CE">
              <w:rPr>
                <w:b w:val="0"/>
              </w:rPr>
              <w:t>–</w:t>
            </w:r>
            <w:r w:rsidR="003603DC" w:rsidRPr="001A6995">
              <w:rPr>
                <w:b w:val="0"/>
              </w:rPr>
              <w:t xml:space="preserve"> </w:t>
            </w:r>
            <w:bookmarkEnd w:id="49"/>
            <w:r w:rsidR="006C31CE">
              <w:rPr>
                <w:b w:val="0"/>
              </w:rPr>
              <w:t>forhøjet brugerbetaling</w:t>
            </w:r>
            <w:bookmarkEnd w:id="50"/>
          </w:p>
        </w:tc>
        <w:tc>
          <w:tcPr>
            <w:tcW w:w="2551" w:type="dxa"/>
            <w:shd w:val="clear" w:color="auto" w:fill="BFBFBF" w:themeFill="background1" w:themeFillShade="BF"/>
          </w:tcPr>
          <w:p w14:paraId="4CF51385" w14:textId="77777777" w:rsidR="003603DC" w:rsidRPr="001A6995" w:rsidRDefault="003603DC" w:rsidP="00D26FC7">
            <w:pPr>
              <w:autoSpaceDE w:val="0"/>
              <w:autoSpaceDN w:val="0"/>
              <w:adjustRightInd w:val="0"/>
              <w:spacing w:line="240" w:lineRule="auto"/>
              <w:jc w:val="both"/>
              <w:rPr>
                <w:rFonts w:cs="Arial"/>
                <w:b/>
                <w:bCs/>
                <w:sz w:val="22"/>
              </w:rPr>
            </w:pPr>
            <w:r w:rsidRPr="001A6995">
              <w:rPr>
                <w:rFonts w:cs="Arial"/>
                <w:b/>
                <w:bCs/>
                <w:sz w:val="22"/>
              </w:rPr>
              <w:t>Forslag nr.</w:t>
            </w:r>
          </w:p>
        </w:tc>
        <w:tc>
          <w:tcPr>
            <w:tcW w:w="929" w:type="dxa"/>
            <w:shd w:val="clear" w:color="auto" w:fill="BFBFBF" w:themeFill="background1" w:themeFillShade="BF"/>
          </w:tcPr>
          <w:p w14:paraId="70FAA663" w14:textId="3804A6BF" w:rsidR="003603DC" w:rsidRPr="001A6995" w:rsidRDefault="00E12212" w:rsidP="00D26FC7">
            <w:pPr>
              <w:autoSpaceDE w:val="0"/>
              <w:autoSpaceDN w:val="0"/>
              <w:adjustRightInd w:val="0"/>
              <w:spacing w:line="240" w:lineRule="auto"/>
              <w:jc w:val="both"/>
              <w:rPr>
                <w:rFonts w:cs="Arial"/>
                <w:bCs/>
                <w:sz w:val="22"/>
              </w:rPr>
            </w:pPr>
            <w:r>
              <w:rPr>
                <w:rFonts w:cs="Arial"/>
                <w:bCs/>
                <w:sz w:val="22"/>
              </w:rPr>
              <w:t>3.3</w:t>
            </w:r>
          </w:p>
        </w:tc>
      </w:tr>
      <w:tr w:rsidR="003603DC" w:rsidRPr="001A6995" w14:paraId="088BA874" w14:textId="77777777" w:rsidTr="00D26FC7">
        <w:trPr>
          <w:trHeight w:hRule="exact" w:val="567"/>
        </w:trPr>
        <w:tc>
          <w:tcPr>
            <w:tcW w:w="1980" w:type="dxa"/>
            <w:shd w:val="clear" w:color="auto" w:fill="BFBFBF" w:themeFill="background1" w:themeFillShade="BF"/>
          </w:tcPr>
          <w:p w14:paraId="2EA23626" w14:textId="77777777" w:rsidR="003603DC" w:rsidRPr="001A6995" w:rsidRDefault="003603DC" w:rsidP="00D26FC7">
            <w:pPr>
              <w:autoSpaceDE w:val="0"/>
              <w:autoSpaceDN w:val="0"/>
              <w:adjustRightInd w:val="0"/>
              <w:spacing w:line="240" w:lineRule="auto"/>
              <w:jc w:val="both"/>
              <w:rPr>
                <w:rFonts w:cs="Arial"/>
                <w:b/>
                <w:bCs/>
                <w:sz w:val="22"/>
              </w:rPr>
            </w:pPr>
            <w:r w:rsidRPr="001A6995">
              <w:rPr>
                <w:rFonts w:cs="Arial"/>
                <w:b/>
                <w:bCs/>
                <w:sz w:val="22"/>
              </w:rPr>
              <w:t>Udvalg</w:t>
            </w:r>
          </w:p>
        </w:tc>
        <w:tc>
          <w:tcPr>
            <w:tcW w:w="4678" w:type="dxa"/>
            <w:shd w:val="clear" w:color="auto" w:fill="BFBFBF" w:themeFill="background1" w:themeFillShade="BF"/>
          </w:tcPr>
          <w:p w14:paraId="20041F88" w14:textId="77777777" w:rsidR="003603DC" w:rsidRPr="001A6995" w:rsidRDefault="003603DC" w:rsidP="00D26FC7">
            <w:pPr>
              <w:pStyle w:val="Default"/>
              <w:jc w:val="both"/>
              <w:rPr>
                <w:color w:val="auto"/>
                <w:sz w:val="22"/>
                <w:szCs w:val="22"/>
              </w:rPr>
            </w:pPr>
            <w:r w:rsidRPr="001A6995">
              <w:rPr>
                <w:color w:val="auto"/>
                <w:sz w:val="22"/>
                <w:szCs w:val="22"/>
              </w:rPr>
              <w:t xml:space="preserve">Børne- og Skoleudvalget </w:t>
            </w:r>
          </w:p>
        </w:tc>
        <w:tc>
          <w:tcPr>
            <w:tcW w:w="2551" w:type="dxa"/>
            <w:shd w:val="clear" w:color="auto" w:fill="BFBFBF" w:themeFill="background1" w:themeFillShade="BF"/>
          </w:tcPr>
          <w:p w14:paraId="593A6212" w14:textId="77777777" w:rsidR="003603DC" w:rsidRPr="001A6995" w:rsidRDefault="003603DC" w:rsidP="00D26FC7">
            <w:pPr>
              <w:autoSpaceDE w:val="0"/>
              <w:autoSpaceDN w:val="0"/>
              <w:adjustRightInd w:val="0"/>
              <w:spacing w:line="240" w:lineRule="auto"/>
              <w:jc w:val="both"/>
              <w:rPr>
                <w:rFonts w:cs="Arial"/>
                <w:b/>
                <w:bCs/>
                <w:sz w:val="22"/>
              </w:rPr>
            </w:pPr>
            <w:r w:rsidRPr="001A6995">
              <w:rPr>
                <w:rFonts w:cs="Arial"/>
                <w:b/>
                <w:bCs/>
                <w:sz w:val="22"/>
              </w:rPr>
              <w:t>Forslagstype (B/I/O/U)</w:t>
            </w:r>
          </w:p>
        </w:tc>
        <w:tc>
          <w:tcPr>
            <w:tcW w:w="929" w:type="dxa"/>
            <w:shd w:val="clear" w:color="auto" w:fill="BFBFBF" w:themeFill="background1" w:themeFillShade="BF"/>
          </w:tcPr>
          <w:p w14:paraId="2FD13930" w14:textId="77777777" w:rsidR="003603DC" w:rsidRPr="001A6995" w:rsidRDefault="003603DC" w:rsidP="00D26FC7">
            <w:pPr>
              <w:autoSpaceDE w:val="0"/>
              <w:autoSpaceDN w:val="0"/>
              <w:adjustRightInd w:val="0"/>
              <w:spacing w:line="240" w:lineRule="auto"/>
              <w:jc w:val="both"/>
              <w:rPr>
                <w:rFonts w:cs="Arial"/>
                <w:bCs/>
                <w:sz w:val="22"/>
              </w:rPr>
            </w:pPr>
            <w:r w:rsidRPr="001A6995">
              <w:rPr>
                <w:rFonts w:cs="Arial"/>
                <w:bCs/>
                <w:sz w:val="22"/>
              </w:rPr>
              <w:t>B</w:t>
            </w:r>
          </w:p>
        </w:tc>
      </w:tr>
      <w:tr w:rsidR="003603DC" w:rsidRPr="001A6995" w14:paraId="1E726861" w14:textId="77777777" w:rsidTr="00D26FC7">
        <w:trPr>
          <w:trHeight w:hRule="exact" w:val="567"/>
        </w:trPr>
        <w:tc>
          <w:tcPr>
            <w:tcW w:w="1980" w:type="dxa"/>
            <w:shd w:val="clear" w:color="auto" w:fill="BFBFBF" w:themeFill="background1" w:themeFillShade="BF"/>
          </w:tcPr>
          <w:p w14:paraId="70CA1E96" w14:textId="77777777" w:rsidR="003603DC" w:rsidRPr="001A6995" w:rsidRDefault="003603DC" w:rsidP="00D26FC7">
            <w:pPr>
              <w:autoSpaceDE w:val="0"/>
              <w:autoSpaceDN w:val="0"/>
              <w:adjustRightInd w:val="0"/>
              <w:spacing w:line="240" w:lineRule="auto"/>
              <w:jc w:val="both"/>
              <w:rPr>
                <w:rFonts w:cs="Arial"/>
                <w:b/>
                <w:bCs/>
                <w:sz w:val="22"/>
              </w:rPr>
            </w:pPr>
            <w:r w:rsidRPr="001A6995">
              <w:rPr>
                <w:rFonts w:cs="Arial"/>
                <w:b/>
                <w:bCs/>
                <w:sz w:val="22"/>
              </w:rPr>
              <w:t>Serviceområde</w:t>
            </w:r>
          </w:p>
        </w:tc>
        <w:tc>
          <w:tcPr>
            <w:tcW w:w="4678" w:type="dxa"/>
            <w:shd w:val="clear" w:color="auto" w:fill="BFBFBF" w:themeFill="background1" w:themeFillShade="BF"/>
          </w:tcPr>
          <w:p w14:paraId="15046664" w14:textId="77777777" w:rsidR="003603DC" w:rsidRPr="001A6995" w:rsidRDefault="003603DC" w:rsidP="00D26FC7">
            <w:pPr>
              <w:pStyle w:val="Default"/>
              <w:jc w:val="both"/>
              <w:rPr>
                <w:color w:val="auto"/>
                <w:sz w:val="22"/>
                <w:szCs w:val="22"/>
              </w:rPr>
            </w:pPr>
            <w:r w:rsidRPr="001A6995">
              <w:rPr>
                <w:color w:val="auto"/>
                <w:sz w:val="22"/>
                <w:szCs w:val="22"/>
              </w:rPr>
              <w:t xml:space="preserve">Almindelig undervisning </w:t>
            </w:r>
          </w:p>
        </w:tc>
        <w:tc>
          <w:tcPr>
            <w:tcW w:w="2551" w:type="dxa"/>
            <w:shd w:val="clear" w:color="auto" w:fill="BFBFBF" w:themeFill="background1" w:themeFillShade="BF"/>
          </w:tcPr>
          <w:p w14:paraId="64D8D495" w14:textId="77777777" w:rsidR="003603DC" w:rsidRPr="001A6995" w:rsidRDefault="003603DC" w:rsidP="00D26FC7">
            <w:pPr>
              <w:autoSpaceDE w:val="0"/>
              <w:autoSpaceDN w:val="0"/>
              <w:adjustRightInd w:val="0"/>
              <w:spacing w:line="240" w:lineRule="auto"/>
              <w:jc w:val="both"/>
              <w:rPr>
                <w:rFonts w:cs="Arial"/>
                <w:b/>
                <w:bCs/>
                <w:sz w:val="22"/>
              </w:rPr>
            </w:pPr>
            <w:r w:rsidRPr="001A6995">
              <w:rPr>
                <w:rFonts w:cs="Arial"/>
                <w:b/>
                <w:bCs/>
                <w:sz w:val="22"/>
              </w:rPr>
              <w:t>Serviceramme (J/N)</w:t>
            </w:r>
          </w:p>
        </w:tc>
        <w:tc>
          <w:tcPr>
            <w:tcW w:w="929" w:type="dxa"/>
            <w:shd w:val="clear" w:color="auto" w:fill="BFBFBF" w:themeFill="background1" w:themeFillShade="BF"/>
          </w:tcPr>
          <w:p w14:paraId="6D603231" w14:textId="77777777" w:rsidR="003603DC" w:rsidRPr="001A6995" w:rsidRDefault="003603DC" w:rsidP="00D26FC7">
            <w:pPr>
              <w:autoSpaceDE w:val="0"/>
              <w:autoSpaceDN w:val="0"/>
              <w:adjustRightInd w:val="0"/>
              <w:spacing w:line="240" w:lineRule="auto"/>
              <w:jc w:val="both"/>
              <w:rPr>
                <w:rFonts w:cs="Arial"/>
                <w:bCs/>
                <w:sz w:val="22"/>
              </w:rPr>
            </w:pPr>
            <w:r w:rsidRPr="001A6995">
              <w:rPr>
                <w:rFonts w:cs="Arial"/>
                <w:bCs/>
                <w:sz w:val="22"/>
              </w:rPr>
              <w:t>J</w:t>
            </w:r>
          </w:p>
        </w:tc>
      </w:tr>
    </w:tbl>
    <w:p w14:paraId="261B1E57" w14:textId="77777777" w:rsidR="003603DC" w:rsidRPr="001A6995" w:rsidRDefault="003603DC" w:rsidP="003603DC">
      <w:pPr>
        <w:autoSpaceDE w:val="0"/>
        <w:autoSpaceDN w:val="0"/>
        <w:adjustRightInd w:val="0"/>
        <w:spacing w:line="240" w:lineRule="auto"/>
        <w:jc w:val="both"/>
        <w:rPr>
          <w:rFonts w:cs="Arial"/>
          <w:b/>
          <w:bCs/>
          <w:sz w:val="22"/>
        </w:rPr>
      </w:pPr>
    </w:p>
    <w:p w14:paraId="7967C5EB" w14:textId="77777777" w:rsidR="003603DC" w:rsidRPr="001A6995" w:rsidRDefault="003603DC" w:rsidP="003603DC">
      <w:pPr>
        <w:autoSpaceDE w:val="0"/>
        <w:autoSpaceDN w:val="0"/>
        <w:adjustRightInd w:val="0"/>
        <w:spacing w:line="240" w:lineRule="auto"/>
        <w:jc w:val="both"/>
        <w:rPr>
          <w:rFonts w:cs="Arial"/>
          <w:b/>
          <w:bCs/>
          <w:sz w:val="22"/>
        </w:rPr>
      </w:pPr>
      <w:r w:rsidRPr="001A6995">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603DC" w:rsidRPr="001A6995" w14:paraId="48ADE47D" w14:textId="77777777" w:rsidTr="00D26FC7">
        <w:tc>
          <w:tcPr>
            <w:tcW w:w="3397" w:type="dxa"/>
          </w:tcPr>
          <w:p w14:paraId="1D20D22B" w14:textId="77777777" w:rsidR="003603DC" w:rsidRPr="001A6995" w:rsidRDefault="003603DC" w:rsidP="00D26FC7">
            <w:pPr>
              <w:autoSpaceDE w:val="0"/>
              <w:autoSpaceDN w:val="0"/>
              <w:adjustRightInd w:val="0"/>
              <w:spacing w:line="240" w:lineRule="auto"/>
              <w:jc w:val="both"/>
              <w:rPr>
                <w:rFonts w:cs="Arial"/>
                <w:b/>
                <w:bCs/>
                <w:sz w:val="22"/>
              </w:rPr>
            </w:pPr>
            <w:r w:rsidRPr="001A6995">
              <w:rPr>
                <w:rFonts w:cs="Arial"/>
                <w:b/>
                <w:bCs/>
                <w:sz w:val="22"/>
              </w:rPr>
              <w:t>Driftsøkonomi</w:t>
            </w:r>
          </w:p>
        </w:tc>
        <w:tc>
          <w:tcPr>
            <w:tcW w:w="1473" w:type="dxa"/>
          </w:tcPr>
          <w:p w14:paraId="0F2B7099" w14:textId="77777777" w:rsidR="003603DC" w:rsidRPr="001A6995" w:rsidRDefault="003603DC" w:rsidP="00D26FC7">
            <w:pPr>
              <w:autoSpaceDE w:val="0"/>
              <w:autoSpaceDN w:val="0"/>
              <w:adjustRightInd w:val="0"/>
              <w:spacing w:line="240" w:lineRule="auto"/>
              <w:jc w:val="right"/>
              <w:rPr>
                <w:rFonts w:cs="Arial"/>
                <w:b/>
                <w:bCs/>
                <w:sz w:val="22"/>
              </w:rPr>
            </w:pPr>
            <w:r w:rsidRPr="001A6995">
              <w:rPr>
                <w:rFonts w:cs="Arial"/>
                <w:b/>
                <w:bCs/>
                <w:sz w:val="22"/>
              </w:rPr>
              <w:t>2024</w:t>
            </w:r>
          </w:p>
        </w:tc>
        <w:tc>
          <w:tcPr>
            <w:tcW w:w="1756" w:type="dxa"/>
          </w:tcPr>
          <w:p w14:paraId="108B612C" w14:textId="77777777" w:rsidR="003603DC" w:rsidRPr="001A6995" w:rsidRDefault="003603DC" w:rsidP="00D26FC7">
            <w:pPr>
              <w:autoSpaceDE w:val="0"/>
              <w:autoSpaceDN w:val="0"/>
              <w:adjustRightInd w:val="0"/>
              <w:spacing w:line="240" w:lineRule="auto"/>
              <w:jc w:val="right"/>
              <w:rPr>
                <w:rFonts w:cs="Arial"/>
                <w:b/>
                <w:bCs/>
                <w:sz w:val="22"/>
              </w:rPr>
            </w:pPr>
            <w:r w:rsidRPr="001A6995">
              <w:rPr>
                <w:rFonts w:cs="Arial"/>
                <w:b/>
                <w:bCs/>
                <w:sz w:val="22"/>
              </w:rPr>
              <w:t>2025</w:t>
            </w:r>
          </w:p>
        </w:tc>
        <w:tc>
          <w:tcPr>
            <w:tcW w:w="1756" w:type="dxa"/>
          </w:tcPr>
          <w:p w14:paraId="4E1B8251" w14:textId="77777777" w:rsidR="003603DC" w:rsidRPr="001A6995" w:rsidRDefault="003603DC" w:rsidP="00D26FC7">
            <w:pPr>
              <w:autoSpaceDE w:val="0"/>
              <w:autoSpaceDN w:val="0"/>
              <w:adjustRightInd w:val="0"/>
              <w:spacing w:line="240" w:lineRule="auto"/>
              <w:jc w:val="right"/>
              <w:rPr>
                <w:rFonts w:cs="Arial"/>
                <w:b/>
                <w:bCs/>
                <w:sz w:val="22"/>
              </w:rPr>
            </w:pPr>
            <w:r w:rsidRPr="001A6995">
              <w:rPr>
                <w:rFonts w:cs="Arial"/>
                <w:b/>
                <w:bCs/>
                <w:sz w:val="22"/>
              </w:rPr>
              <w:t>2026</w:t>
            </w:r>
          </w:p>
        </w:tc>
        <w:tc>
          <w:tcPr>
            <w:tcW w:w="1756" w:type="dxa"/>
          </w:tcPr>
          <w:p w14:paraId="10633326" w14:textId="77777777" w:rsidR="003603DC" w:rsidRPr="001A6995" w:rsidRDefault="003603DC" w:rsidP="00D26FC7">
            <w:pPr>
              <w:autoSpaceDE w:val="0"/>
              <w:autoSpaceDN w:val="0"/>
              <w:adjustRightInd w:val="0"/>
              <w:spacing w:line="240" w:lineRule="auto"/>
              <w:jc w:val="right"/>
              <w:rPr>
                <w:rFonts w:cs="Arial"/>
                <w:b/>
                <w:bCs/>
                <w:sz w:val="22"/>
              </w:rPr>
            </w:pPr>
            <w:r w:rsidRPr="001A6995">
              <w:rPr>
                <w:rFonts w:cs="Arial"/>
                <w:b/>
                <w:bCs/>
                <w:sz w:val="22"/>
              </w:rPr>
              <w:t>2027</w:t>
            </w:r>
          </w:p>
        </w:tc>
      </w:tr>
      <w:tr w:rsidR="003603DC" w:rsidRPr="001A6995" w14:paraId="35C38B37" w14:textId="77777777" w:rsidTr="00D26FC7">
        <w:tc>
          <w:tcPr>
            <w:tcW w:w="3397" w:type="dxa"/>
          </w:tcPr>
          <w:p w14:paraId="52236547" w14:textId="77777777" w:rsidR="003603DC" w:rsidRPr="001A6995" w:rsidRDefault="003603DC" w:rsidP="00D26FC7">
            <w:pPr>
              <w:autoSpaceDE w:val="0"/>
              <w:autoSpaceDN w:val="0"/>
              <w:adjustRightInd w:val="0"/>
              <w:spacing w:line="240" w:lineRule="auto"/>
              <w:jc w:val="both"/>
              <w:rPr>
                <w:rFonts w:cs="Arial"/>
                <w:sz w:val="22"/>
              </w:rPr>
            </w:pPr>
            <w:r w:rsidRPr="001A6995">
              <w:rPr>
                <w:rFonts w:cs="Arial"/>
                <w:sz w:val="22"/>
              </w:rPr>
              <w:t>Lønudgifter</w:t>
            </w:r>
          </w:p>
        </w:tc>
        <w:tc>
          <w:tcPr>
            <w:tcW w:w="1473" w:type="dxa"/>
          </w:tcPr>
          <w:p w14:paraId="32F134C7" w14:textId="7ECEFFC5" w:rsidR="003603DC" w:rsidRPr="001A6995" w:rsidRDefault="003603DC" w:rsidP="00D26FC7">
            <w:pPr>
              <w:jc w:val="right"/>
              <w:rPr>
                <w:sz w:val="22"/>
              </w:rPr>
            </w:pPr>
          </w:p>
        </w:tc>
        <w:tc>
          <w:tcPr>
            <w:tcW w:w="1756" w:type="dxa"/>
          </w:tcPr>
          <w:p w14:paraId="6A8283EB" w14:textId="50EBBD6E" w:rsidR="003603DC" w:rsidRPr="001A6995" w:rsidRDefault="003603DC" w:rsidP="00D26FC7">
            <w:pPr>
              <w:jc w:val="right"/>
              <w:rPr>
                <w:sz w:val="22"/>
              </w:rPr>
            </w:pPr>
          </w:p>
        </w:tc>
        <w:tc>
          <w:tcPr>
            <w:tcW w:w="1756" w:type="dxa"/>
          </w:tcPr>
          <w:p w14:paraId="2C0BAF1B" w14:textId="377CFC67" w:rsidR="003603DC" w:rsidRPr="001A6995" w:rsidRDefault="003603DC" w:rsidP="00D26FC7">
            <w:pPr>
              <w:jc w:val="right"/>
              <w:rPr>
                <w:sz w:val="22"/>
              </w:rPr>
            </w:pPr>
          </w:p>
        </w:tc>
        <w:tc>
          <w:tcPr>
            <w:tcW w:w="1756" w:type="dxa"/>
          </w:tcPr>
          <w:p w14:paraId="57496564" w14:textId="6079B0B5" w:rsidR="003603DC" w:rsidRPr="001A6995" w:rsidRDefault="003603DC" w:rsidP="00D26FC7">
            <w:pPr>
              <w:jc w:val="right"/>
              <w:rPr>
                <w:sz w:val="22"/>
              </w:rPr>
            </w:pPr>
          </w:p>
        </w:tc>
      </w:tr>
      <w:tr w:rsidR="003603DC" w:rsidRPr="001A6995" w14:paraId="3D75B3C9" w14:textId="77777777" w:rsidTr="00D26FC7">
        <w:tc>
          <w:tcPr>
            <w:tcW w:w="3397" w:type="dxa"/>
          </w:tcPr>
          <w:p w14:paraId="29C08750" w14:textId="77777777" w:rsidR="003603DC" w:rsidRPr="001A6995" w:rsidRDefault="003603DC" w:rsidP="00D26FC7">
            <w:pPr>
              <w:autoSpaceDE w:val="0"/>
              <w:autoSpaceDN w:val="0"/>
              <w:adjustRightInd w:val="0"/>
              <w:spacing w:line="240" w:lineRule="auto"/>
              <w:jc w:val="both"/>
              <w:rPr>
                <w:rFonts w:cs="Arial"/>
                <w:sz w:val="22"/>
              </w:rPr>
            </w:pPr>
            <w:r w:rsidRPr="001A6995">
              <w:rPr>
                <w:rFonts w:cs="Arial"/>
                <w:sz w:val="22"/>
              </w:rPr>
              <w:t>Øvr. driftsudgifter</w:t>
            </w:r>
          </w:p>
        </w:tc>
        <w:tc>
          <w:tcPr>
            <w:tcW w:w="1473" w:type="dxa"/>
          </w:tcPr>
          <w:p w14:paraId="5A13C2BB" w14:textId="2C6828E6" w:rsidR="003603DC" w:rsidRPr="001A6995" w:rsidRDefault="003603DC" w:rsidP="00D26FC7">
            <w:pPr>
              <w:jc w:val="right"/>
              <w:rPr>
                <w:sz w:val="22"/>
              </w:rPr>
            </w:pPr>
          </w:p>
        </w:tc>
        <w:tc>
          <w:tcPr>
            <w:tcW w:w="1756" w:type="dxa"/>
          </w:tcPr>
          <w:p w14:paraId="43226264" w14:textId="5122501C" w:rsidR="003603DC" w:rsidRPr="001A6995" w:rsidRDefault="003603DC" w:rsidP="00D26FC7">
            <w:pPr>
              <w:jc w:val="right"/>
              <w:rPr>
                <w:sz w:val="22"/>
              </w:rPr>
            </w:pPr>
          </w:p>
        </w:tc>
        <w:tc>
          <w:tcPr>
            <w:tcW w:w="1756" w:type="dxa"/>
          </w:tcPr>
          <w:p w14:paraId="192563BB" w14:textId="6DFE557B" w:rsidR="003603DC" w:rsidRPr="001A6995" w:rsidRDefault="003603DC" w:rsidP="00D26FC7">
            <w:pPr>
              <w:jc w:val="right"/>
              <w:rPr>
                <w:sz w:val="22"/>
              </w:rPr>
            </w:pPr>
          </w:p>
        </w:tc>
        <w:tc>
          <w:tcPr>
            <w:tcW w:w="1756" w:type="dxa"/>
          </w:tcPr>
          <w:p w14:paraId="4A6FC8C3" w14:textId="66372E76" w:rsidR="003603DC" w:rsidRPr="001A6995" w:rsidRDefault="003603DC" w:rsidP="00D26FC7">
            <w:pPr>
              <w:jc w:val="right"/>
              <w:rPr>
                <w:sz w:val="22"/>
              </w:rPr>
            </w:pPr>
          </w:p>
        </w:tc>
      </w:tr>
      <w:tr w:rsidR="006C31CE" w:rsidRPr="001A6995" w14:paraId="3CF09507" w14:textId="77777777" w:rsidTr="00D26FC7">
        <w:tc>
          <w:tcPr>
            <w:tcW w:w="3397" w:type="dxa"/>
          </w:tcPr>
          <w:p w14:paraId="677F02C7" w14:textId="77777777" w:rsidR="006C31CE" w:rsidRPr="001A6995" w:rsidRDefault="006C31CE" w:rsidP="006C31CE">
            <w:pPr>
              <w:autoSpaceDE w:val="0"/>
              <w:autoSpaceDN w:val="0"/>
              <w:adjustRightInd w:val="0"/>
              <w:spacing w:line="240" w:lineRule="auto"/>
              <w:jc w:val="both"/>
              <w:rPr>
                <w:rFonts w:cs="Arial"/>
                <w:b/>
                <w:bCs/>
                <w:sz w:val="22"/>
              </w:rPr>
            </w:pPr>
            <w:r w:rsidRPr="001A6995">
              <w:rPr>
                <w:rFonts w:cs="Arial"/>
                <w:sz w:val="22"/>
              </w:rPr>
              <w:t>Indtægter</w:t>
            </w:r>
          </w:p>
        </w:tc>
        <w:tc>
          <w:tcPr>
            <w:tcW w:w="1473" w:type="dxa"/>
          </w:tcPr>
          <w:p w14:paraId="0E9A878E" w14:textId="454D7D5D" w:rsidR="006C31CE" w:rsidRPr="001A6995" w:rsidRDefault="006C31CE" w:rsidP="006C31CE">
            <w:pPr>
              <w:jc w:val="right"/>
              <w:rPr>
                <w:sz w:val="22"/>
              </w:rPr>
            </w:pPr>
            <w:r>
              <w:rPr>
                <w:sz w:val="22"/>
              </w:rPr>
              <w:t>-1.300</w:t>
            </w:r>
          </w:p>
        </w:tc>
        <w:tc>
          <w:tcPr>
            <w:tcW w:w="1756" w:type="dxa"/>
          </w:tcPr>
          <w:p w14:paraId="594EFE58" w14:textId="6D098B68" w:rsidR="006C31CE" w:rsidRPr="001A6995" w:rsidRDefault="006C31CE" w:rsidP="006C31CE">
            <w:pPr>
              <w:jc w:val="right"/>
              <w:rPr>
                <w:sz w:val="22"/>
              </w:rPr>
            </w:pPr>
            <w:r w:rsidRPr="0039310D">
              <w:rPr>
                <w:sz w:val="22"/>
              </w:rPr>
              <w:t>-1.300</w:t>
            </w:r>
          </w:p>
        </w:tc>
        <w:tc>
          <w:tcPr>
            <w:tcW w:w="1756" w:type="dxa"/>
          </w:tcPr>
          <w:p w14:paraId="468052CE" w14:textId="0BA56934" w:rsidR="006C31CE" w:rsidRPr="001A6995" w:rsidRDefault="006C31CE" w:rsidP="006C31CE">
            <w:pPr>
              <w:jc w:val="right"/>
              <w:rPr>
                <w:sz w:val="22"/>
              </w:rPr>
            </w:pPr>
            <w:r w:rsidRPr="0039310D">
              <w:rPr>
                <w:sz w:val="22"/>
              </w:rPr>
              <w:t>-1.300</w:t>
            </w:r>
          </w:p>
        </w:tc>
        <w:tc>
          <w:tcPr>
            <w:tcW w:w="1756" w:type="dxa"/>
          </w:tcPr>
          <w:p w14:paraId="43F584B3" w14:textId="15BC494C" w:rsidR="006C31CE" w:rsidRPr="001A6995" w:rsidRDefault="006C31CE" w:rsidP="006C31CE">
            <w:pPr>
              <w:jc w:val="right"/>
              <w:rPr>
                <w:sz w:val="22"/>
              </w:rPr>
            </w:pPr>
            <w:r w:rsidRPr="0039310D">
              <w:rPr>
                <w:sz w:val="22"/>
              </w:rPr>
              <w:t>-1.300</w:t>
            </w:r>
          </w:p>
        </w:tc>
      </w:tr>
      <w:tr w:rsidR="003603DC" w:rsidRPr="001A6995" w14:paraId="29E0958B" w14:textId="77777777" w:rsidTr="00D26FC7">
        <w:tc>
          <w:tcPr>
            <w:tcW w:w="3397" w:type="dxa"/>
          </w:tcPr>
          <w:p w14:paraId="74920AC0" w14:textId="77777777" w:rsidR="003603DC" w:rsidRPr="001A6995" w:rsidRDefault="003603DC" w:rsidP="00D26FC7">
            <w:pPr>
              <w:autoSpaceDE w:val="0"/>
              <w:autoSpaceDN w:val="0"/>
              <w:adjustRightInd w:val="0"/>
              <w:spacing w:line="240" w:lineRule="auto"/>
              <w:rPr>
                <w:rFonts w:cs="Arial"/>
                <w:b/>
                <w:bCs/>
                <w:sz w:val="22"/>
              </w:rPr>
            </w:pPr>
            <w:r w:rsidRPr="001A6995">
              <w:rPr>
                <w:rFonts w:cs="Arial"/>
                <w:b/>
                <w:bCs/>
                <w:sz w:val="22"/>
              </w:rPr>
              <w:t>I alt (1000 kr.)</w:t>
            </w:r>
          </w:p>
        </w:tc>
        <w:tc>
          <w:tcPr>
            <w:tcW w:w="1473" w:type="dxa"/>
          </w:tcPr>
          <w:p w14:paraId="21B36675" w14:textId="77777777" w:rsidR="003603DC" w:rsidRPr="001A6995" w:rsidRDefault="003603DC" w:rsidP="00D26FC7">
            <w:pPr>
              <w:jc w:val="right"/>
              <w:rPr>
                <w:b/>
                <w:sz w:val="22"/>
              </w:rPr>
            </w:pPr>
            <w:r w:rsidRPr="001A6995">
              <w:rPr>
                <w:b/>
                <w:sz w:val="22"/>
              </w:rPr>
              <w:t>-1.300</w:t>
            </w:r>
          </w:p>
        </w:tc>
        <w:tc>
          <w:tcPr>
            <w:tcW w:w="1756" w:type="dxa"/>
          </w:tcPr>
          <w:p w14:paraId="7A6E4FF8" w14:textId="77777777" w:rsidR="003603DC" w:rsidRPr="001A6995" w:rsidRDefault="003603DC" w:rsidP="00D26FC7">
            <w:pPr>
              <w:jc w:val="right"/>
              <w:rPr>
                <w:b/>
                <w:sz w:val="22"/>
              </w:rPr>
            </w:pPr>
            <w:r w:rsidRPr="001A6995">
              <w:rPr>
                <w:b/>
                <w:sz w:val="22"/>
              </w:rPr>
              <w:t>-1.300</w:t>
            </w:r>
          </w:p>
        </w:tc>
        <w:tc>
          <w:tcPr>
            <w:tcW w:w="1756" w:type="dxa"/>
          </w:tcPr>
          <w:p w14:paraId="74FEE982" w14:textId="77777777" w:rsidR="003603DC" w:rsidRPr="001A6995" w:rsidRDefault="003603DC" w:rsidP="00D26FC7">
            <w:pPr>
              <w:jc w:val="right"/>
              <w:rPr>
                <w:b/>
                <w:sz w:val="22"/>
              </w:rPr>
            </w:pPr>
            <w:r w:rsidRPr="001A6995">
              <w:rPr>
                <w:b/>
                <w:sz w:val="22"/>
              </w:rPr>
              <w:t>-1.300</w:t>
            </w:r>
          </w:p>
        </w:tc>
        <w:tc>
          <w:tcPr>
            <w:tcW w:w="1756" w:type="dxa"/>
          </w:tcPr>
          <w:p w14:paraId="72510959" w14:textId="77777777" w:rsidR="003603DC" w:rsidRPr="001A6995" w:rsidRDefault="003603DC" w:rsidP="00D26FC7">
            <w:pPr>
              <w:jc w:val="right"/>
              <w:rPr>
                <w:b/>
                <w:sz w:val="22"/>
              </w:rPr>
            </w:pPr>
            <w:r w:rsidRPr="001A6995">
              <w:rPr>
                <w:b/>
                <w:sz w:val="22"/>
              </w:rPr>
              <w:t>-1.300</w:t>
            </w:r>
          </w:p>
        </w:tc>
      </w:tr>
      <w:tr w:rsidR="003603DC" w:rsidRPr="001A6995" w14:paraId="0D38BF2E" w14:textId="77777777" w:rsidTr="00D26FC7">
        <w:tc>
          <w:tcPr>
            <w:tcW w:w="3397" w:type="dxa"/>
          </w:tcPr>
          <w:p w14:paraId="27D5B2DD" w14:textId="77777777" w:rsidR="003603DC" w:rsidRPr="001A6995" w:rsidRDefault="003603DC" w:rsidP="00D26FC7">
            <w:pPr>
              <w:autoSpaceDE w:val="0"/>
              <w:autoSpaceDN w:val="0"/>
              <w:adjustRightInd w:val="0"/>
              <w:spacing w:line="240" w:lineRule="auto"/>
              <w:rPr>
                <w:rFonts w:cs="Arial"/>
                <w:b/>
                <w:bCs/>
                <w:sz w:val="22"/>
              </w:rPr>
            </w:pPr>
            <w:r w:rsidRPr="001A6995">
              <w:rPr>
                <w:rFonts w:cs="Arial"/>
                <w:b/>
                <w:bCs/>
                <w:sz w:val="22"/>
              </w:rPr>
              <w:t>Servicedriftsramme (1000 kr.)</w:t>
            </w:r>
          </w:p>
        </w:tc>
        <w:tc>
          <w:tcPr>
            <w:tcW w:w="1473" w:type="dxa"/>
          </w:tcPr>
          <w:p w14:paraId="4C3B990F" w14:textId="77777777" w:rsidR="003603DC" w:rsidRPr="001A6995" w:rsidRDefault="003603DC" w:rsidP="00D26FC7">
            <w:pPr>
              <w:jc w:val="right"/>
              <w:rPr>
                <w:b/>
                <w:sz w:val="22"/>
              </w:rPr>
            </w:pPr>
            <w:r w:rsidRPr="001A6995">
              <w:rPr>
                <w:b/>
                <w:sz w:val="22"/>
              </w:rPr>
              <w:t>-1.300</w:t>
            </w:r>
          </w:p>
        </w:tc>
        <w:tc>
          <w:tcPr>
            <w:tcW w:w="1756" w:type="dxa"/>
          </w:tcPr>
          <w:p w14:paraId="256BA6F2" w14:textId="77777777" w:rsidR="003603DC" w:rsidRPr="001A6995" w:rsidRDefault="003603DC" w:rsidP="00D26FC7">
            <w:pPr>
              <w:jc w:val="right"/>
              <w:rPr>
                <w:b/>
                <w:sz w:val="22"/>
              </w:rPr>
            </w:pPr>
            <w:r w:rsidRPr="001A6995">
              <w:rPr>
                <w:b/>
                <w:sz w:val="22"/>
              </w:rPr>
              <w:t>-1.300</w:t>
            </w:r>
          </w:p>
        </w:tc>
        <w:tc>
          <w:tcPr>
            <w:tcW w:w="1756" w:type="dxa"/>
          </w:tcPr>
          <w:p w14:paraId="2DF06B3B" w14:textId="77777777" w:rsidR="003603DC" w:rsidRPr="001A6995" w:rsidRDefault="003603DC" w:rsidP="00D26FC7">
            <w:pPr>
              <w:jc w:val="right"/>
              <w:rPr>
                <w:b/>
                <w:sz w:val="22"/>
              </w:rPr>
            </w:pPr>
            <w:r w:rsidRPr="001A6995">
              <w:rPr>
                <w:b/>
                <w:sz w:val="22"/>
              </w:rPr>
              <w:t>-1.300</w:t>
            </w:r>
          </w:p>
        </w:tc>
        <w:tc>
          <w:tcPr>
            <w:tcW w:w="1756" w:type="dxa"/>
          </w:tcPr>
          <w:p w14:paraId="7B4E7DB0" w14:textId="77777777" w:rsidR="003603DC" w:rsidRPr="001A6995" w:rsidRDefault="003603DC" w:rsidP="00D26FC7">
            <w:pPr>
              <w:jc w:val="right"/>
              <w:rPr>
                <w:b/>
                <w:sz w:val="22"/>
              </w:rPr>
            </w:pPr>
            <w:r w:rsidRPr="001A6995">
              <w:rPr>
                <w:b/>
                <w:sz w:val="22"/>
              </w:rPr>
              <w:t>-1.300</w:t>
            </w:r>
          </w:p>
        </w:tc>
      </w:tr>
      <w:tr w:rsidR="005F4272" w:rsidRPr="001A6995" w14:paraId="68849E1B" w14:textId="77777777" w:rsidTr="00D26FC7">
        <w:tc>
          <w:tcPr>
            <w:tcW w:w="3397" w:type="dxa"/>
          </w:tcPr>
          <w:p w14:paraId="550AED19" w14:textId="77777777" w:rsidR="005F4272" w:rsidRPr="001A6995" w:rsidRDefault="005F4272" w:rsidP="005F4272">
            <w:pPr>
              <w:autoSpaceDE w:val="0"/>
              <w:autoSpaceDN w:val="0"/>
              <w:adjustRightInd w:val="0"/>
              <w:spacing w:line="240" w:lineRule="auto"/>
              <w:rPr>
                <w:rFonts w:cs="Arial"/>
                <w:b/>
                <w:bCs/>
                <w:sz w:val="22"/>
              </w:rPr>
            </w:pPr>
            <w:r w:rsidRPr="001A6995">
              <w:rPr>
                <w:rFonts w:cs="Arial"/>
                <w:b/>
                <w:bCs/>
                <w:sz w:val="22"/>
              </w:rPr>
              <w:t>Normering</w:t>
            </w:r>
          </w:p>
        </w:tc>
        <w:tc>
          <w:tcPr>
            <w:tcW w:w="1473" w:type="dxa"/>
          </w:tcPr>
          <w:p w14:paraId="1F36CA6D" w14:textId="330A6001" w:rsidR="005F4272" w:rsidRPr="005F4272" w:rsidRDefault="005F4272" w:rsidP="005F4272">
            <w:pPr>
              <w:jc w:val="right"/>
              <w:rPr>
                <w:b/>
                <w:sz w:val="22"/>
                <w:highlight w:val="yellow"/>
              </w:rPr>
            </w:pPr>
          </w:p>
        </w:tc>
        <w:tc>
          <w:tcPr>
            <w:tcW w:w="1756" w:type="dxa"/>
          </w:tcPr>
          <w:p w14:paraId="1400721F" w14:textId="39A611EC" w:rsidR="005F4272" w:rsidRPr="005F4272" w:rsidRDefault="005F4272" w:rsidP="005F4272">
            <w:pPr>
              <w:jc w:val="right"/>
              <w:rPr>
                <w:b/>
                <w:sz w:val="22"/>
                <w:highlight w:val="yellow"/>
              </w:rPr>
            </w:pPr>
          </w:p>
        </w:tc>
        <w:tc>
          <w:tcPr>
            <w:tcW w:w="1756" w:type="dxa"/>
          </w:tcPr>
          <w:p w14:paraId="7026BD6A" w14:textId="3F5EF9E8" w:rsidR="005F4272" w:rsidRPr="005F4272" w:rsidRDefault="005F4272" w:rsidP="005F4272">
            <w:pPr>
              <w:jc w:val="right"/>
              <w:rPr>
                <w:b/>
                <w:sz w:val="22"/>
                <w:highlight w:val="yellow"/>
              </w:rPr>
            </w:pPr>
          </w:p>
        </w:tc>
        <w:tc>
          <w:tcPr>
            <w:tcW w:w="1756" w:type="dxa"/>
          </w:tcPr>
          <w:p w14:paraId="193D8784" w14:textId="7D4AF326" w:rsidR="005F4272" w:rsidRPr="005F4272" w:rsidRDefault="005F4272" w:rsidP="005F4272">
            <w:pPr>
              <w:jc w:val="right"/>
              <w:rPr>
                <w:b/>
                <w:sz w:val="22"/>
                <w:highlight w:val="yellow"/>
              </w:rPr>
            </w:pPr>
          </w:p>
        </w:tc>
      </w:tr>
    </w:tbl>
    <w:p w14:paraId="42B252C4" w14:textId="77777777" w:rsidR="003603DC" w:rsidRPr="001A6995" w:rsidRDefault="003603DC" w:rsidP="003603DC">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rsidRPr="001A6995" w14:paraId="3CEB0405" w14:textId="77777777" w:rsidTr="00D26FC7">
        <w:tc>
          <w:tcPr>
            <w:tcW w:w="3397" w:type="dxa"/>
          </w:tcPr>
          <w:p w14:paraId="4E1E04B1" w14:textId="77777777" w:rsidR="003603DC" w:rsidRPr="001A6995" w:rsidRDefault="003603DC" w:rsidP="00D26FC7">
            <w:pPr>
              <w:autoSpaceDE w:val="0"/>
              <w:autoSpaceDN w:val="0"/>
              <w:adjustRightInd w:val="0"/>
              <w:spacing w:line="240" w:lineRule="auto"/>
              <w:jc w:val="both"/>
              <w:rPr>
                <w:rFonts w:cs="Arial"/>
                <w:b/>
                <w:bCs/>
                <w:sz w:val="22"/>
              </w:rPr>
            </w:pPr>
            <w:r w:rsidRPr="001A6995">
              <w:rPr>
                <w:rFonts w:cs="Arial"/>
                <w:b/>
                <w:bCs/>
                <w:sz w:val="22"/>
              </w:rPr>
              <w:t>Anlægsøkonomi</w:t>
            </w:r>
          </w:p>
        </w:tc>
        <w:tc>
          <w:tcPr>
            <w:tcW w:w="1473" w:type="dxa"/>
          </w:tcPr>
          <w:p w14:paraId="70A6CBD2" w14:textId="77777777" w:rsidR="003603DC" w:rsidRPr="001A6995" w:rsidRDefault="003603DC" w:rsidP="00D26FC7">
            <w:pPr>
              <w:autoSpaceDE w:val="0"/>
              <w:autoSpaceDN w:val="0"/>
              <w:adjustRightInd w:val="0"/>
              <w:spacing w:line="240" w:lineRule="auto"/>
              <w:jc w:val="right"/>
              <w:rPr>
                <w:rFonts w:cs="Arial"/>
                <w:b/>
                <w:bCs/>
                <w:sz w:val="22"/>
              </w:rPr>
            </w:pPr>
            <w:r w:rsidRPr="001A6995">
              <w:rPr>
                <w:rFonts w:cs="Arial"/>
                <w:b/>
                <w:bCs/>
                <w:sz w:val="22"/>
              </w:rPr>
              <w:t>2024</w:t>
            </w:r>
          </w:p>
        </w:tc>
        <w:tc>
          <w:tcPr>
            <w:tcW w:w="1756" w:type="dxa"/>
          </w:tcPr>
          <w:p w14:paraId="49E6291B" w14:textId="77777777" w:rsidR="003603DC" w:rsidRPr="001A6995" w:rsidRDefault="003603DC" w:rsidP="00D26FC7">
            <w:pPr>
              <w:autoSpaceDE w:val="0"/>
              <w:autoSpaceDN w:val="0"/>
              <w:adjustRightInd w:val="0"/>
              <w:spacing w:line="240" w:lineRule="auto"/>
              <w:jc w:val="right"/>
              <w:rPr>
                <w:rFonts w:cs="Arial"/>
                <w:b/>
                <w:bCs/>
                <w:sz w:val="22"/>
              </w:rPr>
            </w:pPr>
            <w:r w:rsidRPr="001A6995">
              <w:rPr>
                <w:rFonts w:cs="Arial"/>
                <w:b/>
                <w:bCs/>
                <w:sz w:val="22"/>
              </w:rPr>
              <w:t>2025</w:t>
            </w:r>
          </w:p>
        </w:tc>
        <w:tc>
          <w:tcPr>
            <w:tcW w:w="1756" w:type="dxa"/>
          </w:tcPr>
          <w:p w14:paraId="1DC3C75A" w14:textId="77777777" w:rsidR="003603DC" w:rsidRPr="001A6995" w:rsidRDefault="003603DC" w:rsidP="00D26FC7">
            <w:pPr>
              <w:autoSpaceDE w:val="0"/>
              <w:autoSpaceDN w:val="0"/>
              <w:adjustRightInd w:val="0"/>
              <w:spacing w:line="240" w:lineRule="auto"/>
              <w:jc w:val="right"/>
              <w:rPr>
                <w:rFonts w:cs="Arial"/>
                <w:b/>
                <w:bCs/>
                <w:sz w:val="22"/>
              </w:rPr>
            </w:pPr>
            <w:r w:rsidRPr="001A6995">
              <w:rPr>
                <w:rFonts w:cs="Arial"/>
                <w:b/>
                <w:bCs/>
                <w:sz w:val="22"/>
              </w:rPr>
              <w:t>2026</w:t>
            </w:r>
          </w:p>
        </w:tc>
        <w:tc>
          <w:tcPr>
            <w:tcW w:w="1756" w:type="dxa"/>
          </w:tcPr>
          <w:p w14:paraId="7AC399AA" w14:textId="77777777" w:rsidR="003603DC" w:rsidRPr="001A6995" w:rsidRDefault="003603DC" w:rsidP="00D26FC7">
            <w:pPr>
              <w:autoSpaceDE w:val="0"/>
              <w:autoSpaceDN w:val="0"/>
              <w:adjustRightInd w:val="0"/>
              <w:spacing w:line="240" w:lineRule="auto"/>
              <w:jc w:val="right"/>
              <w:rPr>
                <w:rFonts w:cs="Arial"/>
                <w:b/>
                <w:bCs/>
                <w:sz w:val="22"/>
              </w:rPr>
            </w:pPr>
            <w:r w:rsidRPr="001A6995">
              <w:rPr>
                <w:rFonts w:cs="Arial"/>
                <w:b/>
                <w:bCs/>
                <w:sz w:val="22"/>
              </w:rPr>
              <w:t>2027</w:t>
            </w:r>
          </w:p>
        </w:tc>
      </w:tr>
      <w:tr w:rsidR="003603DC" w:rsidRPr="001A6995" w14:paraId="7F4E0A9F" w14:textId="77777777" w:rsidTr="00D26FC7">
        <w:tc>
          <w:tcPr>
            <w:tcW w:w="3397" w:type="dxa"/>
          </w:tcPr>
          <w:p w14:paraId="1F0617FF" w14:textId="77777777" w:rsidR="003603DC" w:rsidRPr="001A6995" w:rsidRDefault="003603DC" w:rsidP="00D26FC7">
            <w:pPr>
              <w:autoSpaceDE w:val="0"/>
              <w:autoSpaceDN w:val="0"/>
              <w:adjustRightInd w:val="0"/>
              <w:spacing w:line="240" w:lineRule="auto"/>
              <w:jc w:val="both"/>
              <w:rPr>
                <w:rFonts w:cs="Arial"/>
                <w:sz w:val="22"/>
              </w:rPr>
            </w:pPr>
            <w:r w:rsidRPr="001A6995">
              <w:rPr>
                <w:rFonts w:cs="Arial"/>
                <w:sz w:val="22"/>
              </w:rPr>
              <w:t>Udgifter</w:t>
            </w:r>
          </w:p>
        </w:tc>
        <w:tc>
          <w:tcPr>
            <w:tcW w:w="1473" w:type="dxa"/>
          </w:tcPr>
          <w:p w14:paraId="47D365DB" w14:textId="77777777" w:rsidR="003603DC" w:rsidRPr="001A6995" w:rsidRDefault="003603DC" w:rsidP="00D26FC7">
            <w:pPr>
              <w:autoSpaceDE w:val="0"/>
              <w:autoSpaceDN w:val="0"/>
              <w:adjustRightInd w:val="0"/>
              <w:spacing w:line="240" w:lineRule="auto"/>
              <w:jc w:val="right"/>
              <w:rPr>
                <w:rFonts w:cs="Arial"/>
                <w:bCs/>
                <w:sz w:val="22"/>
              </w:rPr>
            </w:pPr>
            <w:r w:rsidRPr="001A6995">
              <w:rPr>
                <w:rFonts w:cs="Arial"/>
                <w:bCs/>
                <w:sz w:val="22"/>
              </w:rPr>
              <w:t>0</w:t>
            </w:r>
          </w:p>
        </w:tc>
        <w:tc>
          <w:tcPr>
            <w:tcW w:w="1756" w:type="dxa"/>
          </w:tcPr>
          <w:p w14:paraId="13F762B2" w14:textId="77777777" w:rsidR="003603DC" w:rsidRPr="001A6995" w:rsidRDefault="003603DC" w:rsidP="00D26FC7">
            <w:pPr>
              <w:autoSpaceDE w:val="0"/>
              <w:autoSpaceDN w:val="0"/>
              <w:adjustRightInd w:val="0"/>
              <w:spacing w:line="240" w:lineRule="auto"/>
              <w:jc w:val="right"/>
              <w:rPr>
                <w:rFonts w:cs="Arial"/>
                <w:bCs/>
                <w:sz w:val="22"/>
              </w:rPr>
            </w:pPr>
            <w:r w:rsidRPr="001A6995">
              <w:rPr>
                <w:rFonts w:cs="Arial"/>
                <w:bCs/>
                <w:sz w:val="22"/>
              </w:rPr>
              <w:t>0</w:t>
            </w:r>
          </w:p>
        </w:tc>
        <w:tc>
          <w:tcPr>
            <w:tcW w:w="1756" w:type="dxa"/>
          </w:tcPr>
          <w:p w14:paraId="1491FBDE" w14:textId="77777777" w:rsidR="003603DC" w:rsidRPr="001A6995" w:rsidRDefault="003603DC" w:rsidP="00D26FC7">
            <w:pPr>
              <w:autoSpaceDE w:val="0"/>
              <w:autoSpaceDN w:val="0"/>
              <w:adjustRightInd w:val="0"/>
              <w:spacing w:line="240" w:lineRule="auto"/>
              <w:jc w:val="right"/>
              <w:rPr>
                <w:rFonts w:cs="Arial"/>
                <w:bCs/>
                <w:sz w:val="22"/>
              </w:rPr>
            </w:pPr>
            <w:r w:rsidRPr="001A6995">
              <w:rPr>
                <w:rFonts w:cs="Arial"/>
                <w:bCs/>
                <w:sz w:val="22"/>
              </w:rPr>
              <w:t>0</w:t>
            </w:r>
          </w:p>
        </w:tc>
        <w:tc>
          <w:tcPr>
            <w:tcW w:w="1756" w:type="dxa"/>
          </w:tcPr>
          <w:p w14:paraId="3F7825C7" w14:textId="77777777" w:rsidR="003603DC" w:rsidRPr="001A6995" w:rsidRDefault="003603DC" w:rsidP="00D26FC7">
            <w:pPr>
              <w:autoSpaceDE w:val="0"/>
              <w:autoSpaceDN w:val="0"/>
              <w:adjustRightInd w:val="0"/>
              <w:spacing w:line="240" w:lineRule="auto"/>
              <w:jc w:val="right"/>
              <w:rPr>
                <w:rFonts w:cs="Arial"/>
                <w:bCs/>
                <w:sz w:val="22"/>
              </w:rPr>
            </w:pPr>
            <w:r w:rsidRPr="001A6995">
              <w:rPr>
                <w:rFonts w:cs="Arial"/>
                <w:bCs/>
                <w:sz w:val="22"/>
              </w:rPr>
              <w:t>0</w:t>
            </w:r>
          </w:p>
        </w:tc>
      </w:tr>
      <w:tr w:rsidR="003603DC" w:rsidRPr="001A6995" w14:paraId="03F7AC08" w14:textId="77777777" w:rsidTr="00D26FC7">
        <w:tc>
          <w:tcPr>
            <w:tcW w:w="3397" w:type="dxa"/>
          </w:tcPr>
          <w:p w14:paraId="6FFA72F7" w14:textId="77777777" w:rsidR="003603DC" w:rsidRPr="001A6995" w:rsidRDefault="003603DC" w:rsidP="00D26FC7">
            <w:pPr>
              <w:autoSpaceDE w:val="0"/>
              <w:autoSpaceDN w:val="0"/>
              <w:adjustRightInd w:val="0"/>
              <w:spacing w:line="240" w:lineRule="auto"/>
              <w:jc w:val="both"/>
              <w:rPr>
                <w:rFonts w:cs="Arial"/>
                <w:sz w:val="22"/>
              </w:rPr>
            </w:pPr>
            <w:r w:rsidRPr="001A6995">
              <w:rPr>
                <w:rFonts w:cs="Arial"/>
                <w:sz w:val="22"/>
              </w:rPr>
              <w:t>Indtægter</w:t>
            </w:r>
          </w:p>
        </w:tc>
        <w:tc>
          <w:tcPr>
            <w:tcW w:w="1473" w:type="dxa"/>
          </w:tcPr>
          <w:p w14:paraId="76195BA6" w14:textId="77777777" w:rsidR="003603DC" w:rsidRPr="001A6995" w:rsidRDefault="003603DC" w:rsidP="00D26FC7">
            <w:pPr>
              <w:autoSpaceDE w:val="0"/>
              <w:autoSpaceDN w:val="0"/>
              <w:adjustRightInd w:val="0"/>
              <w:spacing w:line="240" w:lineRule="auto"/>
              <w:jc w:val="right"/>
              <w:rPr>
                <w:rFonts w:cs="Arial"/>
                <w:bCs/>
                <w:sz w:val="22"/>
              </w:rPr>
            </w:pPr>
            <w:r w:rsidRPr="001A6995">
              <w:rPr>
                <w:rFonts w:cs="Arial"/>
                <w:bCs/>
                <w:sz w:val="22"/>
              </w:rPr>
              <w:t>0</w:t>
            </w:r>
          </w:p>
        </w:tc>
        <w:tc>
          <w:tcPr>
            <w:tcW w:w="1756" w:type="dxa"/>
          </w:tcPr>
          <w:p w14:paraId="45DDDB20" w14:textId="77777777" w:rsidR="003603DC" w:rsidRPr="001A6995" w:rsidRDefault="003603DC" w:rsidP="00D26FC7">
            <w:pPr>
              <w:autoSpaceDE w:val="0"/>
              <w:autoSpaceDN w:val="0"/>
              <w:adjustRightInd w:val="0"/>
              <w:spacing w:line="240" w:lineRule="auto"/>
              <w:jc w:val="right"/>
              <w:rPr>
                <w:rFonts w:cs="Arial"/>
                <w:bCs/>
                <w:sz w:val="22"/>
              </w:rPr>
            </w:pPr>
            <w:r w:rsidRPr="001A6995">
              <w:rPr>
                <w:rFonts w:cs="Arial"/>
                <w:bCs/>
                <w:sz w:val="22"/>
              </w:rPr>
              <w:t>0</w:t>
            </w:r>
          </w:p>
        </w:tc>
        <w:tc>
          <w:tcPr>
            <w:tcW w:w="1756" w:type="dxa"/>
          </w:tcPr>
          <w:p w14:paraId="6B2C4326" w14:textId="77777777" w:rsidR="003603DC" w:rsidRPr="001A6995" w:rsidRDefault="003603DC" w:rsidP="00D26FC7">
            <w:pPr>
              <w:autoSpaceDE w:val="0"/>
              <w:autoSpaceDN w:val="0"/>
              <w:adjustRightInd w:val="0"/>
              <w:spacing w:line="240" w:lineRule="auto"/>
              <w:jc w:val="right"/>
              <w:rPr>
                <w:rFonts w:cs="Arial"/>
                <w:bCs/>
                <w:sz w:val="22"/>
              </w:rPr>
            </w:pPr>
            <w:r w:rsidRPr="001A6995">
              <w:rPr>
                <w:rFonts w:cs="Arial"/>
                <w:bCs/>
                <w:sz w:val="22"/>
              </w:rPr>
              <w:t>0</w:t>
            </w:r>
          </w:p>
        </w:tc>
        <w:tc>
          <w:tcPr>
            <w:tcW w:w="1756" w:type="dxa"/>
          </w:tcPr>
          <w:p w14:paraId="1C18F18F" w14:textId="77777777" w:rsidR="003603DC" w:rsidRPr="001A6995" w:rsidRDefault="003603DC" w:rsidP="00D26FC7">
            <w:pPr>
              <w:autoSpaceDE w:val="0"/>
              <w:autoSpaceDN w:val="0"/>
              <w:adjustRightInd w:val="0"/>
              <w:spacing w:line="240" w:lineRule="auto"/>
              <w:jc w:val="right"/>
              <w:rPr>
                <w:rFonts w:cs="Arial"/>
                <w:bCs/>
                <w:sz w:val="22"/>
              </w:rPr>
            </w:pPr>
            <w:r w:rsidRPr="001A6995">
              <w:rPr>
                <w:rFonts w:cs="Arial"/>
                <w:bCs/>
                <w:sz w:val="22"/>
              </w:rPr>
              <w:t>0</w:t>
            </w:r>
          </w:p>
        </w:tc>
      </w:tr>
      <w:tr w:rsidR="003603DC" w:rsidRPr="001A6995" w14:paraId="64C49C18" w14:textId="77777777" w:rsidTr="00D26FC7">
        <w:tc>
          <w:tcPr>
            <w:tcW w:w="3397" w:type="dxa"/>
          </w:tcPr>
          <w:p w14:paraId="4F8F6168" w14:textId="77777777" w:rsidR="003603DC" w:rsidRPr="001A6995" w:rsidRDefault="003603DC" w:rsidP="00D26FC7">
            <w:pPr>
              <w:autoSpaceDE w:val="0"/>
              <w:autoSpaceDN w:val="0"/>
              <w:adjustRightInd w:val="0"/>
              <w:spacing w:line="240" w:lineRule="auto"/>
              <w:jc w:val="both"/>
              <w:rPr>
                <w:rFonts w:cs="Arial"/>
                <w:b/>
                <w:sz w:val="22"/>
              </w:rPr>
            </w:pPr>
            <w:r w:rsidRPr="001A6995">
              <w:rPr>
                <w:rFonts w:cs="Arial"/>
                <w:b/>
                <w:sz w:val="22"/>
              </w:rPr>
              <w:t>I alt (1000 kr.)</w:t>
            </w:r>
          </w:p>
        </w:tc>
        <w:tc>
          <w:tcPr>
            <w:tcW w:w="1473" w:type="dxa"/>
          </w:tcPr>
          <w:p w14:paraId="4A98BCF4" w14:textId="77777777" w:rsidR="003603DC" w:rsidRPr="001A6995" w:rsidRDefault="003603DC" w:rsidP="00D26FC7">
            <w:pPr>
              <w:autoSpaceDE w:val="0"/>
              <w:autoSpaceDN w:val="0"/>
              <w:adjustRightInd w:val="0"/>
              <w:spacing w:line="240" w:lineRule="auto"/>
              <w:jc w:val="right"/>
              <w:rPr>
                <w:rFonts w:cs="Arial"/>
                <w:b/>
                <w:bCs/>
                <w:sz w:val="22"/>
              </w:rPr>
            </w:pPr>
            <w:r w:rsidRPr="001A6995">
              <w:rPr>
                <w:rFonts w:cs="Arial"/>
                <w:b/>
                <w:bCs/>
                <w:sz w:val="22"/>
              </w:rPr>
              <w:t>0</w:t>
            </w:r>
          </w:p>
        </w:tc>
        <w:tc>
          <w:tcPr>
            <w:tcW w:w="1756" w:type="dxa"/>
          </w:tcPr>
          <w:p w14:paraId="6095C53D" w14:textId="77777777" w:rsidR="003603DC" w:rsidRPr="001A6995" w:rsidRDefault="003603DC" w:rsidP="00D26FC7">
            <w:pPr>
              <w:autoSpaceDE w:val="0"/>
              <w:autoSpaceDN w:val="0"/>
              <w:adjustRightInd w:val="0"/>
              <w:spacing w:line="240" w:lineRule="auto"/>
              <w:jc w:val="right"/>
              <w:rPr>
                <w:rFonts w:cs="Arial"/>
                <w:b/>
                <w:bCs/>
                <w:sz w:val="22"/>
              </w:rPr>
            </w:pPr>
            <w:r w:rsidRPr="001A6995">
              <w:rPr>
                <w:rFonts w:cs="Arial"/>
                <w:b/>
                <w:bCs/>
                <w:sz w:val="22"/>
              </w:rPr>
              <w:t>0</w:t>
            </w:r>
          </w:p>
        </w:tc>
        <w:tc>
          <w:tcPr>
            <w:tcW w:w="1756" w:type="dxa"/>
          </w:tcPr>
          <w:p w14:paraId="6CBCA4E0" w14:textId="77777777" w:rsidR="003603DC" w:rsidRPr="001A6995" w:rsidRDefault="003603DC" w:rsidP="00D26FC7">
            <w:pPr>
              <w:autoSpaceDE w:val="0"/>
              <w:autoSpaceDN w:val="0"/>
              <w:adjustRightInd w:val="0"/>
              <w:spacing w:line="240" w:lineRule="auto"/>
              <w:jc w:val="right"/>
              <w:rPr>
                <w:rFonts w:cs="Arial"/>
                <w:b/>
                <w:bCs/>
                <w:sz w:val="22"/>
              </w:rPr>
            </w:pPr>
            <w:r w:rsidRPr="001A6995">
              <w:rPr>
                <w:rFonts w:cs="Arial"/>
                <w:b/>
                <w:bCs/>
                <w:sz w:val="22"/>
              </w:rPr>
              <w:t>0</w:t>
            </w:r>
          </w:p>
        </w:tc>
        <w:tc>
          <w:tcPr>
            <w:tcW w:w="1756" w:type="dxa"/>
          </w:tcPr>
          <w:p w14:paraId="1C0E1EE9" w14:textId="77777777" w:rsidR="003603DC" w:rsidRPr="001A6995" w:rsidRDefault="003603DC" w:rsidP="00D26FC7">
            <w:pPr>
              <w:autoSpaceDE w:val="0"/>
              <w:autoSpaceDN w:val="0"/>
              <w:adjustRightInd w:val="0"/>
              <w:spacing w:line="240" w:lineRule="auto"/>
              <w:jc w:val="right"/>
              <w:rPr>
                <w:rFonts w:cs="Arial"/>
                <w:b/>
                <w:bCs/>
                <w:sz w:val="22"/>
              </w:rPr>
            </w:pPr>
            <w:r w:rsidRPr="001A6995">
              <w:rPr>
                <w:rFonts w:cs="Arial"/>
                <w:b/>
                <w:bCs/>
                <w:sz w:val="22"/>
              </w:rPr>
              <w:t>0</w:t>
            </w:r>
          </w:p>
        </w:tc>
      </w:tr>
    </w:tbl>
    <w:p w14:paraId="3723CFF6" w14:textId="77777777" w:rsidR="002A3F65" w:rsidRDefault="002A3F65" w:rsidP="003603DC">
      <w:pPr>
        <w:autoSpaceDE w:val="0"/>
        <w:autoSpaceDN w:val="0"/>
        <w:adjustRightInd w:val="0"/>
        <w:spacing w:line="240" w:lineRule="auto"/>
        <w:rPr>
          <w:rFonts w:cs="Arial"/>
          <w:b/>
          <w:bCs/>
          <w:sz w:val="22"/>
        </w:rPr>
      </w:pPr>
    </w:p>
    <w:p w14:paraId="0FD0893B" w14:textId="3011D4F7" w:rsidR="003603DC" w:rsidRPr="001A6995" w:rsidRDefault="003603DC" w:rsidP="003603DC">
      <w:pPr>
        <w:autoSpaceDE w:val="0"/>
        <w:autoSpaceDN w:val="0"/>
        <w:adjustRightInd w:val="0"/>
        <w:spacing w:line="240" w:lineRule="auto"/>
        <w:rPr>
          <w:rFonts w:cs="Arial"/>
          <w:b/>
          <w:bCs/>
          <w:sz w:val="22"/>
        </w:rPr>
      </w:pPr>
      <w:r w:rsidRPr="001A6995">
        <w:rPr>
          <w:rFonts w:cs="Arial"/>
          <w:b/>
          <w:bCs/>
          <w:sz w:val="22"/>
        </w:rPr>
        <w:t>Indhold og baggrund</w:t>
      </w:r>
    </w:p>
    <w:p w14:paraId="4E2D4917" w14:textId="54D4A952" w:rsidR="003603DC" w:rsidRPr="001A6995" w:rsidRDefault="003603DC" w:rsidP="001B398B">
      <w:pPr>
        <w:jc w:val="both"/>
        <w:rPr>
          <w:rFonts w:eastAsia="Calibri"/>
          <w:sz w:val="22"/>
          <w:szCs w:val="24"/>
        </w:rPr>
      </w:pPr>
      <w:r w:rsidRPr="001A6995">
        <w:rPr>
          <w:rFonts w:eastAsia="Calibri"/>
          <w:sz w:val="22"/>
          <w:szCs w:val="24"/>
        </w:rPr>
        <w:t>Solkolonierne er en selvejende institution i Tårnby Kommune, der driver to kolonier på henholdsvis Falster og Langeland. Kolonierne anvendes fortrinsvis til lejrskolebesøg fra kommunens skoler, til feriekoloni i sommerferien samt til ophold med børn fra børnehaver, SFO’er og klubber.</w:t>
      </w:r>
    </w:p>
    <w:p w14:paraId="3A59DB16" w14:textId="77777777" w:rsidR="003603DC" w:rsidRPr="001A6995" w:rsidRDefault="003603DC" w:rsidP="001B398B">
      <w:pPr>
        <w:jc w:val="both"/>
        <w:rPr>
          <w:rFonts w:eastAsia="Calibri"/>
          <w:sz w:val="22"/>
          <w:szCs w:val="24"/>
        </w:rPr>
      </w:pPr>
      <w:r w:rsidRPr="001A6995">
        <w:rPr>
          <w:rFonts w:eastAsia="Calibri"/>
          <w:sz w:val="22"/>
          <w:szCs w:val="24"/>
        </w:rPr>
        <w:t xml:space="preserve">Derudover udlejes kolonien i weekender til f.eks. forældre og børn fra skolerne, men også andre. </w:t>
      </w:r>
    </w:p>
    <w:p w14:paraId="2436ABC4" w14:textId="77777777" w:rsidR="003603DC" w:rsidRPr="001A6995" w:rsidRDefault="003603DC" w:rsidP="003603DC">
      <w:pPr>
        <w:rPr>
          <w:rFonts w:eastAsia="Calibri"/>
          <w:sz w:val="22"/>
          <w:szCs w:val="24"/>
        </w:rPr>
      </w:pPr>
    </w:p>
    <w:p w14:paraId="65FF939A" w14:textId="77777777" w:rsidR="00183C1E" w:rsidRDefault="00183C1E">
      <w:pPr>
        <w:spacing w:after="200" w:line="276" w:lineRule="auto"/>
        <w:rPr>
          <w:rFonts w:eastAsia="Calibri"/>
          <w:sz w:val="22"/>
          <w:szCs w:val="24"/>
        </w:rPr>
      </w:pPr>
      <w:bookmarkStart w:id="51" w:name="_Hlk144754519"/>
      <w:r>
        <w:rPr>
          <w:rFonts w:eastAsia="Calibri"/>
          <w:sz w:val="22"/>
          <w:szCs w:val="24"/>
        </w:rPr>
        <w:br w:type="page"/>
      </w:r>
    </w:p>
    <w:p w14:paraId="606850B3" w14:textId="5C70948C" w:rsidR="003603DC" w:rsidRPr="001A6995" w:rsidRDefault="003603DC" w:rsidP="003603DC">
      <w:pPr>
        <w:rPr>
          <w:rFonts w:eastAsia="Calibri"/>
          <w:sz w:val="22"/>
          <w:szCs w:val="24"/>
        </w:rPr>
      </w:pPr>
      <w:r w:rsidRPr="001A6995">
        <w:rPr>
          <w:rFonts w:eastAsia="Calibri"/>
          <w:sz w:val="22"/>
          <w:szCs w:val="24"/>
        </w:rPr>
        <w:lastRenderedPageBreak/>
        <w:t>.</w:t>
      </w:r>
    </w:p>
    <w:bookmarkEnd w:id="51"/>
    <w:p w14:paraId="1CECBC58" w14:textId="77777777" w:rsidR="003603DC" w:rsidRPr="001A6995" w:rsidRDefault="003603DC" w:rsidP="003603DC">
      <w:pPr>
        <w:jc w:val="both"/>
        <w:rPr>
          <w:rFonts w:eastAsia="Calibri"/>
          <w:sz w:val="22"/>
          <w:szCs w:val="24"/>
        </w:rPr>
      </w:pPr>
    </w:p>
    <w:p w14:paraId="4102433A" w14:textId="77777777" w:rsidR="003603DC" w:rsidRPr="001A6995" w:rsidRDefault="003603DC" w:rsidP="003603DC">
      <w:pPr>
        <w:jc w:val="both"/>
        <w:rPr>
          <w:rFonts w:cs="Arial"/>
          <w:b/>
          <w:bCs/>
          <w:sz w:val="22"/>
        </w:rPr>
      </w:pPr>
      <w:r w:rsidRPr="001A6995">
        <w:rPr>
          <w:rFonts w:cs="Arial"/>
          <w:b/>
          <w:bCs/>
          <w:sz w:val="22"/>
        </w:rPr>
        <w:t>Målgruppe</w:t>
      </w:r>
    </w:p>
    <w:p w14:paraId="0ED9D7F2" w14:textId="77777777" w:rsidR="003603DC" w:rsidRPr="001A6995" w:rsidRDefault="003603DC" w:rsidP="003603DC">
      <w:pPr>
        <w:autoSpaceDE w:val="0"/>
        <w:autoSpaceDN w:val="0"/>
        <w:adjustRightInd w:val="0"/>
        <w:spacing w:line="240" w:lineRule="auto"/>
        <w:jc w:val="both"/>
        <w:rPr>
          <w:rFonts w:cs="Arial"/>
          <w:sz w:val="22"/>
        </w:rPr>
      </w:pPr>
      <w:r w:rsidRPr="001A6995">
        <w:rPr>
          <w:rFonts w:cs="Arial"/>
          <w:sz w:val="22"/>
        </w:rPr>
        <w:t>Skoler, institutioner, foreninger og andre brugere af Solkolonierne.</w:t>
      </w:r>
    </w:p>
    <w:p w14:paraId="563E2A84" w14:textId="77777777" w:rsidR="003603DC" w:rsidRPr="001A6995" w:rsidRDefault="003603DC" w:rsidP="003603DC">
      <w:pPr>
        <w:autoSpaceDE w:val="0"/>
        <w:autoSpaceDN w:val="0"/>
        <w:adjustRightInd w:val="0"/>
        <w:spacing w:line="240" w:lineRule="auto"/>
        <w:jc w:val="both"/>
        <w:rPr>
          <w:rFonts w:cs="Arial"/>
          <w:b/>
          <w:bCs/>
          <w:sz w:val="22"/>
        </w:rPr>
      </w:pPr>
    </w:p>
    <w:p w14:paraId="29F1EE5C" w14:textId="77777777" w:rsidR="003603DC" w:rsidRPr="001A6995" w:rsidRDefault="003603DC" w:rsidP="003603DC">
      <w:pPr>
        <w:autoSpaceDE w:val="0"/>
        <w:autoSpaceDN w:val="0"/>
        <w:adjustRightInd w:val="0"/>
        <w:spacing w:line="240" w:lineRule="auto"/>
        <w:jc w:val="both"/>
        <w:rPr>
          <w:rFonts w:cs="Arial"/>
          <w:b/>
          <w:bCs/>
          <w:sz w:val="22"/>
        </w:rPr>
      </w:pPr>
      <w:r w:rsidRPr="001A6995">
        <w:rPr>
          <w:rFonts w:cs="Arial"/>
          <w:b/>
          <w:bCs/>
          <w:sz w:val="22"/>
        </w:rPr>
        <w:t>Økonomisk effekt</w:t>
      </w:r>
    </w:p>
    <w:p w14:paraId="37367328" w14:textId="3600760C" w:rsidR="003603DC" w:rsidRPr="001A6995" w:rsidRDefault="003603DC" w:rsidP="001B398B">
      <w:pPr>
        <w:rPr>
          <w:sz w:val="22"/>
        </w:rPr>
      </w:pPr>
      <w:r w:rsidRPr="001A6995">
        <w:rPr>
          <w:sz w:val="22"/>
        </w:rPr>
        <w:t xml:space="preserve">Besparelsen fremkommer ved at </w:t>
      </w:r>
      <w:r w:rsidR="00183C1E">
        <w:rPr>
          <w:sz w:val="22"/>
        </w:rPr>
        <w:t xml:space="preserve">brugerbetalingen </w:t>
      </w:r>
      <w:r w:rsidR="00303FEA">
        <w:rPr>
          <w:sz w:val="22"/>
        </w:rPr>
        <w:t>forhøjes svarende til en merindtægt på 1,3 mio.kr.</w:t>
      </w:r>
      <w:r w:rsidRPr="001A6995">
        <w:rPr>
          <w:sz w:val="22"/>
        </w:rPr>
        <w:t xml:space="preserve"> </w:t>
      </w:r>
    </w:p>
    <w:p w14:paraId="3EEC9376" w14:textId="77777777" w:rsidR="003603DC" w:rsidRPr="001A6995" w:rsidRDefault="003603DC" w:rsidP="003603DC">
      <w:pPr>
        <w:autoSpaceDE w:val="0"/>
        <w:autoSpaceDN w:val="0"/>
        <w:adjustRightInd w:val="0"/>
        <w:spacing w:line="240" w:lineRule="auto"/>
        <w:jc w:val="both"/>
        <w:rPr>
          <w:sz w:val="22"/>
        </w:rPr>
      </w:pPr>
    </w:p>
    <w:p w14:paraId="7C4B90CB" w14:textId="5B71F071" w:rsidR="003603DC" w:rsidRPr="001A6995" w:rsidRDefault="003603DC" w:rsidP="003603DC">
      <w:pPr>
        <w:autoSpaceDE w:val="0"/>
        <w:autoSpaceDN w:val="0"/>
        <w:adjustRightInd w:val="0"/>
        <w:spacing w:line="240" w:lineRule="auto"/>
        <w:jc w:val="both"/>
        <w:rPr>
          <w:rFonts w:cs="Arial"/>
          <w:b/>
          <w:bCs/>
          <w:sz w:val="22"/>
        </w:rPr>
      </w:pPr>
      <w:r w:rsidRPr="001A6995">
        <w:rPr>
          <w:rFonts w:cs="Arial"/>
          <w:b/>
          <w:bCs/>
          <w:sz w:val="22"/>
        </w:rPr>
        <w:t>Konsekvenser</w:t>
      </w:r>
    </w:p>
    <w:p w14:paraId="79FEB7F9" w14:textId="6437A22E" w:rsidR="003603DC" w:rsidRPr="001A6995" w:rsidRDefault="003603DC" w:rsidP="003603DC">
      <w:pPr>
        <w:autoSpaceDE w:val="0"/>
        <w:autoSpaceDN w:val="0"/>
        <w:adjustRightInd w:val="0"/>
        <w:spacing w:line="240" w:lineRule="auto"/>
        <w:jc w:val="both"/>
        <w:rPr>
          <w:sz w:val="22"/>
        </w:rPr>
      </w:pPr>
      <w:r w:rsidRPr="001A6995">
        <w:rPr>
          <w:sz w:val="22"/>
        </w:rPr>
        <w:t xml:space="preserve">Konsekvensen kan være færre udlejninger og dermed færre indtægter. </w:t>
      </w:r>
    </w:p>
    <w:p w14:paraId="3BE4D1F4" w14:textId="77777777" w:rsidR="003603DC" w:rsidRPr="001A6995" w:rsidRDefault="003603DC" w:rsidP="003603DC">
      <w:pPr>
        <w:autoSpaceDE w:val="0"/>
        <w:autoSpaceDN w:val="0"/>
        <w:adjustRightInd w:val="0"/>
        <w:spacing w:line="240" w:lineRule="auto"/>
        <w:jc w:val="both"/>
        <w:rPr>
          <w:sz w:val="22"/>
        </w:rPr>
      </w:pPr>
    </w:p>
    <w:p w14:paraId="54575947" w14:textId="647D0B12" w:rsidR="003603DC" w:rsidRDefault="003603DC" w:rsidP="003603DC">
      <w:pPr>
        <w:autoSpaceDE w:val="0"/>
        <w:autoSpaceDN w:val="0"/>
        <w:adjustRightInd w:val="0"/>
        <w:spacing w:line="240" w:lineRule="auto"/>
        <w:jc w:val="both"/>
        <w:rPr>
          <w:rFonts w:cs="Arial"/>
          <w:b/>
          <w:bCs/>
          <w:sz w:val="22"/>
        </w:rPr>
      </w:pPr>
      <w:r w:rsidRPr="001A6995">
        <w:rPr>
          <w:rFonts w:cs="Arial"/>
          <w:b/>
          <w:bCs/>
          <w:sz w:val="22"/>
        </w:rPr>
        <w:t>Afledte konsekvenser</w:t>
      </w:r>
    </w:p>
    <w:p w14:paraId="2C1E9BF0" w14:textId="6FFBE0DB" w:rsidR="00250FAB" w:rsidRDefault="00250FAB" w:rsidP="003603DC">
      <w:pPr>
        <w:autoSpaceDE w:val="0"/>
        <w:autoSpaceDN w:val="0"/>
        <w:adjustRightInd w:val="0"/>
        <w:spacing w:line="240" w:lineRule="auto"/>
        <w:jc w:val="both"/>
        <w:rPr>
          <w:rFonts w:cs="Arial"/>
          <w:sz w:val="22"/>
        </w:rPr>
      </w:pPr>
      <w:r>
        <w:rPr>
          <w:rFonts w:cs="Arial"/>
          <w:sz w:val="22"/>
        </w:rPr>
        <w:t>Ingen</w:t>
      </w:r>
      <w:r w:rsidR="00557D22">
        <w:rPr>
          <w:rFonts w:cs="Arial"/>
          <w:sz w:val="22"/>
        </w:rPr>
        <w:t>.</w:t>
      </w:r>
    </w:p>
    <w:p w14:paraId="51FA4729" w14:textId="7BF01C5C" w:rsidR="00E47979" w:rsidRDefault="00E47979" w:rsidP="003603DC">
      <w:pPr>
        <w:autoSpaceDE w:val="0"/>
        <w:autoSpaceDN w:val="0"/>
        <w:adjustRightInd w:val="0"/>
        <w:spacing w:line="240" w:lineRule="auto"/>
        <w:jc w:val="both"/>
        <w:rPr>
          <w:sz w:val="22"/>
        </w:rPr>
      </w:pPr>
    </w:p>
    <w:p w14:paraId="457CE61D" w14:textId="77777777" w:rsidR="008A7D2D" w:rsidRPr="001A6995" w:rsidRDefault="008A7D2D" w:rsidP="003603DC">
      <w:pPr>
        <w:autoSpaceDE w:val="0"/>
        <w:autoSpaceDN w:val="0"/>
        <w:adjustRightInd w:val="0"/>
        <w:spacing w:line="240" w:lineRule="auto"/>
        <w:jc w:val="both"/>
        <w:rPr>
          <w:sz w:val="22"/>
        </w:rPr>
      </w:pPr>
    </w:p>
    <w:p w14:paraId="65C28DDE" w14:textId="06D9F0D1" w:rsidR="003603DC" w:rsidRDefault="003603DC" w:rsidP="003603DC">
      <w:pPr>
        <w:spacing w:line="0" w:lineRule="atLeast"/>
        <w:rPr>
          <w:color w:val="FFFFFF" w:themeColor="background1"/>
          <w:sz w:val="2"/>
          <w:szCs w:val="2"/>
        </w:rPr>
      </w:pPr>
    </w:p>
    <w:p w14:paraId="71F83600" w14:textId="77777777" w:rsidR="00E47979" w:rsidRPr="00F87D9D" w:rsidRDefault="00E47979" w:rsidP="003603DC">
      <w:pPr>
        <w:spacing w:line="0" w:lineRule="atLeast"/>
        <w:rPr>
          <w:color w:val="FFFFFF" w:themeColor="background1"/>
          <w:sz w:val="2"/>
          <w:szCs w:val="2"/>
        </w:rPr>
      </w:pPr>
    </w:p>
    <w:p w14:paraId="73C967F8" w14:textId="77777777" w:rsidR="003603DC" w:rsidRPr="00F87D9D" w:rsidRDefault="003603DC" w:rsidP="003603DC">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3603DC" w14:paraId="5D71DF8C" w14:textId="77777777" w:rsidTr="00D26FC7">
        <w:trPr>
          <w:trHeight w:hRule="exact" w:val="567"/>
        </w:trPr>
        <w:tc>
          <w:tcPr>
            <w:tcW w:w="1980" w:type="dxa"/>
            <w:shd w:val="clear" w:color="auto" w:fill="BFBFBF" w:themeFill="background1" w:themeFillShade="BF"/>
          </w:tcPr>
          <w:p w14:paraId="10A68BA2"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6047871D" w14:textId="5473A878" w:rsidR="003603DC" w:rsidRPr="00134B79" w:rsidRDefault="00E12212" w:rsidP="00D26FC7">
            <w:pPr>
              <w:pStyle w:val="Overskrift2"/>
              <w:rPr>
                <w:b w:val="0"/>
              </w:rPr>
            </w:pPr>
            <w:bookmarkStart w:id="52" w:name="_Toc136545007"/>
            <w:bookmarkStart w:id="53" w:name="_Toc146127735"/>
            <w:r>
              <w:rPr>
                <w:b w:val="0"/>
              </w:rPr>
              <w:t xml:space="preserve">3.4 </w:t>
            </w:r>
            <w:r w:rsidR="003603DC" w:rsidRPr="00134B79">
              <w:rPr>
                <w:b w:val="0"/>
              </w:rPr>
              <w:t>Begrænse SFO åbningstid på fredage til kl. 16.00 (pt. kl. 17.00)</w:t>
            </w:r>
            <w:bookmarkEnd w:id="52"/>
            <w:bookmarkEnd w:id="53"/>
          </w:p>
        </w:tc>
        <w:tc>
          <w:tcPr>
            <w:tcW w:w="2551" w:type="dxa"/>
            <w:shd w:val="clear" w:color="auto" w:fill="BFBFBF" w:themeFill="background1" w:themeFillShade="BF"/>
          </w:tcPr>
          <w:p w14:paraId="33174565"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1ECDEFB6" w14:textId="3DF5A44A" w:rsidR="003603DC" w:rsidRPr="00162342" w:rsidRDefault="00E12212" w:rsidP="00D26FC7">
            <w:pPr>
              <w:autoSpaceDE w:val="0"/>
              <w:autoSpaceDN w:val="0"/>
              <w:adjustRightInd w:val="0"/>
              <w:spacing w:line="240" w:lineRule="auto"/>
              <w:jc w:val="both"/>
              <w:rPr>
                <w:rFonts w:cs="Arial"/>
                <w:bCs/>
                <w:sz w:val="22"/>
              </w:rPr>
            </w:pPr>
            <w:r>
              <w:rPr>
                <w:rFonts w:cs="Arial"/>
                <w:bCs/>
                <w:sz w:val="22"/>
              </w:rPr>
              <w:t>3.4</w:t>
            </w:r>
          </w:p>
        </w:tc>
      </w:tr>
      <w:tr w:rsidR="003603DC" w14:paraId="02E2F0D7" w14:textId="77777777" w:rsidTr="00D26FC7">
        <w:trPr>
          <w:trHeight w:hRule="exact" w:val="567"/>
        </w:trPr>
        <w:tc>
          <w:tcPr>
            <w:tcW w:w="1980" w:type="dxa"/>
            <w:shd w:val="clear" w:color="auto" w:fill="BFBFBF" w:themeFill="background1" w:themeFillShade="BF"/>
          </w:tcPr>
          <w:p w14:paraId="7499F42B"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51390E8E"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14F03E06"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5F8816E3"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w:t>
            </w:r>
          </w:p>
        </w:tc>
      </w:tr>
      <w:tr w:rsidR="003603DC" w14:paraId="6A13E104" w14:textId="77777777" w:rsidTr="00D26FC7">
        <w:trPr>
          <w:trHeight w:hRule="exact" w:val="567"/>
        </w:trPr>
        <w:tc>
          <w:tcPr>
            <w:tcW w:w="1980" w:type="dxa"/>
            <w:shd w:val="clear" w:color="auto" w:fill="BFBFBF" w:themeFill="background1" w:themeFillShade="BF"/>
          </w:tcPr>
          <w:p w14:paraId="573E0A92"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0228722A"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SFO</w:t>
            </w:r>
          </w:p>
        </w:tc>
        <w:tc>
          <w:tcPr>
            <w:tcW w:w="2551" w:type="dxa"/>
            <w:shd w:val="clear" w:color="auto" w:fill="BFBFBF" w:themeFill="background1" w:themeFillShade="BF"/>
          </w:tcPr>
          <w:p w14:paraId="64B067AF"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5E8687C8"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J</w:t>
            </w:r>
          </w:p>
        </w:tc>
      </w:tr>
    </w:tbl>
    <w:p w14:paraId="17AC3CBC" w14:textId="77777777" w:rsidR="003603DC" w:rsidRDefault="003603DC" w:rsidP="003603DC">
      <w:pPr>
        <w:autoSpaceDE w:val="0"/>
        <w:autoSpaceDN w:val="0"/>
        <w:adjustRightInd w:val="0"/>
        <w:spacing w:line="240" w:lineRule="auto"/>
        <w:jc w:val="both"/>
        <w:rPr>
          <w:rFonts w:cs="Arial"/>
          <w:b/>
          <w:bCs/>
          <w:sz w:val="22"/>
        </w:rPr>
      </w:pPr>
    </w:p>
    <w:p w14:paraId="45A2A973"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42A169CB" w14:textId="77777777" w:rsidTr="00D26FC7">
        <w:trPr>
          <w:trHeight w:val="253"/>
        </w:trPr>
        <w:tc>
          <w:tcPr>
            <w:tcW w:w="3397" w:type="dxa"/>
          </w:tcPr>
          <w:p w14:paraId="0C4B809D"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4791C6B9"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E81902F"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B8520E9"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0D4C4937"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63ECCF91" w14:textId="77777777" w:rsidTr="00D26FC7">
        <w:trPr>
          <w:trHeight w:val="253"/>
        </w:trPr>
        <w:tc>
          <w:tcPr>
            <w:tcW w:w="3397" w:type="dxa"/>
          </w:tcPr>
          <w:p w14:paraId="45646E08" w14:textId="77777777" w:rsidR="003603DC" w:rsidRDefault="003603DC"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38DE0837" w14:textId="77777777" w:rsidR="003603DC" w:rsidRPr="002A0011" w:rsidRDefault="003603DC" w:rsidP="00D26FC7">
            <w:pPr>
              <w:jc w:val="right"/>
              <w:rPr>
                <w:sz w:val="22"/>
              </w:rPr>
            </w:pPr>
            <w:r>
              <w:rPr>
                <w:sz w:val="22"/>
              </w:rPr>
              <w:t>-1.000</w:t>
            </w:r>
          </w:p>
        </w:tc>
        <w:tc>
          <w:tcPr>
            <w:tcW w:w="1756" w:type="dxa"/>
          </w:tcPr>
          <w:p w14:paraId="38EE019E" w14:textId="77777777" w:rsidR="003603DC" w:rsidRPr="002A0011" w:rsidRDefault="003603DC" w:rsidP="00D26FC7">
            <w:pPr>
              <w:jc w:val="right"/>
              <w:rPr>
                <w:sz w:val="22"/>
              </w:rPr>
            </w:pPr>
            <w:r>
              <w:rPr>
                <w:sz w:val="22"/>
              </w:rPr>
              <w:t>-1.000</w:t>
            </w:r>
          </w:p>
        </w:tc>
        <w:tc>
          <w:tcPr>
            <w:tcW w:w="1756" w:type="dxa"/>
          </w:tcPr>
          <w:p w14:paraId="1DC0E9DC" w14:textId="77777777" w:rsidR="003603DC" w:rsidRPr="002A0011" w:rsidRDefault="003603DC" w:rsidP="00D26FC7">
            <w:pPr>
              <w:jc w:val="right"/>
              <w:rPr>
                <w:sz w:val="22"/>
              </w:rPr>
            </w:pPr>
            <w:r>
              <w:rPr>
                <w:sz w:val="22"/>
              </w:rPr>
              <w:t>-1.000</w:t>
            </w:r>
          </w:p>
        </w:tc>
        <w:tc>
          <w:tcPr>
            <w:tcW w:w="1756" w:type="dxa"/>
          </w:tcPr>
          <w:p w14:paraId="0CD86023" w14:textId="77777777" w:rsidR="003603DC" w:rsidRPr="002A0011" w:rsidRDefault="003603DC" w:rsidP="00D26FC7">
            <w:pPr>
              <w:jc w:val="right"/>
              <w:rPr>
                <w:sz w:val="22"/>
              </w:rPr>
            </w:pPr>
            <w:r>
              <w:rPr>
                <w:sz w:val="22"/>
              </w:rPr>
              <w:t>-1.000</w:t>
            </w:r>
          </w:p>
        </w:tc>
      </w:tr>
      <w:tr w:rsidR="003603DC" w14:paraId="445A19A0" w14:textId="77777777" w:rsidTr="00D26FC7">
        <w:trPr>
          <w:trHeight w:val="253"/>
        </w:trPr>
        <w:tc>
          <w:tcPr>
            <w:tcW w:w="3397" w:type="dxa"/>
          </w:tcPr>
          <w:p w14:paraId="0EE3D801" w14:textId="77777777" w:rsidR="003603DC" w:rsidRDefault="003603DC"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55E2482C" w14:textId="77777777" w:rsidR="003603DC" w:rsidRPr="002A0011" w:rsidRDefault="003603DC" w:rsidP="00D26FC7">
            <w:pPr>
              <w:jc w:val="right"/>
              <w:rPr>
                <w:sz w:val="22"/>
              </w:rPr>
            </w:pPr>
            <w:r>
              <w:rPr>
                <w:sz w:val="22"/>
              </w:rPr>
              <w:t>0</w:t>
            </w:r>
          </w:p>
        </w:tc>
        <w:tc>
          <w:tcPr>
            <w:tcW w:w="1756" w:type="dxa"/>
          </w:tcPr>
          <w:p w14:paraId="64F7A775" w14:textId="77777777" w:rsidR="003603DC" w:rsidRPr="002A0011" w:rsidRDefault="003603DC" w:rsidP="00D26FC7">
            <w:pPr>
              <w:jc w:val="right"/>
              <w:rPr>
                <w:sz w:val="22"/>
              </w:rPr>
            </w:pPr>
            <w:r>
              <w:rPr>
                <w:sz w:val="22"/>
              </w:rPr>
              <w:t>0</w:t>
            </w:r>
          </w:p>
        </w:tc>
        <w:tc>
          <w:tcPr>
            <w:tcW w:w="1756" w:type="dxa"/>
          </w:tcPr>
          <w:p w14:paraId="0BE02DCA" w14:textId="77777777" w:rsidR="003603DC" w:rsidRPr="002A0011" w:rsidRDefault="003603DC" w:rsidP="00D26FC7">
            <w:pPr>
              <w:jc w:val="right"/>
              <w:rPr>
                <w:sz w:val="22"/>
              </w:rPr>
            </w:pPr>
            <w:r>
              <w:rPr>
                <w:sz w:val="22"/>
              </w:rPr>
              <w:t>0</w:t>
            </w:r>
          </w:p>
        </w:tc>
        <w:tc>
          <w:tcPr>
            <w:tcW w:w="1756" w:type="dxa"/>
          </w:tcPr>
          <w:p w14:paraId="324962A5" w14:textId="77777777" w:rsidR="003603DC" w:rsidRPr="002A0011" w:rsidRDefault="003603DC" w:rsidP="00D26FC7">
            <w:pPr>
              <w:jc w:val="right"/>
              <w:rPr>
                <w:sz w:val="22"/>
              </w:rPr>
            </w:pPr>
            <w:r>
              <w:rPr>
                <w:sz w:val="22"/>
              </w:rPr>
              <w:t>0</w:t>
            </w:r>
          </w:p>
        </w:tc>
      </w:tr>
      <w:tr w:rsidR="003603DC" w14:paraId="71EE173A" w14:textId="77777777" w:rsidTr="00D26FC7">
        <w:trPr>
          <w:trHeight w:val="253"/>
        </w:trPr>
        <w:tc>
          <w:tcPr>
            <w:tcW w:w="3397" w:type="dxa"/>
          </w:tcPr>
          <w:p w14:paraId="4F95E61E" w14:textId="77777777" w:rsidR="003603DC" w:rsidRDefault="003603DC"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44A9E251" w14:textId="77777777" w:rsidR="003603DC" w:rsidRPr="002A0011" w:rsidRDefault="003603DC" w:rsidP="00D26FC7">
            <w:pPr>
              <w:jc w:val="right"/>
              <w:rPr>
                <w:sz w:val="22"/>
              </w:rPr>
            </w:pPr>
            <w:r>
              <w:rPr>
                <w:sz w:val="22"/>
              </w:rPr>
              <w:t>0</w:t>
            </w:r>
          </w:p>
        </w:tc>
        <w:tc>
          <w:tcPr>
            <w:tcW w:w="1756" w:type="dxa"/>
          </w:tcPr>
          <w:p w14:paraId="445C19F6" w14:textId="77777777" w:rsidR="003603DC" w:rsidRPr="002A0011" w:rsidRDefault="003603DC" w:rsidP="00D26FC7">
            <w:pPr>
              <w:jc w:val="right"/>
              <w:rPr>
                <w:sz w:val="22"/>
              </w:rPr>
            </w:pPr>
            <w:r>
              <w:rPr>
                <w:sz w:val="22"/>
              </w:rPr>
              <w:t>0</w:t>
            </w:r>
          </w:p>
        </w:tc>
        <w:tc>
          <w:tcPr>
            <w:tcW w:w="1756" w:type="dxa"/>
          </w:tcPr>
          <w:p w14:paraId="1C5CD8B9" w14:textId="77777777" w:rsidR="003603DC" w:rsidRPr="002A0011" w:rsidRDefault="003603DC" w:rsidP="00D26FC7">
            <w:pPr>
              <w:jc w:val="right"/>
              <w:rPr>
                <w:sz w:val="22"/>
              </w:rPr>
            </w:pPr>
            <w:r>
              <w:rPr>
                <w:sz w:val="22"/>
              </w:rPr>
              <w:t>0</w:t>
            </w:r>
          </w:p>
        </w:tc>
        <w:tc>
          <w:tcPr>
            <w:tcW w:w="1756" w:type="dxa"/>
          </w:tcPr>
          <w:p w14:paraId="30F2E954" w14:textId="77777777" w:rsidR="003603DC" w:rsidRPr="002A0011" w:rsidRDefault="003603DC" w:rsidP="00D26FC7">
            <w:pPr>
              <w:jc w:val="right"/>
              <w:rPr>
                <w:sz w:val="22"/>
              </w:rPr>
            </w:pPr>
            <w:r>
              <w:rPr>
                <w:sz w:val="22"/>
              </w:rPr>
              <w:t>0</w:t>
            </w:r>
          </w:p>
        </w:tc>
      </w:tr>
      <w:tr w:rsidR="003603DC" w14:paraId="655BA95C" w14:textId="77777777" w:rsidTr="00D26FC7">
        <w:trPr>
          <w:trHeight w:val="253"/>
        </w:trPr>
        <w:tc>
          <w:tcPr>
            <w:tcW w:w="3397" w:type="dxa"/>
          </w:tcPr>
          <w:p w14:paraId="55FDF27F" w14:textId="77777777" w:rsidR="003603DC" w:rsidRDefault="003603DC"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0A4CD7AB" w14:textId="77777777" w:rsidR="003603DC" w:rsidRPr="002A0011" w:rsidRDefault="003603DC" w:rsidP="00D26FC7">
            <w:pPr>
              <w:jc w:val="right"/>
              <w:rPr>
                <w:b/>
                <w:sz w:val="22"/>
              </w:rPr>
            </w:pPr>
            <w:r>
              <w:rPr>
                <w:b/>
                <w:sz w:val="22"/>
              </w:rPr>
              <w:t>-1.000</w:t>
            </w:r>
          </w:p>
        </w:tc>
        <w:tc>
          <w:tcPr>
            <w:tcW w:w="1756" w:type="dxa"/>
          </w:tcPr>
          <w:p w14:paraId="40FA7351" w14:textId="77777777" w:rsidR="003603DC" w:rsidRPr="002A0011" w:rsidRDefault="003603DC" w:rsidP="00D26FC7">
            <w:pPr>
              <w:jc w:val="right"/>
              <w:rPr>
                <w:b/>
                <w:sz w:val="22"/>
              </w:rPr>
            </w:pPr>
            <w:r>
              <w:rPr>
                <w:b/>
                <w:sz w:val="22"/>
              </w:rPr>
              <w:t>-1.000</w:t>
            </w:r>
          </w:p>
        </w:tc>
        <w:tc>
          <w:tcPr>
            <w:tcW w:w="1756" w:type="dxa"/>
          </w:tcPr>
          <w:p w14:paraId="6326CD1B" w14:textId="77777777" w:rsidR="003603DC" w:rsidRPr="002A0011" w:rsidRDefault="003603DC" w:rsidP="00D26FC7">
            <w:pPr>
              <w:jc w:val="right"/>
              <w:rPr>
                <w:b/>
                <w:sz w:val="22"/>
              </w:rPr>
            </w:pPr>
            <w:r>
              <w:rPr>
                <w:b/>
                <w:sz w:val="22"/>
              </w:rPr>
              <w:t>-1.000</w:t>
            </w:r>
          </w:p>
        </w:tc>
        <w:tc>
          <w:tcPr>
            <w:tcW w:w="1756" w:type="dxa"/>
          </w:tcPr>
          <w:p w14:paraId="6297671D" w14:textId="77777777" w:rsidR="003603DC" w:rsidRPr="002A0011" w:rsidRDefault="003603DC" w:rsidP="00D26FC7">
            <w:pPr>
              <w:jc w:val="right"/>
              <w:rPr>
                <w:b/>
                <w:sz w:val="22"/>
              </w:rPr>
            </w:pPr>
            <w:r>
              <w:rPr>
                <w:b/>
                <w:sz w:val="22"/>
              </w:rPr>
              <w:t>-1.000</w:t>
            </w:r>
          </w:p>
        </w:tc>
      </w:tr>
      <w:tr w:rsidR="003603DC" w14:paraId="317B7F56" w14:textId="77777777" w:rsidTr="00D26FC7">
        <w:trPr>
          <w:trHeight w:val="253"/>
        </w:trPr>
        <w:tc>
          <w:tcPr>
            <w:tcW w:w="3397" w:type="dxa"/>
          </w:tcPr>
          <w:p w14:paraId="087D28DC" w14:textId="77777777" w:rsidR="003603DC" w:rsidRDefault="003603DC"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44952BC1" w14:textId="77777777" w:rsidR="003603DC" w:rsidRPr="002A0011" w:rsidRDefault="003603DC" w:rsidP="00D26FC7">
            <w:pPr>
              <w:jc w:val="right"/>
              <w:rPr>
                <w:b/>
                <w:sz w:val="22"/>
              </w:rPr>
            </w:pPr>
            <w:r>
              <w:rPr>
                <w:b/>
                <w:sz w:val="22"/>
              </w:rPr>
              <w:t>-1.000</w:t>
            </w:r>
          </w:p>
        </w:tc>
        <w:tc>
          <w:tcPr>
            <w:tcW w:w="1756" w:type="dxa"/>
          </w:tcPr>
          <w:p w14:paraId="29BC6EEB" w14:textId="77777777" w:rsidR="003603DC" w:rsidRPr="002A0011" w:rsidRDefault="003603DC" w:rsidP="00D26FC7">
            <w:pPr>
              <w:jc w:val="right"/>
              <w:rPr>
                <w:b/>
                <w:sz w:val="22"/>
              </w:rPr>
            </w:pPr>
            <w:r>
              <w:rPr>
                <w:b/>
                <w:sz w:val="22"/>
              </w:rPr>
              <w:t>-1.000</w:t>
            </w:r>
          </w:p>
        </w:tc>
        <w:tc>
          <w:tcPr>
            <w:tcW w:w="1756" w:type="dxa"/>
          </w:tcPr>
          <w:p w14:paraId="3CF8051D" w14:textId="77777777" w:rsidR="003603DC" w:rsidRPr="002A0011" w:rsidRDefault="003603DC" w:rsidP="00D26FC7">
            <w:pPr>
              <w:jc w:val="right"/>
              <w:rPr>
                <w:b/>
                <w:sz w:val="22"/>
              </w:rPr>
            </w:pPr>
            <w:r>
              <w:rPr>
                <w:b/>
                <w:sz w:val="22"/>
              </w:rPr>
              <w:t>-1.000</w:t>
            </w:r>
          </w:p>
        </w:tc>
        <w:tc>
          <w:tcPr>
            <w:tcW w:w="1756" w:type="dxa"/>
          </w:tcPr>
          <w:p w14:paraId="11E8F7EA" w14:textId="77777777" w:rsidR="003603DC" w:rsidRPr="002A0011" w:rsidRDefault="003603DC" w:rsidP="00D26FC7">
            <w:pPr>
              <w:jc w:val="right"/>
              <w:rPr>
                <w:b/>
                <w:sz w:val="22"/>
              </w:rPr>
            </w:pPr>
            <w:r>
              <w:rPr>
                <w:b/>
                <w:sz w:val="22"/>
              </w:rPr>
              <w:t>-1.000</w:t>
            </w:r>
          </w:p>
        </w:tc>
      </w:tr>
      <w:tr w:rsidR="003603DC" w14:paraId="6DB9BB0B" w14:textId="77777777" w:rsidTr="00D26FC7">
        <w:trPr>
          <w:trHeight w:val="253"/>
        </w:trPr>
        <w:tc>
          <w:tcPr>
            <w:tcW w:w="3397" w:type="dxa"/>
          </w:tcPr>
          <w:p w14:paraId="69D0C9FA" w14:textId="77777777" w:rsidR="003603DC" w:rsidRDefault="003603DC"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09E15D75" w14:textId="77777777" w:rsidR="003603DC" w:rsidRPr="002A0011" w:rsidRDefault="003603DC" w:rsidP="00D26FC7">
            <w:pPr>
              <w:jc w:val="right"/>
              <w:rPr>
                <w:b/>
                <w:sz w:val="22"/>
              </w:rPr>
            </w:pPr>
            <w:r>
              <w:rPr>
                <w:b/>
                <w:sz w:val="22"/>
              </w:rPr>
              <w:t>-2,2</w:t>
            </w:r>
          </w:p>
        </w:tc>
        <w:tc>
          <w:tcPr>
            <w:tcW w:w="1756" w:type="dxa"/>
          </w:tcPr>
          <w:p w14:paraId="25CAF89E" w14:textId="77777777" w:rsidR="003603DC" w:rsidRPr="002A0011" w:rsidRDefault="003603DC" w:rsidP="00D26FC7">
            <w:pPr>
              <w:jc w:val="right"/>
              <w:rPr>
                <w:b/>
                <w:sz w:val="22"/>
              </w:rPr>
            </w:pPr>
            <w:r>
              <w:rPr>
                <w:b/>
                <w:sz w:val="22"/>
              </w:rPr>
              <w:t>-2,2</w:t>
            </w:r>
          </w:p>
        </w:tc>
        <w:tc>
          <w:tcPr>
            <w:tcW w:w="1756" w:type="dxa"/>
          </w:tcPr>
          <w:p w14:paraId="76B09831" w14:textId="77777777" w:rsidR="003603DC" w:rsidRPr="002A0011" w:rsidRDefault="003603DC" w:rsidP="00D26FC7">
            <w:pPr>
              <w:jc w:val="right"/>
              <w:rPr>
                <w:b/>
                <w:sz w:val="22"/>
              </w:rPr>
            </w:pPr>
            <w:r>
              <w:rPr>
                <w:b/>
                <w:sz w:val="22"/>
              </w:rPr>
              <w:t>-2,2</w:t>
            </w:r>
          </w:p>
        </w:tc>
        <w:tc>
          <w:tcPr>
            <w:tcW w:w="1756" w:type="dxa"/>
          </w:tcPr>
          <w:p w14:paraId="6FCB84FC" w14:textId="77777777" w:rsidR="003603DC" w:rsidRPr="002A0011" w:rsidRDefault="003603DC" w:rsidP="00D26FC7">
            <w:pPr>
              <w:jc w:val="right"/>
              <w:rPr>
                <w:b/>
                <w:sz w:val="22"/>
              </w:rPr>
            </w:pPr>
            <w:r>
              <w:rPr>
                <w:b/>
                <w:sz w:val="22"/>
              </w:rPr>
              <w:t>-2,2</w:t>
            </w:r>
          </w:p>
        </w:tc>
      </w:tr>
    </w:tbl>
    <w:p w14:paraId="09498CCF" w14:textId="77777777" w:rsidR="003603DC" w:rsidRDefault="003603DC" w:rsidP="003603DC">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740D3BE8" w14:textId="77777777" w:rsidTr="00D26FC7">
        <w:tc>
          <w:tcPr>
            <w:tcW w:w="3397" w:type="dxa"/>
          </w:tcPr>
          <w:p w14:paraId="65ABA5C2"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0502E50A"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5B1950C7"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53CB935"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359A1B11"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1C8AE650" w14:textId="77777777" w:rsidTr="00D26FC7">
        <w:tc>
          <w:tcPr>
            <w:tcW w:w="3397" w:type="dxa"/>
          </w:tcPr>
          <w:p w14:paraId="3AC0203A" w14:textId="77777777" w:rsidR="003603DC" w:rsidRDefault="003603DC"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77A12F1A"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D98F712"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04B6CD7"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189B6553"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14:paraId="7CEAC06B" w14:textId="77777777" w:rsidTr="00D26FC7">
        <w:tc>
          <w:tcPr>
            <w:tcW w:w="3397" w:type="dxa"/>
          </w:tcPr>
          <w:p w14:paraId="17B257A4" w14:textId="77777777" w:rsidR="003603DC" w:rsidRDefault="003603DC"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2FD8FA7B"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20E1A99"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621F3838"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62BCB7F9"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rsidRPr="00345E3E" w14:paraId="00DEA496" w14:textId="77777777" w:rsidTr="00D26FC7">
        <w:tc>
          <w:tcPr>
            <w:tcW w:w="3397" w:type="dxa"/>
          </w:tcPr>
          <w:p w14:paraId="54E4B777" w14:textId="77777777" w:rsidR="003603DC" w:rsidRPr="00345E3E" w:rsidRDefault="003603DC"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655F2DF7"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0F733F7D"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53576152"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5A3D687F"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r>
    </w:tbl>
    <w:p w14:paraId="785CB6CD" w14:textId="77777777" w:rsidR="003603DC" w:rsidRDefault="003603DC" w:rsidP="003603DC">
      <w:pPr>
        <w:autoSpaceDE w:val="0"/>
        <w:autoSpaceDN w:val="0"/>
        <w:adjustRightInd w:val="0"/>
        <w:spacing w:line="240" w:lineRule="auto"/>
        <w:jc w:val="both"/>
        <w:rPr>
          <w:rFonts w:cs="Arial"/>
          <w:b/>
          <w:bCs/>
          <w:sz w:val="22"/>
        </w:rPr>
      </w:pPr>
    </w:p>
    <w:p w14:paraId="5DB8E821" w14:textId="77777777" w:rsidR="008A7D2D" w:rsidRDefault="008A7D2D" w:rsidP="003603DC">
      <w:pPr>
        <w:autoSpaceDE w:val="0"/>
        <w:autoSpaceDN w:val="0"/>
        <w:adjustRightInd w:val="0"/>
        <w:spacing w:line="240" w:lineRule="auto"/>
        <w:rPr>
          <w:rFonts w:cs="Arial"/>
          <w:b/>
          <w:bCs/>
          <w:sz w:val="22"/>
        </w:rPr>
      </w:pPr>
      <w:bookmarkStart w:id="54" w:name="_Hlk133498971"/>
      <w:bookmarkStart w:id="55" w:name="_Hlk133498930"/>
    </w:p>
    <w:p w14:paraId="17DDCC0A" w14:textId="6394C791" w:rsidR="003603DC" w:rsidRDefault="003603DC" w:rsidP="003603DC">
      <w:pPr>
        <w:autoSpaceDE w:val="0"/>
        <w:autoSpaceDN w:val="0"/>
        <w:adjustRightInd w:val="0"/>
        <w:spacing w:line="240" w:lineRule="auto"/>
        <w:rPr>
          <w:rFonts w:cs="Arial"/>
          <w:b/>
          <w:bCs/>
          <w:sz w:val="22"/>
        </w:rPr>
      </w:pPr>
      <w:r>
        <w:rPr>
          <w:rFonts w:cs="Arial"/>
          <w:b/>
          <w:bCs/>
          <w:sz w:val="22"/>
        </w:rPr>
        <w:t>Indhold og baggrund</w:t>
      </w:r>
    </w:p>
    <w:p w14:paraId="32E95A80" w14:textId="77777777" w:rsidR="003603DC" w:rsidRPr="003D78AA" w:rsidRDefault="003603DC" w:rsidP="003603DC">
      <w:pPr>
        <w:autoSpaceDE w:val="0"/>
        <w:autoSpaceDN w:val="0"/>
        <w:adjustRightInd w:val="0"/>
        <w:spacing w:line="240" w:lineRule="auto"/>
        <w:rPr>
          <w:rFonts w:cs="Arial"/>
          <w:sz w:val="22"/>
        </w:rPr>
      </w:pPr>
      <w:r w:rsidRPr="003D78AA">
        <w:rPr>
          <w:rFonts w:cs="Arial"/>
          <w:sz w:val="22"/>
        </w:rPr>
        <w:t>Lukning af SFO kl</w:t>
      </w:r>
      <w:r>
        <w:rPr>
          <w:rFonts w:cs="Arial"/>
          <w:sz w:val="22"/>
        </w:rPr>
        <w:t>.</w:t>
      </w:r>
      <w:r w:rsidRPr="003D78AA">
        <w:rPr>
          <w:rFonts w:cs="Arial"/>
          <w:sz w:val="22"/>
        </w:rPr>
        <w:t xml:space="preserve"> 16</w:t>
      </w:r>
      <w:r>
        <w:rPr>
          <w:rFonts w:cs="Arial"/>
          <w:sz w:val="22"/>
        </w:rPr>
        <w:t>.00</w:t>
      </w:r>
      <w:r w:rsidRPr="003D78AA">
        <w:rPr>
          <w:rFonts w:cs="Arial"/>
          <w:sz w:val="22"/>
        </w:rPr>
        <w:t xml:space="preserve"> på fredage</w:t>
      </w:r>
      <w:r>
        <w:rPr>
          <w:rFonts w:cs="Arial"/>
          <w:sz w:val="22"/>
        </w:rPr>
        <w:t xml:space="preserve"> (pt. kl. 17.00)</w:t>
      </w:r>
      <w:r w:rsidRPr="003D78AA">
        <w:rPr>
          <w:rFonts w:cs="Arial"/>
          <w:sz w:val="22"/>
        </w:rPr>
        <w:t xml:space="preserve">. </w:t>
      </w:r>
      <w:r>
        <w:rPr>
          <w:rFonts w:cs="Arial"/>
          <w:sz w:val="22"/>
        </w:rPr>
        <w:t xml:space="preserve">Daginstitutioner </w:t>
      </w:r>
      <w:r w:rsidRPr="003D78AA">
        <w:rPr>
          <w:rFonts w:cs="Arial"/>
          <w:sz w:val="22"/>
        </w:rPr>
        <w:t>lukker kl. 16 på fredage.</w:t>
      </w:r>
    </w:p>
    <w:p w14:paraId="3D41A330" w14:textId="77777777" w:rsidR="003603DC" w:rsidRPr="00BC1114" w:rsidRDefault="003603DC" w:rsidP="003603DC">
      <w:pPr>
        <w:autoSpaceDE w:val="0"/>
        <w:autoSpaceDN w:val="0"/>
        <w:adjustRightInd w:val="0"/>
        <w:spacing w:line="240" w:lineRule="auto"/>
        <w:rPr>
          <w:rFonts w:cs="Arial"/>
          <w:sz w:val="22"/>
        </w:rPr>
      </w:pPr>
    </w:p>
    <w:p w14:paraId="1A1E353E"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Målgruppe</w:t>
      </w:r>
    </w:p>
    <w:p w14:paraId="13ED45F8" w14:textId="77777777" w:rsidR="003603DC" w:rsidRPr="008A4C90" w:rsidRDefault="003603DC" w:rsidP="003603DC">
      <w:pPr>
        <w:autoSpaceDE w:val="0"/>
        <w:autoSpaceDN w:val="0"/>
        <w:adjustRightInd w:val="0"/>
        <w:spacing w:line="240" w:lineRule="auto"/>
        <w:jc w:val="both"/>
        <w:rPr>
          <w:rFonts w:cs="Arial"/>
          <w:sz w:val="22"/>
        </w:rPr>
      </w:pPr>
      <w:r w:rsidRPr="008A4C90">
        <w:rPr>
          <w:rFonts w:cs="Arial"/>
          <w:sz w:val="22"/>
        </w:rPr>
        <w:t>SFO-børn</w:t>
      </w:r>
      <w:r>
        <w:rPr>
          <w:rFonts w:cs="Arial"/>
          <w:sz w:val="22"/>
        </w:rPr>
        <w:t>.</w:t>
      </w:r>
    </w:p>
    <w:p w14:paraId="10A208A6" w14:textId="77777777" w:rsidR="003603DC" w:rsidRPr="00C640AC" w:rsidRDefault="003603DC" w:rsidP="003603DC">
      <w:pPr>
        <w:jc w:val="both"/>
        <w:rPr>
          <w:rFonts w:cs="Arial"/>
          <w:sz w:val="22"/>
        </w:rPr>
      </w:pPr>
    </w:p>
    <w:p w14:paraId="33327BB5"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Økonomisk effekt</w:t>
      </w:r>
    </w:p>
    <w:p w14:paraId="32C09975" w14:textId="74276201" w:rsidR="003603DC" w:rsidRDefault="003603DC" w:rsidP="003603DC">
      <w:pPr>
        <w:autoSpaceDE w:val="0"/>
        <w:autoSpaceDN w:val="0"/>
        <w:adjustRightInd w:val="0"/>
        <w:spacing w:line="240" w:lineRule="auto"/>
        <w:jc w:val="both"/>
        <w:rPr>
          <w:rFonts w:cs="Arial"/>
          <w:sz w:val="22"/>
        </w:rPr>
      </w:pPr>
      <w:bookmarkStart w:id="56" w:name="_Hlk144754654"/>
      <w:r>
        <w:rPr>
          <w:rFonts w:cs="Arial"/>
          <w:sz w:val="22"/>
        </w:rPr>
        <w:t xml:space="preserve">Ved at </w:t>
      </w:r>
      <w:r w:rsidR="00641A0F">
        <w:rPr>
          <w:rFonts w:cs="Arial"/>
          <w:sz w:val="22"/>
        </w:rPr>
        <w:t>begrænse</w:t>
      </w:r>
      <w:r>
        <w:rPr>
          <w:rFonts w:cs="Arial"/>
          <w:sz w:val="22"/>
        </w:rPr>
        <w:t xml:space="preserve"> åbningstiden nedjusteres også de tildelte timer til personale. Der nedjusteres 2,2 stillinger svarende til ca. 1 mio. kr. </w:t>
      </w:r>
    </w:p>
    <w:bookmarkEnd w:id="56"/>
    <w:p w14:paraId="21CBFB04"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br/>
        <w:t>Konsekvenser</w:t>
      </w:r>
    </w:p>
    <w:p w14:paraId="2969964E" w14:textId="4471CFC5" w:rsidR="003603DC" w:rsidRDefault="003603DC" w:rsidP="003603DC">
      <w:pPr>
        <w:autoSpaceDE w:val="0"/>
        <w:autoSpaceDN w:val="0"/>
        <w:adjustRightInd w:val="0"/>
        <w:spacing w:line="240" w:lineRule="auto"/>
        <w:jc w:val="both"/>
        <w:rPr>
          <w:rFonts w:cs="Arial"/>
          <w:sz w:val="22"/>
        </w:rPr>
      </w:pPr>
      <w:bookmarkStart w:id="57" w:name="_Hlk127959219"/>
      <w:r>
        <w:rPr>
          <w:rFonts w:cs="Arial"/>
          <w:sz w:val="22"/>
        </w:rPr>
        <w:t>Nedjusteringen i udgifterne til SFO’erne vil ikke påvirke kommunens indtægter fra forældrebetalinger, da taksten kan fastholdes.</w:t>
      </w:r>
      <w:bookmarkEnd w:id="57"/>
    </w:p>
    <w:p w14:paraId="5D3C9780" w14:textId="216BC292" w:rsidR="00F9661A" w:rsidRDefault="00F9661A" w:rsidP="003603DC">
      <w:pPr>
        <w:autoSpaceDE w:val="0"/>
        <w:autoSpaceDN w:val="0"/>
        <w:adjustRightInd w:val="0"/>
        <w:spacing w:line="240" w:lineRule="auto"/>
        <w:jc w:val="both"/>
        <w:rPr>
          <w:rFonts w:cs="Arial"/>
          <w:sz w:val="22"/>
        </w:rPr>
      </w:pPr>
    </w:p>
    <w:p w14:paraId="3E140ED1" w14:textId="2EB6F4D1" w:rsidR="00F9661A" w:rsidRDefault="00F9661A" w:rsidP="003603DC">
      <w:pPr>
        <w:autoSpaceDE w:val="0"/>
        <w:autoSpaceDN w:val="0"/>
        <w:adjustRightInd w:val="0"/>
        <w:spacing w:line="240" w:lineRule="auto"/>
        <w:jc w:val="both"/>
        <w:rPr>
          <w:rFonts w:cs="Arial"/>
          <w:sz w:val="22"/>
        </w:rPr>
      </w:pPr>
      <w:r>
        <w:rPr>
          <w:rFonts w:cs="Arial"/>
          <w:sz w:val="22"/>
        </w:rPr>
        <w:lastRenderedPageBreak/>
        <w:t>Det skal oplyses</w:t>
      </w:r>
      <w:r w:rsidR="006C41F9">
        <w:rPr>
          <w:rFonts w:cs="Arial"/>
          <w:sz w:val="22"/>
        </w:rPr>
        <w:t>,</w:t>
      </w:r>
      <w:r>
        <w:rPr>
          <w:rFonts w:cs="Arial"/>
          <w:sz w:val="22"/>
        </w:rPr>
        <w:t xml:space="preserve"> at fremmødeprocenten ligger på mellem 10 og 15 procent på fredage mellem kl. 16-17.</w:t>
      </w:r>
      <w:r w:rsidR="00556BB4">
        <w:rPr>
          <w:rFonts w:cs="Arial"/>
          <w:sz w:val="22"/>
        </w:rPr>
        <w:t xml:space="preserve"> Det kan dog variere mellem distrikterne.</w:t>
      </w:r>
    </w:p>
    <w:bookmarkEnd w:id="54"/>
    <w:p w14:paraId="52B7FD9C" w14:textId="77777777" w:rsidR="003603DC" w:rsidRDefault="003603DC" w:rsidP="003603DC">
      <w:pPr>
        <w:autoSpaceDE w:val="0"/>
        <w:autoSpaceDN w:val="0"/>
        <w:adjustRightInd w:val="0"/>
        <w:spacing w:line="240" w:lineRule="auto"/>
        <w:jc w:val="both"/>
        <w:rPr>
          <w:rFonts w:cs="Arial"/>
          <w:b/>
          <w:bCs/>
          <w:sz w:val="22"/>
        </w:rPr>
      </w:pPr>
    </w:p>
    <w:p w14:paraId="6426DE9F" w14:textId="25866D98" w:rsidR="003603DC" w:rsidRDefault="003603DC" w:rsidP="00B7013B">
      <w:pPr>
        <w:autoSpaceDE w:val="0"/>
        <w:autoSpaceDN w:val="0"/>
        <w:adjustRightInd w:val="0"/>
        <w:spacing w:line="240" w:lineRule="auto"/>
        <w:jc w:val="both"/>
        <w:rPr>
          <w:rFonts w:cs="Arial"/>
          <w:b/>
          <w:bCs/>
          <w:sz w:val="22"/>
        </w:rPr>
      </w:pPr>
      <w:r w:rsidRPr="00C640AC">
        <w:rPr>
          <w:rFonts w:cs="Arial"/>
          <w:b/>
          <w:bCs/>
          <w:sz w:val="22"/>
        </w:rPr>
        <w:t>Afledte konsekvenser</w:t>
      </w:r>
      <w:bookmarkEnd w:id="55"/>
    </w:p>
    <w:p w14:paraId="1DBBF4FC" w14:textId="12F1A4E7" w:rsidR="002B0A78" w:rsidRDefault="00250FAB" w:rsidP="008A7D2D">
      <w:pPr>
        <w:autoSpaceDE w:val="0"/>
        <w:autoSpaceDN w:val="0"/>
        <w:adjustRightInd w:val="0"/>
        <w:spacing w:line="240" w:lineRule="auto"/>
        <w:jc w:val="both"/>
        <w:rPr>
          <w:rFonts w:cs="Arial"/>
          <w:b/>
          <w:bCs/>
          <w:sz w:val="22"/>
        </w:rPr>
      </w:pPr>
      <w:r>
        <w:rPr>
          <w:rFonts w:cs="Arial"/>
          <w:sz w:val="22"/>
        </w:rPr>
        <w:t>Ingen.</w:t>
      </w:r>
    </w:p>
    <w:p w14:paraId="2147EC6A" w14:textId="77777777" w:rsidR="002B0A78" w:rsidRPr="00B7013B" w:rsidRDefault="002B0A78" w:rsidP="00557D22">
      <w:pPr>
        <w:spacing w:after="200" w:line="276" w:lineRule="auto"/>
        <w:rPr>
          <w:rFonts w:cs="Arial"/>
          <w:b/>
          <w:bCs/>
          <w:sz w:val="22"/>
        </w:rPr>
      </w:pPr>
    </w:p>
    <w:tbl>
      <w:tblPr>
        <w:tblStyle w:val="Tabel-Gitter"/>
        <w:tblW w:w="0" w:type="auto"/>
        <w:tblLook w:val="04A0" w:firstRow="1" w:lastRow="0" w:firstColumn="1" w:lastColumn="0" w:noHBand="0" w:noVBand="1"/>
      </w:tblPr>
      <w:tblGrid>
        <w:gridCol w:w="1980"/>
        <w:gridCol w:w="4678"/>
        <w:gridCol w:w="2551"/>
        <w:gridCol w:w="929"/>
      </w:tblGrid>
      <w:tr w:rsidR="003603DC" w14:paraId="616C7DF0" w14:textId="77777777" w:rsidTr="00D26FC7">
        <w:trPr>
          <w:trHeight w:hRule="exact" w:val="567"/>
        </w:trPr>
        <w:tc>
          <w:tcPr>
            <w:tcW w:w="1980" w:type="dxa"/>
            <w:shd w:val="clear" w:color="auto" w:fill="BFBFBF" w:themeFill="background1" w:themeFillShade="BF"/>
          </w:tcPr>
          <w:p w14:paraId="42375FE4"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61667768" w14:textId="5D32C7C9" w:rsidR="003603DC" w:rsidRPr="00565796" w:rsidRDefault="00E12212" w:rsidP="00D26FC7">
            <w:pPr>
              <w:pStyle w:val="Overskrift2"/>
              <w:rPr>
                <w:b w:val="0"/>
              </w:rPr>
            </w:pPr>
            <w:bookmarkStart w:id="58" w:name="_Toc136545008"/>
            <w:bookmarkStart w:id="59" w:name="_Toc146127736"/>
            <w:r>
              <w:rPr>
                <w:b w:val="0"/>
              </w:rPr>
              <w:t xml:space="preserve">3.5 </w:t>
            </w:r>
            <w:r w:rsidR="003603DC" w:rsidRPr="00F55766">
              <w:rPr>
                <w:b w:val="0"/>
              </w:rPr>
              <w:t>Modtagelsesklasser, flyver</w:t>
            </w:r>
            <w:bookmarkEnd w:id="58"/>
            <w:bookmarkEnd w:id="59"/>
          </w:p>
        </w:tc>
        <w:tc>
          <w:tcPr>
            <w:tcW w:w="2551" w:type="dxa"/>
            <w:shd w:val="clear" w:color="auto" w:fill="BFBFBF" w:themeFill="background1" w:themeFillShade="BF"/>
          </w:tcPr>
          <w:p w14:paraId="32FFB8DC"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17638EDD" w14:textId="65F0B7AE" w:rsidR="003603DC" w:rsidRPr="00162342" w:rsidRDefault="00E12212" w:rsidP="00D26FC7">
            <w:pPr>
              <w:autoSpaceDE w:val="0"/>
              <w:autoSpaceDN w:val="0"/>
              <w:adjustRightInd w:val="0"/>
              <w:spacing w:line="240" w:lineRule="auto"/>
              <w:jc w:val="both"/>
              <w:rPr>
                <w:rFonts w:cs="Arial"/>
                <w:bCs/>
                <w:sz w:val="22"/>
              </w:rPr>
            </w:pPr>
            <w:r>
              <w:rPr>
                <w:rFonts w:cs="Arial"/>
                <w:bCs/>
                <w:sz w:val="22"/>
              </w:rPr>
              <w:t>3.5</w:t>
            </w:r>
          </w:p>
        </w:tc>
      </w:tr>
      <w:tr w:rsidR="003603DC" w14:paraId="6AB294D6" w14:textId="77777777" w:rsidTr="00D26FC7">
        <w:trPr>
          <w:trHeight w:hRule="exact" w:val="567"/>
        </w:trPr>
        <w:tc>
          <w:tcPr>
            <w:tcW w:w="1980" w:type="dxa"/>
            <w:shd w:val="clear" w:color="auto" w:fill="BFBFBF" w:themeFill="background1" w:themeFillShade="BF"/>
          </w:tcPr>
          <w:p w14:paraId="1A284F3C"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17746B9E"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6851566D"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136D7F1F"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w:t>
            </w:r>
          </w:p>
        </w:tc>
      </w:tr>
      <w:tr w:rsidR="003603DC" w14:paraId="0CBEDCA3" w14:textId="77777777" w:rsidTr="00D26FC7">
        <w:trPr>
          <w:trHeight w:hRule="exact" w:val="567"/>
        </w:trPr>
        <w:tc>
          <w:tcPr>
            <w:tcW w:w="1980" w:type="dxa"/>
            <w:shd w:val="clear" w:color="auto" w:fill="BFBFBF" w:themeFill="background1" w:themeFillShade="BF"/>
          </w:tcPr>
          <w:p w14:paraId="6004C802"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3279CEA4"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Almindelig undervisning</w:t>
            </w:r>
          </w:p>
        </w:tc>
        <w:tc>
          <w:tcPr>
            <w:tcW w:w="2551" w:type="dxa"/>
            <w:shd w:val="clear" w:color="auto" w:fill="BFBFBF" w:themeFill="background1" w:themeFillShade="BF"/>
          </w:tcPr>
          <w:p w14:paraId="05F94239"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466E339D"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J</w:t>
            </w:r>
          </w:p>
        </w:tc>
      </w:tr>
    </w:tbl>
    <w:p w14:paraId="11232173" w14:textId="77777777" w:rsidR="003603DC" w:rsidRDefault="003603DC" w:rsidP="003603DC">
      <w:pPr>
        <w:autoSpaceDE w:val="0"/>
        <w:autoSpaceDN w:val="0"/>
        <w:adjustRightInd w:val="0"/>
        <w:spacing w:line="240" w:lineRule="auto"/>
        <w:jc w:val="both"/>
        <w:rPr>
          <w:rFonts w:cs="Arial"/>
          <w:b/>
          <w:bCs/>
          <w:sz w:val="22"/>
        </w:rPr>
      </w:pPr>
    </w:p>
    <w:p w14:paraId="0BC6F027"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7C30F29F" w14:textId="77777777" w:rsidTr="00D26FC7">
        <w:tc>
          <w:tcPr>
            <w:tcW w:w="3397" w:type="dxa"/>
          </w:tcPr>
          <w:p w14:paraId="69F7C48F"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613C8B39"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6AB5EB69"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601515F3"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3F80051"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1C80BE29" w14:textId="77777777" w:rsidTr="00D26FC7">
        <w:tc>
          <w:tcPr>
            <w:tcW w:w="3397" w:type="dxa"/>
          </w:tcPr>
          <w:p w14:paraId="7CD8BDBC" w14:textId="77777777" w:rsidR="003603DC" w:rsidRDefault="003603DC"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21F3DECB" w14:textId="77777777" w:rsidR="003603DC" w:rsidRPr="002A0011" w:rsidRDefault="003603DC" w:rsidP="00D26FC7">
            <w:pPr>
              <w:jc w:val="right"/>
              <w:rPr>
                <w:sz w:val="22"/>
              </w:rPr>
            </w:pPr>
            <w:r>
              <w:rPr>
                <w:sz w:val="22"/>
              </w:rPr>
              <w:t>-229</w:t>
            </w:r>
          </w:p>
        </w:tc>
        <w:tc>
          <w:tcPr>
            <w:tcW w:w="1756" w:type="dxa"/>
          </w:tcPr>
          <w:p w14:paraId="23B6D136" w14:textId="77777777" w:rsidR="003603DC" w:rsidRPr="002A0011" w:rsidRDefault="003603DC" w:rsidP="00D26FC7">
            <w:pPr>
              <w:jc w:val="right"/>
              <w:rPr>
                <w:sz w:val="22"/>
              </w:rPr>
            </w:pPr>
            <w:r>
              <w:rPr>
                <w:sz w:val="22"/>
              </w:rPr>
              <w:t>-550</w:t>
            </w:r>
          </w:p>
        </w:tc>
        <w:tc>
          <w:tcPr>
            <w:tcW w:w="1756" w:type="dxa"/>
          </w:tcPr>
          <w:p w14:paraId="3784D8B0" w14:textId="77777777" w:rsidR="003603DC" w:rsidRPr="002A0011" w:rsidRDefault="003603DC" w:rsidP="00D26FC7">
            <w:pPr>
              <w:jc w:val="right"/>
              <w:rPr>
                <w:sz w:val="22"/>
              </w:rPr>
            </w:pPr>
            <w:r>
              <w:rPr>
                <w:sz w:val="22"/>
              </w:rPr>
              <w:t>-550</w:t>
            </w:r>
          </w:p>
        </w:tc>
        <w:tc>
          <w:tcPr>
            <w:tcW w:w="1756" w:type="dxa"/>
          </w:tcPr>
          <w:p w14:paraId="7E79AA21" w14:textId="77777777" w:rsidR="003603DC" w:rsidRPr="002A0011" w:rsidRDefault="003603DC" w:rsidP="00D26FC7">
            <w:pPr>
              <w:jc w:val="right"/>
              <w:rPr>
                <w:sz w:val="22"/>
              </w:rPr>
            </w:pPr>
            <w:r>
              <w:rPr>
                <w:sz w:val="22"/>
              </w:rPr>
              <w:t>-550</w:t>
            </w:r>
          </w:p>
        </w:tc>
      </w:tr>
      <w:tr w:rsidR="003603DC" w14:paraId="10528F57" w14:textId="77777777" w:rsidTr="00D26FC7">
        <w:tc>
          <w:tcPr>
            <w:tcW w:w="3397" w:type="dxa"/>
          </w:tcPr>
          <w:p w14:paraId="120BDC47" w14:textId="77777777" w:rsidR="003603DC" w:rsidRDefault="003603DC"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6C0E37CD" w14:textId="77777777" w:rsidR="003603DC" w:rsidRPr="002A0011" w:rsidRDefault="003603DC" w:rsidP="00D26FC7">
            <w:pPr>
              <w:jc w:val="right"/>
              <w:rPr>
                <w:sz w:val="22"/>
              </w:rPr>
            </w:pPr>
            <w:r>
              <w:rPr>
                <w:sz w:val="22"/>
              </w:rPr>
              <w:t>0</w:t>
            </w:r>
          </w:p>
        </w:tc>
        <w:tc>
          <w:tcPr>
            <w:tcW w:w="1756" w:type="dxa"/>
          </w:tcPr>
          <w:p w14:paraId="787FB386" w14:textId="77777777" w:rsidR="003603DC" w:rsidRPr="002A0011" w:rsidRDefault="003603DC" w:rsidP="00D26FC7">
            <w:pPr>
              <w:jc w:val="right"/>
              <w:rPr>
                <w:sz w:val="22"/>
              </w:rPr>
            </w:pPr>
            <w:r>
              <w:rPr>
                <w:sz w:val="22"/>
              </w:rPr>
              <w:t>0</w:t>
            </w:r>
          </w:p>
        </w:tc>
        <w:tc>
          <w:tcPr>
            <w:tcW w:w="1756" w:type="dxa"/>
          </w:tcPr>
          <w:p w14:paraId="561705DA" w14:textId="77777777" w:rsidR="003603DC" w:rsidRPr="002A0011" w:rsidRDefault="003603DC" w:rsidP="00D26FC7">
            <w:pPr>
              <w:jc w:val="right"/>
              <w:rPr>
                <w:sz w:val="22"/>
              </w:rPr>
            </w:pPr>
            <w:r>
              <w:rPr>
                <w:sz w:val="22"/>
              </w:rPr>
              <w:t>0</w:t>
            </w:r>
          </w:p>
        </w:tc>
        <w:tc>
          <w:tcPr>
            <w:tcW w:w="1756" w:type="dxa"/>
          </w:tcPr>
          <w:p w14:paraId="4C4864DF" w14:textId="77777777" w:rsidR="003603DC" w:rsidRPr="002A0011" w:rsidRDefault="003603DC" w:rsidP="00D26FC7">
            <w:pPr>
              <w:jc w:val="right"/>
              <w:rPr>
                <w:sz w:val="22"/>
              </w:rPr>
            </w:pPr>
            <w:r>
              <w:rPr>
                <w:sz w:val="22"/>
              </w:rPr>
              <w:t>0</w:t>
            </w:r>
          </w:p>
        </w:tc>
      </w:tr>
      <w:tr w:rsidR="003603DC" w14:paraId="720BC1EA" w14:textId="77777777" w:rsidTr="00D26FC7">
        <w:tc>
          <w:tcPr>
            <w:tcW w:w="3397" w:type="dxa"/>
          </w:tcPr>
          <w:p w14:paraId="4A51A54B" w14:textId="77777777" w:rsidR="003603DC" w:rsidRDefault="003603DC"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393EF9ED" w14:textId="77777777" w:rsidR="003603DC" w:rsidRPr="002A0011" w:rsidRDefault="003603DC" w:rsidP="00D26FC7">
            <w:pPr>
              <w:jc w:val="right"/>
              <w:rPr>
                <w:sz w:val="22"/>
              </w:rPr>
            </w:pPr>
            <w:r>
              <w:rPr>
                <w:sz w:val="22"/>
              </w:rPr>
              <w:t>0</w:t>
            </w:r>
          </w:p>
        </w:tc>
        <w:tc>
          <w:tcPr>
            <w:tcW w:w="1756" w:type="dxa"/>
          </w:tcPr>
          <w:p w14:paraId="4006BE1B" w14:textId="77777777" w:rsidR="003603DC" w:rsidRPr="002A0011" w:rsidRDefault="003603DC" w:rsidP="00D26FC7">
            <w:pPr>
              <w:jc w:val="right"/>
              <w:rPr>
                <w:sz w:val="22"/>
              </w:rPr>
            </w:pPr>
            <w:r>
              <w:rPr>
                <w:sz w:val="22"/>
              </w:rPr>
              <w:t>0</w:t>
            </w:r>
          </w:p>
        </w:tc>
        <w:tc>
          <w:tcPr>
            <w:tcW w:w="1756" w:type="dxa"/>
          </w:tcPr>
          <w:p w14:paraId="5DB7F6CF" w14:textId="77777777" w:rsidR="003603DC" w:rsidRPr="002A0011" w:rsidRDefault="003603DC" w:rsidP="00D26FC7">
            <w:pPr>
              <w:jc w:val="right"/>
              <w:rPr>
                <w:sz w:val="22"/>
              </w:rPr>
            </w:pPr>
            <w:r>
              <w:rPr>
                <w:sz w:val="22"/>
              </w:rPr>
              <w:t>0</w:t>
            </w:r>
          </w:p>
        </w:tc>
        <w:tc>
          <w:tcPr>
            <w:tcW w:w="1756" w:type="dxa"/>
          </w:tcPr>
          <w:p w14:paraId="75845DB4" w14:textId="77777777" w:rsidR="003603DC" w:rsidRPr="002A0011" w:rsidRDefault="003603DC" w:rsidP="00D26FC7">
            <w:pPr>
              <w:jc w:val="right"/>
              <w:rPr>
                <w:sz w:val="22"/>
              </w:rPr>
            </w:pPr>
            <w:r>
              <w:rPr>
                <w:sz w:val="22"/>
              </w:rPr>
              <w:t>0</w:t>
            </w:r>
          </w:p>
        </w:tc>
      </w:tr>
      <w:tr w:rsidR="003603DC" w14:paraId="59BF3BE2" w14:textId="77777777" w:rsidTr="00D26FC7">
        <w:tc>
          <w:tcPr>
            <w:tcW w:w="3397" w:type="dxa"/>
          </w:tcPr>
          <w:p w14:paraId="481B3434" w14:textId="77777777" w:rsidR="003603DC" w:rsidRDefault="003603DC"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56AE9504" w14:textId="77777777" w:rsidR="003603DC" w:rsidRPr="002A0011" w:rsidRDefault="003603DC" w:rsidP="00D26FC7">
            <w:pPr>
              <w:jc w:val="right"/>
              <w:rPr>
                <w:b/>
                <w:sz w:val="22"/>
              </w:rPr>
            </w:pPr>
            <w:r>
              <w:rPr>
                <w:rFonts w:cs="Arial"/>
                <w:b/>
                <w:bCs/>
                <w:sz w:val="22"/>
              </w:rPr>
              <w:t>-229</w:t>
            </w:r>
          </w:p>
        </w:tc>
        <w:tc>
          <w:tcPr>
            <w:tcW w:w="1756" w:type="dxa"/>
          </w:tcPr>
          <w:p w14:paraId="0297AA66" w14:textId="77777777" w:rsidR="003603DC" w:rsidRPr="002A0011" w:rsidRDefault="003603DC" w:rsidP="00D26FC7">
            <w:pPr>
              <w:jc w:val="right"/>
              <w:rPr>
                <w:b/>
                <w:sz w:val="22"/>
              </w:rPr>
            </w:pPr>
            <w:r>
              <w:rPr>
                <w:b/>
                <w:sz w:val="22"/>
              </w:rPr>
              <w:t>-550</w:t>
            </w:r>
          </w:p>
        </w:tc>
        <w:tc>
          <w:tcPr>
            <w:tcW w:w="1756" w:type="dxa"/>
          </w:tcPr>
          <w:p w14:paraId="0F70CCC5" w14:textId="77777777" w:rsidR="003603DC" w:rsidRPr="002A0011" w:rsidRDefault="003603DC" w:rsidP="00D26FC7">
            <w:pPr>
              <w:jc w:val="right"/>
              <w:rPr>
                <w:b/>
                <w:sz w:val="22"/>
              </w:rPr>
            </w:pPr>
            <w:r>
              <w:rPr>
                <w:b/>
                <w:sz w:val="22"/>
              </w:rPr>
              <w:t>-550</w:t>
            </w:r>
          </w:p>
        </w:tc>
        <w:tc>
          <w:tcPr>
            <w:tcW w:w="1756" w:type="dxa"/>
          </w:tcPr>
          <w:p w14:paraId="756C6081" w14:textId="77777777" w:rsidR="003603DC" w:rsidRPr="002A0011" w:rsidRDefault="003603DC" w:rsidP="00D26FC7">
            <w:pPr>
              <w:jc w:val="right"/>
              <w:rPr>
                <w:b/>
                <w:sz w:val="22"/>
              </w:rPr>
            </w:pPr>
            <w:r>
              <w:rPr>
                <w:b/>
                <w:sz w:val="22"/>
              </w:rPr>
              <w:t>-550</w:t>
            </w:r>
          </w:p>
        </w:tc>
      </w:tr>
      <w:tr w:rsidR="003603DC" w14:paraId="399EDADA" w14:textId="77777777" w:rsidTr="00D26FC7">
        <w:tc>
          <w:tcPr>
            <w:tcW w:w="3397" w:type="dxa"/>
          </w:tcPr>
          <w:p w14:paraId="1869333B" w14:textId="77777777" w:rsidR="003603DC" w:rsidRDefault="003603DC"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16DF2804" w14:textId="77777777" w:rsidR="003603DC" w:rsidRPr="002A0011" w:rsidRDefault="003603DC" w:rsidP="00D26FC7">
            <w:pPr>
              <w:jc w:val="right"/>
              <w:rPr>
                <w:b/>
                <w:sz w:val="22"/>
              </w:rPr>
            </w:pPr>
            <w:r>
              <w:rPr>
                <w:b/>
                <w:sz w:val="22"/>
              </w:rPr>
              <w:t>-229</w:t>
            </w:r>
          </w:p>
        </w:tc>
        <w:tc>
          <w:tcPr>
            <w:tcW w:w="1756" w:type="dxa"/>
          </w:tcPr>
          <w:p w14:paraId="0A0EE32B" w14:textId="77777777" w:rsidR="003603DC" w:rsidRPr="002A0011" w:rsidRDefault="003603DC" w:rsidP="00D26FC7">
            <w:pPr>
              <w:jc w:val="right"/>
              <w:rPr>
                <w:b/>
                <w:sz w:val="22"/>
              </w:rPr>
            </w:pPr>
            <w:r>
              <w:rPr>
                <w:b/>
                <w:sz w:val="22"/>
              </w:rPr>
              <w:t>-550</w:t>
            </w:r>
          </w:p>
        </w:tc>
        <w:tc>
          <w:tcPr>
            <w:tcW w:w="1756" w:type="dxa"/>
          </w:tcPr>
          <w:p w14:paraId="782DA78F" w14:textId="77777777" w:rsidR="003603DC" w:rsidRPr="002A0011" w:rsidRDefault="003603DC" w:rsidP="00D26FC7">
            <w:pPr>
              <w:jc w:val="right"/>
              <w:rPr>
                <w:b/>
                <w:sz w:val="22"/>
              </w:rPr>
            </w:pPr>
            <w:r>
              <w:rPr>
                <w:b/>
                <w:sz w:val="22"/>
              </w:rPr>
              <w:t>-550</w:t>
            </w:r>
          </w:p>
        </w:tc>
        <w:tc>
          <w:tcPr>
            <w:tcW w:w="1756" w:type="dxa"/>
          </w:tcPr>
          <w:p w14:paraId="0A8208F8" w14:textId="77777777" w:rsidR="003603DC" w:rsidRPr="002A0011" w:rsidRDefault="003603DC" w:rsidP="00D26FC7">
            <w:pPr>
              <w:jc w:val="right"/>
              <w:rPr>
                <w:b/>
                <w:sz w:val="22"/>
              </w:rPr>
            </w:pPr>
            <w:r>
              <w:rPr>
                <w:b/>
                <w:sz w:val="22"/>
              </w:rPr>
              <w:t>-550</w:t>
            </w:r>
          </w:p>
        </w:tc>
      </w:tr>
      <w:tr w:rsidR="003603DC" w14:paraId="54BA1F5E" w14:textId="77777777" w:rsidTr="00D26FC7">
        <w:tc>
          <w:tcPr>
            <w:tcW w:w="3397" w:type="dxa"/>
          </w:tcPr>
          <w:p w14:paraId="1E3E9EFC" w14:textId="77777777" w:rsidR="003603DC" w:rsidRDefault="003603DC"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6365EF74" w14:textId="100A184F" w:rsidR="003603DC" w:rsidRPr="002A0011" w:rsidRDefault="003603DC" w:rsidP="00D26FC7">
            <w:pPr>
              <w:jc w:val="right"/>
              <w:rPr>
                <w:b/>
                <w:sz w:val="22"/>
              </w:rPr>
            </w:pPr>
            <w:r>
              <w:rPr>
                <w:b/>
                <w:sz w:val="22"/>
              </w:rPr>
              <w:t>-0,4</w:t>
            </w:r>
          </w:p>
        </w:tc>
        <w:tc>
          <w:tcPr>
            <w:tcW w:w="1756" w:type="dxa"/>
          </w:tcPr>
          <w:p w14:paraId="58A02109" w14:textId="77777777" w:rsidR="003603DC" w:rsidRPr="002A0011" w:rsidRDefault="003603DC" w:rsidP="00D26FC7">
            <w:pPr>
              <w:jc w:val="right"/>
              <w:rPr>
                <w:b/>
                <w:sz w:val="22"/>
              </w:rPr>
            </w:pPr>
            <w:r>
              <w:rPr>
                <w:b/>
                <w:sz w:val="22"/>
              </w:rPr>
              <w:t>-1,0</w:t>
            </w:r>
          </w:p>
        </w:tc>
        <w:tc>
          <w:tcPr>
            <w:tcW w:w="1756" w:type="dxa"/>
          </w:tcPr>
          <w:p w14:paraId="122045B1" w14:textId="77777777" w:rsidR="003603DC" w:rsidRPr="002A0011" w:rsidRDefault="003603DC" w:rsidP="00D26FC7">
            <w:pPr>
              <w:jc w:val="right"/>
              <w:rPr>
                <w:b/>
                <w:sz w:val="22"/>
              </w:rPr>
            </w:pPr>
            <w:r>
              <w:rPr>
                <w:b/>
                <w:sz w:val="22"/>
              </w:rPr>
              <w:t>-1,0</w:t>
            </w:r>
          </w:p>
        </w:tc>
        <w:tc>
          <w:tcPr>
            <w:tcW w:w="1756" w:type="dxa"/>
          </w:tcPr>
          <w:p w14:paraId="7B1E4E98" w14:textId="77777777" w:rsidR="003603DC" w:rsidRPr="002A0011" w:rsidRDefault="003603DC" w:rsidP="00D26FC7">
            <w:pPr>
              <w:jc w:val="right"/>
              <w:rPr>
                <w:b/>
                <w:sz w:val="22"/>
              </w:rPr>
            </w:pPr>
            <w:r>
              <w:rPr>
                <w:b/>
                <w:sz w:val="22"/>
              </w:rPr>
              <w:t>-1,0</w:t>
            </w:r>
          </w:p>
        </w:tc>
      </w:tr>
    </w:tbl>
    <w:p w14:paraId="0352469F" w14:textId="77777777" w:rsidR="003603DC" w:rsidRDefault="003603DC" w:rsidP="003603DC">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41FBE1D4" w14:textId="77777777" w:rsidTr="00D26FC7">
        <w:tc>
          <w:tcPr>
            <w:tcW w:w="3397" w:type="dxa"/>
          </w:tcPr>
          <w:p w14:paraId="066C03B4"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78D6BDDF"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613F0EA9"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B224149"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C2F69D4"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10BD39BB" w14:textId="77777777" w:rsidTr="00D26FC7">
        <w:tc>
          <w:tcPr>
            <w:tcW w:w="3397" w:type="dxa"/>
          </w:tcPr>
          <w:p w14:paraId="77134692" w14:textId="77777777" w:rsidR="003603DC" w:rsidRDefault="003603DC"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398756F6"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181FE207"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1A2EE509"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1415507B"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14:paraId="518B0DD9" w14:textId="77777777" w:rsidTr="00D26FC7">
        <w:tc>
          <w:tcPr>
            <w:tcW w:w="3397" w:type="dxa"/>
          </w:tcPr>
          <w:p w14:paraId="465C7381" w14:textId="77777777" w:rsidR="003603DC" w:rsidRDefault="003603DC"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63C7FB05"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09F5E2E2"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90DB971"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5E8FE683"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rsidRPr="00345E3E" w14:paraId="05FE9D1B" w14:textId="77777777" w:rsidTr="00D26FC7">
        <w:tc>
          <w:tcPr>
            <w:tcW w:w="3397" w:type="dxa"/>
          </w:tcPr>
          <w:p w14:paraId="5E9F2B00" w14:textId="77777777" w:rsidR="003603DC" w:rsidRPr="00345E3E" w:rsidRDefault="003603DC"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1B4191CB"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3D82D6B6"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5F73E646"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7C55E351"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r>
    </w:tbl>
    <w:p w14:paraId="13DDBFE5" w14:textId="77777777" w:rsidR="003603DC" w:rsidRDefault="003603DC" w:rsidP="003603DC">
      <w:pPr>
        <w:autoSpaceDE w:val="0"/>
        <w:autoSpaceDN w:val="0"/>
        <w:adjustRightInd w:val="0"/>
        <w:spacing w:line="240" w:lineRule="auto"/>
        <w:jc w:val="both"/>
        <w:rPr>
          <w:rFonts w:cs="Arial"/>
          <w:b/>
          <w:bCs/>
          <w:sz w:val="22"/>
        </w:rPr>
      </w:pPr>
    </w:p>
    <w:p w14:paraId="3D1778AD" w14:textId="77777777" w:rsidR="003603DC" w:rsidRDefault="003603DC" w:rsidP="003603DC">
      <w:pPr>
        <w:autoSpaceDE w:val="0"/>
        <w:autoSpaceDN w:val="0"/>
        <w:adjustRightInd w:val="0"/>
        <w:spacing w:line="240" w:lineRule="auto"/>
        <w:rPr>
          <w:rFonts w:cs="Arial"/>
          <w:b/>
          <w:bCs/>
          <w:sz w:val="22"/>
        </w:rPr>
      </w:pPr>
      <w:r>
        <w:rPr>
          <w:rFonts w:cs="Arial"/>
          <w:b/>
          <w:bCs/>
          <w:sz w:val="22"/>
        </w:rPr>
        <w:t>Indhold og baggrund</w:t>
      </w:r>
    </w:p>
    <w:p w14:paraId="487D5F70" w14:textId="77777777" w:rsidR="003603DC" w:rsidRDefault="003603DC" w:rsidP="003603DC">
      <w:pPr>
        <w:autoSpaceDE w:val="0"/>
        <w:autoSpaceDN w:val="0"/>
        <w:adjustRightInd w:val="0"/>
        <w:spacing w:line="240" w:lineRule="auto"/>
        <w:rPr>
          <w:rFonts w:cs="Arial"/>
          <w:sz w:val="22"/>
        </w:rPr>
      </w:pPr>
      <w:r>
        <w:rPr>
          <w:rFonts w:cs="Arial"/>
          <w:sz w:val="22"/>
        </w:rPr>
        <w:t>Når børn skal overgå fra modtagelsesklasse til almen klasse på deres distriktsskole, er der fra den samlede lærernormering udtaget en stilling, der varetager opgaven med overflytning.</w:t>
      </w:r>
    </w:p>
    <w:p w14:paraId="0CC31652" w14:textId="77777777" w:rsidR="003603DC" w:rsidRDefault="003603DC" w:rsidP="003603DC">
      <w:pPr>
        <w:autoSpaceDE w:val="0"/>
        <w:autoSpaceDN w:val="0"/>
        <w:adjustRightInd w:val="0"/>
        <w:spacing w:line="240" w:lineRule="auto"/>
        <w:rPr>
          <w:rFonts w:cs="Arial"/>
          <w:sz w:val="22"/>
        </w:rPr>
      </w:pPr>
    </w:p>
    <w:p w14:paraId="333BF7F8" w14:textId="3BDABA69" w:rsidR="003603DC" w:rsidRPr="00694346" w:rsidRDefault="003603DC" w:rsidP="003603DC">
      <w:pPr>
        <w:autoSpaceDE w:val="0"/>
        <w:autoSpaceDN w:val="0"/>
        <w:adjustRightInd w:val="0"/>
        <w:spacing w:line="240" w:lineRule="auto"/>
        <w:rPr>
          <w:rFonts w:cs="Arial"/>
          <w:sz w:val="22"/>
        </w:rPr>
      </w:pPr>
      <w:bookmarkStart w:id="60" w:name="_Hlk144754714"/>
      <w:r>
        <w:rPr>
          <w:rFonts w:cs="Arial"/>
          <w:sz w:val="22"/>
        </w:rPr>
        <w:t>Flyveren går med elever</w:t>
      </w:r>
      <w:r w:rsidR="006C41F9">
        <w:rPr>
          <w:rFonts w:cs="Arial"/>
          <w:sz w:val="22"/>
        </w:rPr>
        <w:t>,</w:t>
      </w:r>
      <w:r>
        <w:rPr>
          <w:rFonts w:cs="Arial"/>
          <w:sz w:val="22"/>
        </w:rPr>
        <w:t xml:space="preserve"> der flytter til almenområdet, og hjælper dem og deres nye klasser og medarbejdere med at få et godt fællesskab.</w:t>
      </w:r>
    </w:p>
    <w:bookmarkEnd w:id="60"/>
    <w:p w14:paraId="1EA4B711" w14:textId="77777777" w:rsidR="003603DC" w:rsidRDefault="003603DC" w:rsidP="003603DC">
      <w:pPr>
        <w:autoSpaceDE w:val="0"/>
        <w:autoSpaceDN w:val="0"/>
        <w:adjustRightInd w:val="0"/>
        <w:spacing w:line="240" w:lineRule="auto"/>
        <w:jc w:val="both"/>
        <w:rPr>
          <w:rFonts w:cs="Arial"/>
          <w:b/>
          <w:bCs/>
          <w:sz w:val="22"/>
        </w:rPr>
      </w:pPr>
    </w:p>
    <w:p w14:paraId="300FD614"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Målgruppe</w:t>
      </w:r>
    </w:p>
    <w:p w14:paraId="6A947B01" w14:textId="77777777" w:rsidR="003603DC" w:rsidRPr="00694346" w:rsidRDefault="003603DC" w:rsidP="003603DC">
      <w:pPr>
        <w:autoSpaceDE w:val="0"/>
        <w:autoSpaceDN w:val="0"/>
        <w:adjustRightInd w:val="0"/>
        <w:spacing w:line="240" w:lineRule="auto"/>
        <w:jc w:val="both"/>
        <w:rPr>
          <w:rFonts w:cs="Arial"/>
          <w:sz w:val="22"/>
        </w:rPr>
      </w:pPr>
      <w:r w:rsidRPr="00694346">
        <w:rPr>
          <w:rFonts w:cs="Arial"/>
          <w:sz w:val="22"/>
        </w:rPr>
        <w:t>Børn der overgår fra modtagelsesklasse til almen klasse</w:t>
      </w:r>
    </w:p>
    <w:p w14:paraId="5D3FC8FA" w14:textId="77777777" w:rsidR="003603DC" w:rsidRDefault="003603DC" w:rsidP="003603DC">
      <w:pPr>
        <w:autoSpaceDE w:val="0"/>
        <w:autoSpaceDN w:val="0"/>
        <w:adjustRightInd w:val="0"/>
        <w:spacing w:line="240" w:lineRule="auto"/>
        <w:jc w:val="both"/>
        <w:rPr>
          <w:rFonts w:cs="Arial"/>
          <w:b/>
          <w:bCs/>
          <w:sz w:val="22"/>
        </w:rPr>
      </w:pPr>
    </w:p>
    <w:p w14:paraId="730E0312"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Økonomisk effekt</w:t>
      </w:r>
    </w:p>
    <w:p w14:paraId="7B98CB16" w14:textId="60AD9382" w:rsidR="003603DC" w:rsidRPr="009A39CB" w:rsidRDefault="003603DC" w:rsidP="003603DC">
      <w:pPr>
        <w:autoSpaceDE w:val="0"/>
        <w:autoSpaceDN w:val="0"/>
        <w:adjustRightInd w:val="0"/>
        <w:spacing w:line="240" w:lineRule="auto"/>
        <w:jc w:val="both"/>
        <w:rPr>
          <w:rFonts w:cs="Arial"/>
          <w:sz w:val="22"/>
        </w:rPr>
      </w:pPr>
      <w:r w:rsidRPr="009A39CB">
        <w:rPr>
          <w:rFonts w:cs="Arial"/>
          <w:sz w:val="22"/>
        </w:rPr>
        <w:t xml:space="preserve">Der er afsat en fuldtidsstilling og lønudgiften er årligt </w:t>
      </w:r>
      <w:r w:rsidR="00105876">
        <w:rPr>
          <w:rFonts w:cs="Arial"/>
          <w:sz w:val="22"/>
        </w:rPr>
        <w:t>0,</w:t>
      </w:r>
      <w:r w:rsidRPr="009A39CB">
        <w:rPr>
          <w:rFonts w:cs="Arial"/>
          <w:sz w:val="22"/>
        </w:rPr>
        <w:t>55</w:t>
      </w:r>
      <w:r w:rsidR="00105876">
        <w:rPr>
          <w:rFonts w:cs="Arial"/>
          <w:sz w:val="22"/>
        </w:rPr>
        <w:t xml:space="preserve"> mio.</w:t>
      </w:r>
      <w:r w:rsidRPr="009A39CB">
        <w:rPr>
          <w:rFonts w:cs="Arial"/>
          <w:sz w:val="22"/>
        </w:rPr>
        <w:t xml:space="preserve"> kr.</w:t>
      </w:r>
    </w:p>
    <w:p w14:paraId="2FB40D72" w14:textId="77777777" w:rsidR="003603DC" w:rsidRDefault="003603DC" w:rsidP="003603DC">
      <w:pPr>
        <w:autoSpaceDE w:val="0"/>
        <w:autoSpaceDN w:val="0"/>
        <w:adjustRightInd w:val="0"/>
        <w:spacing w:line="240" w:lineRule="auto"/>
        <w:jc w:val="both"/>
        <w:rPr>
          <w:rFonts w:cs="Arial"/>
          <w:b/>
          <w:bCs/>
          <w:sz w:val="22"/>
        </w:rPr>
      </w:pPr>
    </w:p>
    <w:p w14:paraId="29748B08" w14:textId="77777777" w:rsidR="003603DC" w:rsidRPr="00694346" w:rsidRDefault="003603DC" w:rsidP="003603DC">
      <w:pPr>
        <w:autoSpaceDE w:val="0"/>
        <w:autoSpaceDN w:val="0"/>
        <w:adjustRightInd w:val="0"/>
        <w:spacing w:line="240" w:lineRule="auto"/>
        <w:jc w:val="both"/>
        <w:rPr>
          <w:rFonts w:cs="Arial"/>
          <w:sz w:val="22"/>
        </w:rPr>
      </w:pPr>
      <w:r w:rsidRPr="00C640AC">
        <w:rPr>
          <w:rFonts w:cs="Arial"/>
          <w:b/>
          <w:bCs/>
          <w:sz w:val="22"/>
        </w:rPr>
        <w:t>Konsekvenser</w:t>
      </w:r>
    </w:p>
    <w:p w14:paraId="770689B8" w14:textId="77777777" w:rsidR="003603DC" w:rsidRPr="00694346" w:rsidRDefault="003603DC" w:rsidP="003603DC">
      <w:pPr>
        <w:autoSpaceDE w:val="0"/>
        <w:autoSpaceDN w:val="0"/>
        <w:adjustRightInd w:val="0"/>
        <w:spacing w:line="240" w:lineRule="auto"/>
        <w:jc w:val="both"/>
        <w:rPr>
          <w:rFonts w:cs="Arial"/>
          <w:sz w:val="22"/>
        </w:rPr>
      </w:pPr>
      <w:r w:rsidRPr="00694346">
        <w:rPr>
          <w:rFonts w:cs="Arial"/>
          <w:sz w:val="22"/>
        </w:rPr>
        <w:t>Eleverne fra modtagelsesklasser overgår uden støtte i opstarten</w:t>
      </w:r>
      <w:r>
        <w:rPr>
          <w:rFonts w:cs="Arial"/>
          <w:sz w:val="22"/>
        </w:rPr>
        <w:t>,</w:t>
      </w:r>
      <w:r w:rsidRPr="00694346">
        <w:rPr>
          <w:rFonts w:cs="Arial"/>
          <w:sz w:val="22"/>
        </w:rPr>
        <w:t xml:space="preserve"> og den modtagende skole skal selv sørge for dette.</w:t>
      </w:r>
      <w:r>
        <w:rPr>
          <w:rFonts w:cs="Arial"/>
          <w:sz w:val="22"/>
        </w:rPr>
        <w:t xml:space="preserve"> Dette kræver en større indsats fra den skole der skal tage imod nye elever. </w:t>
      </w:r>
    </w:p>
    <w:p w14:paraId="50DE538D" w14:textId="77777777" w:rsidR="003603DC" w:rsidRDefault="003603DC" w:rsidP="003603DC">
      <w:pPr>
        <w:autoSpaceDE w:val="0"/>
        <w:autoSpaceDN w:val="0"/>
        <w:adjustRightInd w:val="0"/>
        <w:spacing w:line="240" w:lineRule="auto"/>
        <w:jc w:val="both"/>
        <w:rPr>
          <w:rFonts w:cs="Arial"/>
          <w:b/>
          <w:bCs/>
          <w:sz w:val="22"/>
        </w:rPr>
      </w:pPr>
    </w:p>
    <w:p w14:paraId="38669A4D" w14:textId="28415FF6" w:rsidR="003603DC" w:rsidRDefault="003603DC" w:rsidP="00B7013B">
      <w:pPr>
        <w:autoSpaceDE w:val="0"/>
        <w:autoSpaceDN w:val="0"/>
        <w:adjustRightInd w:val="0"/>
        <w:spacing w:line="240" w:lineRule="auto"/>
        <w:jc w:val="both"/>
        <w:rPr>
          <w:rFonts w:cs="Arial"/>
          <w:b/>
          <w:bCs/>
          <w:sz w:val="22"/>
        </w:rPr>
      </w:pPr>
      <w:r w:rsidRPr="00C640AC">
        <w:rPr>
          <w:rFonts w:cs="Arial"/>
          <w:b/>
          <w:bCs/>
          <w:sz w:val="22"/>
        </w:rPr>
        <w:t>Afledte konsekvenser</w:t>
      </w:r>
    </w:p>
    <w:p w14:paraId="6F0B2C7E" w14:textId="22682DA4" w:rsidR="00250FAB" w:rsidRDefault="00250FAB" w:rsidP="00B7013B">
      <w:pPr>
        <w:autoSpaceDE w:val="0"/>
        <w:autoSpaceDN w:val="0"/>
        <w:adjustRightInd w:val="0"/>
        <w:spacing w:line="240" w:lineRule="auto"/>
        <w:jc w:val="both"/>
        <w:rPr>
          <w:rFonts w:cs="Arial"/>
          <w:sz w:val="22"/>
        </w:rPr>
      </w:pPr>
      <w:r>
        <w:rPr>
          <w:rFonts w:cs="Arial"/>
          <w:sz w:val="22"/>
        </w:rPr>
        <w:t>Ingen.</w:t>
      </w:r>
    </w:p>
    <w:p w14:paraId="11ABC12D" w14:textId="051E919A" w:rsidR="008A7D2D" w:rsidRDefault="008A7D2D" w:rsidP="00B7013B">
      <w:pPr>
        <w:autoSpaceDE w:val="0"/>
        <w:autoSpaceDN w:val="0"/>
        <w:adjustRightInd w:val="0"/>
        <w:spacing w:line="240" w:lineRule="auto"/>
        <w:jc w:val="both"/>
        <w:rPr>
          <w:rFonts w:cs="Arial"/>
          <w:sz w:val="22"/>
        </w:rPr>
      </w:pPr>
    </w:p>
    <w:p w14:paraId="00C4618B" w14:textId="77777777" w:rsidR="008A7D2D" w:rsidRPr="00250FAB" w:rsidRDefault="008A7D2D" w:rsidP="00B7013B">
      <w:pPr>
        <w:autoSpaceDE w:val="0"/>
        <w:autoSpaceDN w:val="0"/>
        <w:adjustRightInd w:val="0"/>
        <w:spacing w:line="240" w:lineRule="auto"/>
        <w:jc w:val="both"/>
        <w:rPr>
          <w:rFonts w:cs="Arial"/>
          <w:sz w:val="22"/>
        </w:rPr>
      </w:pPr>
    </w:p>
    <w:tbl>
      <w:tblPr>
        <w:tblStyle w:val="Tabel-Gitter"/>
        <w:tblW w:w="0" w:type="auto"/>
        <w:tblLook w:val="04A0" w:firstRow="1" w:lastRow="0" w:firstColumn="1" w:lastColumn="0" w:noHBand="0" w:noVBand="1"/>
      </w:tblPr>
      <w:tblGrid>
        <w:gridCol w:w="1980"/>
        <w:gridCol w:w="4678"/>
        <w:gridCol w:w="2551"/>
        <w:gridCol w:w="929"/>
      </w:tblGrid>
      <w:tr w:rsidR="003603DC" w14:paraId="537FCC10" w14:textId="77777777" w:rsidTr="00D26FC7">
        <w:trPr>
          <w:trHeight w:hRule="exact" w:val="567"/>
        </w:trPr>
        <w:tc>
          <w:tcPr>
            <w:tcW w:w="1980" w:type="dxa"/>
            <w:shd w:val="clear" w:color="auto" w:fill="BFBFBF" w:themeFill="background1" w:themeFillShade="BF"/>
          </w:tcPr>
          <w:p w14:paraId="533A44E1" w14:textId="5B4FE099" w:rsidR="003603DC" w:rsidRDefault="003A1140" w:rsidP="00D26FC7">
            <w:pPr>
              <w:autoSpaceDE w:val="0"/>
              <w:autoSpaceDN w:val="0"/>
              <w:adjustRightInd w:val="0"/>
              <w:spacing w:line="240" w:lineRule="auto"/>
              <w:jc w:val="both"/>
              <w:rPr>
                <w:rFonts w:cs="Arial"/>
                <w:b/>
                <w:bCs/>
                <w:sz w:val="22"/>
              </w:rPr>
            </w:pPr>
            <w:r>
              <w:rPr>
                <w:rFonts w:cs="Arial"/>
                <w:b/>
                <w:bCs/>
                <w:sz w:val="22"/>
              </w:rPr>
              <w:br w:type="page"/>
            </w:r>
            <w:r w:rsidR="003603DC">
              <w:rPr>
                <w:rFonts w:cs="Arial"/>
                <w:b/>
                <w:bCs/>
                <w:sz w:val="22"/>
              </w:rPr>
              <w:t>Forslag</w:t>
            </w:r>
          </w:p>
        </w:tc>
        <w:tc>
          <w:tcPr>
            <w:tcW w:w="4678" w:type="dxa"/>
            <w:shd w:val="clear" w:color="auto" w:fill="BFBFBF" w:themeFill="background1" w:themeFillShade="BF"/>
          </w:tcPr>
          <w:p w14:paraId="7D713B75" w14:textId="1011E240" w:rsidR="003603DC" w:rsidRPr="00565796" w:rsidRDefault="00E12212" w:rsidP="00D26FC7">
            <w:pPr>
              <w:pStyle w:val="Overskrift2"/>
              <w:rPr>
                <w:b w:val="0"/>
              </w:rPr>
            </w:pPr>
            <w:bookmarkStart w:id="61" w:name="_Toc136545009"/>
            <w:bookmarkStart w:id="62" w:name="_Toc146127737"/>
            <w:r>
              <w:rPr>
                <w:b w:val="0"/>
              </w:rPr>
              <w:t xml:space="preserve">3.6 </w:t>
            </w:r>
            <w:r w:rsidR="003603DC" w:rsidRPr="00E660B8">
              <w:rPr>
                <w:b w:val="0"/>
              </w:rPr>
              <w:t>Legepladspulje for skole, SFO og klub</w:t>
            </w:r>
            <w:bookmarkEnd w:id="61"/>
            <w:bookmarkEnd w:id="62"/>
          </w:p>
        </w:tc>
        <w:tc>
          <w:tcPr>
            <w:tcW w:w="2551" w:type="dxa"/>
            <w:shd w:val="clear" w:color="auto" w:fill="BFBFBF" w:themeFill="background1" w:themeFillShade="BF"/>
          </w:tcPr>
          <w:p w14:paraId="7C0301E5"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1A6C9AEA" w14:textId="07B89040" w:rsidR="003603DC" w:rsidRPr="00162342" w:rsidRDefault="00E12212" w:rsidP="00D26FC7">
            <w:pPr>
              <w:autoSpaceDE w:val="0"/>
              <w:autoSpaceDN w:val="0"/>
              <w:adjustRightInd w:val="0"/>
              <w:spacing w:line="240" w:lineRule="auto"/>
              <w:jc w:val="both"/>
              <w:rPr>
                <w:rFonts w:cs="Arial"/>
                <w:bCs/>
                <w:sz w:val="22"/>
              </w:rPr>
            </w:pPr>
            <w:r>
              <w:rPr>
                <w:rFonts w:cs="Arial"/>
                <w:bCs/>
                <w:sz w:val="22"/>
              </w:rPr>
              <w:t>3.6</w:t>
            </w:r>
          </w:p>
        </w:tc>
      </w:tr>
      <w:tr w:rsidR="003603DC" w14:paraId="6BEE3ADB" w14:textId="77777777" w:rsidTr="00D26FC7">
        <w:trPr>
          <w:trHeight w:hRule="exact" w:val="567"/>
        </w:trPr>
        <w:tc>
          <w:tcPr>
            <w:tcW w:w="1980" w:type="dxa"/>
            <w:shd w:val="clear" w:color="auto" w:fill="BFBFBF" w:themeFill="background1" w:themeFillShade="BF"/>
          </w:tcPr>
          <w:p w14:paraId="68C45F78"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lastRenderedPageBreak/>
              <w:t>Udvalg</w:t>
            </w:r>
          </w:p>
        </w:tc>
        <w:tc>
          <w:tcPr>
            <w:tcW w:w="4678" w:type="dxa"/>
            <w:shd w:val="clear" w:color="auto" w:fill="BFBFBF" w:themeFill="background1" w:themeFillShade="BF"/>
          </w:tcPr>
          <w:p w14:paraId="508F80BE"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2C4AE66C"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50767834"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w:t>
            </w:r>
          </w:p>
        </w:tc>
      </w:tr>
      <w:tr w:rsidR="003603DC" w14:paraId="70ED49AA" w14:textId="77777777" w:rsidTr="00D26FC7">
        <w:trPr>
          <w:trHeight w:hRule="exact" w:val="567"/>
        </w:trPr>
        <w:tc>
          <w:tcPr>
            <w:tcW w:w="1980" w:type="dxa"/>
            <w:shd w:val="clear" w:color="auto" w:fill="BFBFBF" w:themeFill="background1" w:themeFillShade="BF"/>
          </w:tcPr>
          <w:p w14:paraId="2D54C6D7"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285CF382"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Almindelig undervisning</w:t>
            </w:r>
          </w:p>
        </w:tc>
        <w:tc>
          <w:tcPr>
            <w:tcW w:w="2551" w:type="dxa"/>
            <w:shd w:val="clear" w:color="auto" w:fill="BFBFBF" w:themeFill="background1" w:themeFillShade="BF"/>
          </w:tcPr>
          <w:p w14:paraId="10F68E0F"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5DB48208"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J</w:t>
            </w:r>
          </w:p>
        </w:tc>
      </w:tr>
    </w:tbl>
    <w:p w14:paraId="5A2FFA03" w14:textId="77777777" w:rsidR="003603DC" w:rsidRDefault="003603DC" w:rsidP="003603DC">
      <w:pPr>
        <w:autoSpaceDE w:val="0"/>
        <w:autoSpaceDN w:val="0"/>
        <w:adjustRightInd w:val="0"/>
        <w:spacing w:line="240" w:lineRule="auto"/>
        <w:jc w:val="both"/>
        <w:rPr>
          <w:rFonts w:cs="Arial"/>
          <w:b/>
          <w:bCs/>
          <w:sz w:val="22"/>
        </w:rPr>
      </w:pPr>
    </w:p>
    <w:p w14:paraId="7D973DA5"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11982CD1" w14:textId="77777777" w:rsidTr="00D26FC7">
        <w:tc>
          <w:tcPr>
            <w:tcW w:w="3397" w:type="dxa"/>
          </w:tcPr>
          <w:p w14:paraId="2E24ED1C"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59A922E9"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48AD3962"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387F3E4B"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048586FC"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064F95E6" w14:textId="77777777" w:rsidTr="00D26FC7">
        <w:tc>
          <w:tcPr>
            <w:tcW w:w="3397" w:type="dxa"/>
          </w:tcPr>
          <w:p w14:paraId="15FC1B68" w14:textId="77777777" w:rsidR="003603DC" w:rsidRDefault="003603DC"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03B41138" w14:textId="77777777" w:rsidR="003603DC" w:rsidRPr="002A0011" w:rsidRDefault="003603DC" w:rsidP="00D26FC7">
            <w:pPr>
              <w:jc w:val="right"/>
              <w:rPr>
                <w:sz w:val="22"/>
              </w:rPr>
            </w:pPr>
            <w:r>
              <w:rPr>
                <w:sz w:val="22"/>
              </w:rPr>
              <w:t>0</w:t>
            </w:r>
          </w:p>
        </w:tc>
        <w:tc>
          <w:tcPr>
            <w:tcW w:w="1756" w:type="dxa"/>
          </w:tcPr>
          <w:p w14:paraId="2E0539CE" w14:textId="77777777" w:rsidR="003603DC" w:rsidRPr="002A0011" w:rsidRDefault="003603DC" w:rsidP="00D26FC7">
            <w:pPr>
              <w:jc w:val="right"/>
              <w:rPr>
                <w:sz w:val="22"/>
              </w:rPr>
            </w:pPr>
            <w:r>
              <w:rPr>
                <w:sz w:val="22"/>
              </w:rPr>
              <w:t>0</w:t>
            </w:r>
          </w:p>
        </w:tc>
        <w:tc>
          <w:tcPr>
            <w:tcW w:w="1756" w:type="dxa"/>
          </w:tcPr>
          <w:p w14:paraId="198770F9" w14:textId="77777777" w:rsidR="003603DC" w:rsidRPr="002A0011" w:rsidRDefault="003603DC" w:rsidP="00D26FC7">
            <w:pPr>
              <w:jc w:val="right"/>
              <w:rPr>
                <w:sz w:val="22"/>
              </w:rPr>
            </w:pPr>
            <w:r>
              <w:rPr>
                <w:sz w:val="22"/>
              </w:rPr>
              <w:t>0</w:t>
            </w:r>
          </w:p>
        </w:tc>
        <w:tc>
          <w:tcPr>
            <w:tcW w:w="1756" w:type="dxa"/>
          </w:tcPr>
          <w:p w14:paraId="7C05D1D3" w14:textId="77777777" w:rsidR="003603DC" w:rsidRPr="002A0011" w:rsidRDefault="003603DC" w:rsidP="00D26FC7">
            <w:pPr>
              <w:jc w:val="right"/>
              <w:rPr>
                <w:sz w:val="22"/>
              </w:rPr>
            </w:pPr>
            <w:r>
              <w:rPr>
                <w:sz w:val="22"/>
              </w:rPr>
              <w:t>0</w:t>
            </w:r>
          </w:p>
        </w:tc>
      </w:tr>
      <w:tr w:rsidR="003603DC" w14:paraId="4D43783C" w14:textId="77777777" w:rsidTr="00D26FC7">
        <w:tc>
          <w:tcPr>
            <w:tcW w:w="3397" w:type="dxa"/>
          </w:tcPr>
          <w:p w14:paraId="363650FA" w14:textId="77777777" w:rsidR="003603DC" w:rsidRDefault="003603DC"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5CCD580B" w14:textId="77777777" w:rsidR="003603DC" w:rsidRPr="002A0011" w:rsidRDefault="003603DC" w:rsidP="00D26FC7">
            <w:pPr>
              <w:jc w:val="right"/>
              <w:rPr>
                <w:sz w:val="22"/>
              </w:rPr>
            </w:pPr>
            <w:r>
              <w:rPr>
                <w:sz w:val="22"/>
              </w:rPr>
              <w:t>-250</w:t>
            </w:r>
          </w:p>
        </w:tc>
        <w:tc>
          <w:tcPr>
            <w:tcW w:w="1756" w:type="dxa"/>
          </w:tcPr>
          <w:p w14:paraId="4CB773F0" w14:textId="77777777" w:rsidR="003603DC" w:rsidRPr="002A0011" w:rsidRDefault="003603DC" w:rsidP="00D26FC7">
            <w:pPr>
              <w:jc w:val="right"/>
              <w:rPr>
                <w:sz w:val="22"/>
              </w:rPr>
            </w:pPr>
            <w:r>
              <w:rPr>
                <w:sz w:val="22"/>
              </w:rPr>
              <w:t>-250</w:t>
            </w:r>
          </w:p>
        </w:tc>
        <w:tc>
          <w:tcPr>
            <w:tcW w:w="1756" w:type="dxa"/>
          </w:tcPr>
          <w:p w14:paraId="34E7A524" w14:textId="77777777" w:rsidR="003603DC" w:rsidRPr="002A0011" w:rsidRDefault="003603DC" w:rsidP="00D26FC7">
            <w:pPr>
              <w:jc w:val="right"/>
              <w:rPr>
                <w:sz w:val="22"/>
              </w:rPr>
            </w:pPr>
            <w:r>
              <w:rPr>
                <w:sz w:val="22"/>
              </w:rPr>
              <w:t>-250</w:t>
            </w:r>
          </w:p>
        </w:tc>
        <w:tc>
          <w:tcPr>
            <w:tcW w:w="1756" w:type="dxa"/>
          </w:tcPr>
          <w:p w14:paraId="35B71F95" w14:textId="77777777" w:rsidR="003603DC" w:rsidRPr="002A0011" w:rsidRDefault="003603DC" w:rsidP="00D26FC7">
            <w:pPr>
              <w:jc w:val="right"/>
              <w:rPr>
                <w:sz w:val="22"/>
              </w:rPr>
            </w:pPr>
            <w:r>
              <w:rPr>
                <w:sz w:val="22"/>
              </w:rPr>
              <w:t>-250</w:t>
            </w:r>
          </w:p>
        </w:tc>
      </w:tr>
      <w:tr w:rsidR="003603DC" w14:paraId="76E75F72" w14:textId="77777777" w:rsidTr="00D26FC7">
        <w:tc>
          <w:tcPr>
            <w:tcW w:w="3397" w:type="dxa"/>
          </w:tcPr>
          <w:p w14:paraId="30687F39" w14:textId="77777777" w:rsidR="003603DC" w:rsidRDefault="003603DC"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33E576FD" w14:textId="77777777" w:rsidR="003603DC" w:rsidRPr="002A0011" w:rsidRDefault="003603DC" w:rsidP="00D26FC7">
            <w:pPr>
              <w:jc w:val="right"/>
              <w:rPr>
                <w:sz w:val="22"/>
              </w:rPr>
            </w:pPr>
            <w:r>
              <w:rPr>
                <w:sz w:val="22"/>
              </w:rPr>
              <w:t>0</w:t>
            </w:r>
          </w:p>
        </w:tc>
        <w:tc>
          <w:tcPr>
            <w:tcW w:w="1756" w:type="dxa"/>
          </w:tcPr>
          <w:p w14:paraId="0512941E" w14:textId="77777777" w:rsidR="003603DC" w:rsidRPr="002A0011" w:rsidRDefault="003603DC" w:rsidP="00D26FC7">
            <w:pPr>
              <w:jc w:val="right"/>
              <w:rPr>
                <w:sz w:val="22"/>
              </w:rPr>
            </w:pPr>
            <w:r>
              <w:rPr>
                <w:sz w:val="22"/>
              </w:rPr>
              <w:t>0</w:t>
            </w:r>
          </w:p>
        </w:tc>
        <w:tc>
          <w:tcPr>
            <w:tcW w:w="1756" w:type="dxa"/>
          </w:tcPr>
          <w:p w14:paraId="34C8EBF6" w14:textId="77777777" w:rsidR="003603DC" w:rsidRPr="002A0011" w:rsidRDefault="003603DC" w:rsidP="00D26FC7">
            <w:pPr>
              <w:jc w:val="right"/>
              <w:rPr>
                <w:sz w:val="22"/>
              </w:rPr>
            </w:pPr>
            <w:r>
              <w:rPr>
                <w:sz w:val="22"/>
              </w:rPr>
              <w:t>0</w:t>
            </w:r>
          </w:p>
        </w:tc>
        <w:tc>
          <w:tcPr>
            <w:tcW w:w="1756" w:type="dxa"/>
          </w:tcPr>
          <w:p w14:paraId="1B110487" w14:textId="77777777" w:rsidR="003603DC" w:rsidRPr="002A0011" w:rsidRDefault="003603DC" w:rsidP="00D26FC7">
            <w:pPr>
              <w:jc w:val="right"/>
              <w:rPr>
                <w:sz w:val="22"/>
              </w:rPr>
            </w:pPr>
            <w:r>
              <w:rPr>
                <w:sz w:val="22"/>
              </w:rPr>
              <w:t>0</w:t>
            </w:r>
          </w:p>
        </w:tc>
      </w:tr>
      <w:tr w:rsidR="003603DC" w14:paraId="43DEC845" w14:textId="77777777" w:rsidTr="00D26FC7">
        <w:tc>
          <w:tcPr>
            <w:tcW w:w="3397" w:type="dxa"/>
          </w:tcPr>
          <w:p w14:paraId="25457F4B" w14:textId="77777777" w:rsidR="003603DC" w:rsidRDefault="003603DC"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763122DB" w14:textId="77777777" w:rsidR="003603DC" w:rsidRPr="002A0011" w:rsidRDefault="003603DC" w:rsidP="00D26FC7">
            <w:pPr>
              <w:jc w:val="right"/>
              <w:rPr>
                <w:b/>
                <w:sz w:val="22"/>
              </w:rPr>
            </w:pPr>
            <w:r>
              <w:rPr>
                <w:b/>
                <w:sz w:val="22"/>
              </w:rPr>
              <w:t>-250</w:t>
            </w:r>
          </w:p>
        </w:tc>
        <w:tc>
          <w:tcPr>
            <w:tcW w:w="1756" w:type="dxa"/>
          </w:tcPr>
          <w:p w14:paraId="561317C1" w14:textId="77777777" w:rsidR="003603DC" w:rsidRPr="002A0011" w:rsidRDefault="003603DC" w:rsidP="00D26FC7">
            <w:pPr>
              <w:jc w:val="right"/>
              <w:rPr>
                <w:b/>
                <w:sz w:val="22"/>
              </w:rPr>
            </w:pPr>
            <w:r>
              <w:rPr>
                <w:b/>
                <w:sz w:val="22"/>
              </w:rPr>
              <w:t>-250</w:t>
            </w:r>
          </w:p>
        </w:tc>
        <w:tc>
          <w:tcPr>
            <w:tcW w:w="1756" w:type="dxa"/>
          </w:tcPr>
          <w:p w14:paraId="35832C0B" w14:textId="77777777" w:rsidR="003603DC" w:rsidRPr="002A0011" w:rsidRDefault="003603DC" w:rsidP="00D26FC7">
            <w:pPr>
              <w:jc w:val="right"/>
              <w:rPr>
                <w:b/>
                <w:sz w:val="22"/>
              </w:rPr>
            </w:pPr>
            <w:r>
              <w:rPr>
                <w:b/>
                <w:sz w:val="22"/>
              </w:rPr>
              <w:t>-250</w:t>
            </w:r>
          </w:p>
        </w:tc>
        <w:tc>
          <w:tcPr>
            <w:tcW w:w="1756" w:type="dxa"/>
          </w:tcPr>
          <w:p w14:paraId="043D6F2D" w14:textId="77777777" w:rsidR="003603DC" w:rsidRPr="002A0011" w:rsidRDefault="003603DC" w:rsidP="00D26FC7">
            <w:pPr>
              <w:jc w:val="right"/>
              <w:rPr>
                <w:b/>
                <w:sz w:val="22"/>
              </w:rPr>
            </w:pPr>
            <w:r>
              <w:rPr>
                <w:b/>
                <w:sz w:val="22"/>
              </w:rPr>
              <w:t>-250</w:t>
            </w:r>
          </w:p>
        </w:tc>
      </w:tr>
      <w:tr w:rsidR="003603DC" w14:paraId="4FD937F5" w14:textId="77777777" w:rsidTr="00D26FC7">
        <w:tc>
          <w:tcPr>
            <w:tcW w:w="3397" w:type="dxa"/>
          </w:tcPr>
          <w:p w14:paraId="54B5DE60" w14:textId="77777777" w:rsidR="003603DC" w:rsidRDefault="003603DC"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6020E483" w14:textId="77777777" w:rsidR="003603DC" w:rsidRPr="002A0011" w:rsidRDefault="003603DC" w:rsidP="00D26FC7">
            <w:pPr>
              <w:jc w:val="right"/>
              <w:rPr>
                <w:b/>
                <w:sz w:val="22"/>
              </w:rPr>
            </w:pPr>
            <w:r>
              <w:rPr>
                <w:b/>
                <w:sz w:val="22"/>
              </w:rPr>
              <w:t>-250</w:t>
            </w:r>
          </w:p>
        </w:tc>
        <w:tc>
          <w:tcPr>
            <w:tcW w:w="1756" w:type="dxa"/>
          </w:tcPr>
          <w:p w14:paraId="68EB550C" w14:textId="77777777" w:rsidR="003603DC" w:rsidRPr="002A0011" w:rsidRDefault="003603DC" w:rsidP="00D26FC7">
            <w:pPr>
              <w:jc w:val="right"/>
              <w:rPr>
                <w:b/>
                <w:sz w:val="22"/>
              </w:rPr>
            </w:pPr>
            <w:r>
              <w:rPr>
                <w:b/>
                <w:sz w:val="22"/>
              </w:rPr>
              <w:t>-250</w:t>
            </w:r>
          </w:p>
        </w:tc>
        <w:tc>
          <w:tcPr>
            <w:tcW w:w="1756" w:type="dxa"/>
          </w:tcPr>
          <w:p w14:paraId="272A96EF" w14:textId="77777777" w:rsidR="003603DC" w:rsidRPr="002A0011" w:rsidRDefault="003603DC" w:rsidP="00D26FC7">
            <w:pPr>
              <w:jc w:val="right"/>
              <w:rPr>
                <w:b/>
                <w:sz w:val="22"/>
              </w:rPr>
            </w:pPr>
            <w:r>
              <w:rPr>
                <w:b/>
                <w:sz w:val="22"/>
              </w:rPr>
              <w:t>-250</w:t>
            </w:r>
          </w:p>
        </w:tc>
        <w:tc>
          <w:tcPr>
            <w:tcW w:w="1756" w:type="dxa"/>
          </w:tcPr>
          <w:p w14:paraId="27ED260B" w14:textId="77777777" w:rsidR="003603DC" w:rsidRPr="002A0011" w:rsidRDefault="003603DC" w:rsidP="00D26FC7">
            <w:pPr>
              <w:jc w:val="right"/>
              <w:rPr>
                <w:b/>
                <w:sz w:val="22"/>
              </w:rPr>
            </w:pPr>
            <w:r>
              <w:rPr>
                <w:b/>
                <w:sz w:val="22"/>
              </w:rPr>
              <w:t>-250</w:t>
            </w:r>
          </w:p>
        </w:tc>
      </w:tr>
      <w:tr w:rsidR="003603DC" w14:paraId="1BCC550C" w14:textId="77777777" w:rsidTr="00D26FC7">
        <w:tc>
          <w:tcPr>
            <w:tcW w:w="3397" w:type="dxa"/>
          </w:tcPr>
          <w:p w14:paraId="5B44822D" w14:textId="77777777" w:rsidR="003603DC" w:rsidRDefault="003603DC"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6E42DFD2" w14:textId="6F036BAD" w:rsidR="003603DC" w:rsidRPr="002A0011" w:rsidRDefault="00B2416F" w:rsidP="00D26FC7">
            <w:pPr>
              <w:jc w:val="right"/>
              <w:rPr>
                <w:b/>
                <w:sz w:val="22"/>
              </w:rPr>
            </w:pPr>
            <w:r>
              <w:rPr>
                <w:b/>
                <w:sz w:val="22"/>
              </w:rPr>
              <w:t>0</w:t>
            </w:r>
          </w:p>
        </w:tc>
        <w:tc>
          <w:tcPr>
            <w:tcW w:w="1756" w:type="dxa"/>
          </w:tcPr>
          <w:p w14:paraId="16917593" w14:textId="7146B425" w:rsidR="003603DC" w:rsidRPr="002A0011" w:rsidRDefault="00B2416F" w:rsidP="00D26FC7">
            <w:pPr>
              <w:jc w:val="right"/>
              <w:rPr>
                <w:b/>
                <w:sz w:val="22"/>
              </w:rPr>
            </w:pPr>
            <w:r>
              <w:rPr>
                <w:b/>
                <w:sz w:val="22"/>
              </w:rPr>
              <w:t>0</w:t>
            </w:r>
          </w:p>
        </w:tc>
        <w:tc>
          <w:tcPr>
            <w:tcW w:w="1756" w:type="dxa"/>
          </w:tcPr>
          <w:p w14:paraId="65584CA9" w14:textId="4079E9A6" w:rsidR="003603DC" w:rsidRPr="002A0011" w:rsidRDefault="00B2416F" w:rsidP="00D26FC7">
            <w:pPr>
              <w:jc w:val="right"/>
              <w:rPr>
                <w:b/>
                <w:sz w:val="22"/>
              </w:rPr>
            </w:pPr>
            <w:r>
              <w:rPr>
                <w:b/>
                <w:sz w:val="22"/>
              </w:rPr>
              <w:t>0</w:t>
            </w:r>
          </w:p>
        </w:tc>
        <w:tc>
          <w:tcPr>
            <w:tcW w:w="1756" w:type="dxa"/>
          </w:tcPr>
          <w:p w14:paraId="0781DB72" w14:textId="20056909" w:rsidR="003603DC" w:rsidRPr="002A0011" w:rsidRDefault="00B2416F" w:rsidP="00D26FC7">
            <w:pPr>
              <w:jc w:val="right"/>
              <w:rPr>
                <w:b/>
                <w:sz w:val="22"/>
              </w:rPr>
            </w:pPr>
            <w:r>
              <w:rPr>
                <w:b/>
                <w:sz w:val="22"/>
              </w:rPr>
              <w:t>0</w:t>
            </w:r>
          </w:p>
        </w:tc>
      </w:tr>
    </w:tbl>
    <w:p w14:paraId="08E75C6B" w14:textId="77777777" w:rsidR="003603DC" w:rsidRDefault="003603DC" w:rsidP="003603DC">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027F1409" w14:textId="77777777" w:rsidTr="00D26FC7">
        <w:tc>
          <w:tcPr>
            <w:tcW w:w="3397" w:type="dxa"/>
          </w:tcPr>
          <w:p w14:paraId="2ED12B0C"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296D2B5A"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5C24D3D1"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BDED4A4"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E9057A3"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4F8CB691" w14:textId="77777777" w:rsidTr="00D26FC7">
        <w:tc>
          <w:tcPr>
            <w:tcW w:w="3397" w:type="dxa"/>
          </w:tcPr>
          <w:p w14:paraId="60304EA5" w14:textId="77777777" w:rsidR="003603DC" w:rsidRDefault="003603DC"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384604AF"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12E77E7"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1EBAB9F4"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C7C81CE"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14:paraId="6A6D3FC2" w14:textId="77777777" w:rsidTr="00D26FC7">
        <w:tc>
          <w:tcPr>
            <w:tcW w:w="3397" w:type="dxa"/>
          </w:tcPr>
          <w:p w14:paraId="6444C6E5" w14:textId="77777777" w:rsidR="003603DC" w:rsidRDefault="003603DC"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3D8F2073"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6DCACC7"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ADD0F55"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1DA1FCD5"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rsidRPr="00345E3E" w14:paraId="1CF8FCC5" w14:textId="77777777" w:rsidTr="00D26FC7">
        <w:tc>
          <w:tcPr>
            <w:tcW w:w="3397" w:type="dxa"/>
          </w:tcPr>
          <w:p w14:paraId="7C33E125" w14:textId="77777777" w:rsidR="003603DC" w:rsidRPr="00345E3E" w:rsidRDefault="003603DC"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6D514951"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62769273"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79DD2083"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33354085"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r>
    </w:tbl>
    <w:p w14:paraId="1705CBDD" w14:textId="77777777" w:rsidR="003603DC" w:rsidRDefault="003603DC" w:rsidP="003603DC">
      <w:pPr>
        <w:autoSpaceDE w:val="0"/>
        <w:autoSpaceDN w:val="0"/>
        <w:adjustRightInd w:val="0"/>
        <w:spacing w:line="240" w:lineRule="auto"/>
        <w:jc w:val="both"/>
        <w:rPr>
          <w:rFonts w:cs="Arial"/>
          <w:b/>
          <w:bCs/>
          <w:sz w:val="22"/>
        </w:rPr>
      </w:pPr>
    </w:p>
    <w:p w14:paraId="546A9CE6" w14:textId="77777777" w:rsidR="003603DC" w:rsidRDefault="003603DC" w:rsidP="003603DC">
      <w:pPr>
        <w:autoSpaceDE w:val="0"/>
        <w:autoSpaceDN w:val="0"/>
        <w:adjustRightInd w:val="0"/>
        <w:spacing w:line="240" w:lineRule="auto"/>
        <w:rPr>
          <w:rFonts w:cs="Arial"/>
          <w:b/>
          <w:bCs/>
          <w:sz w:val="22"/>
        </w:rPr>
      </w:pPr>
      <w:r>
        <w:rPr>
          <w:rFonts w:cs="Arial"/>
          <w:b/>
          <w:bCs/>
          <w:sz w:val="22"/>
        </w:rPr>
        <w:t>Indhold og baggrund</w:t>
      </w:r>
    </w:p>
    <w:p w14:paraId="19120590" w14:textId="310ACB8D" w:rsidR="003603DC" w:rsidRPr="00C41186" w:rsidRDefault="003603DC" w:rsidP="003603DC">
      <w:pPr>
        <w:autoSpaceDE w:val="0"/>
        <w:autoSpaceDN w:val="0"/>
        <w:adjustRightInd w:val="0"/>
        <w:spacing w:line="240" w:lineRule="auto"/>
        <w:jc w:val="both"/>
        <w:rPr>
          <w:rFonts w:cs="Arial"/>
          <w:sz w:val="22"/>
        </w:rPr>
      </w:pPr>
      <w:bookmarkStart w:id="63" w:name="_Hlk144754957"/>
      <w:r w:rsidRPr="00C41186">
        <w:rPr>
          <w:rFonts w:cs="Arial"/>
          <w:sz w:val="22"/>
        </w:rPr>
        <w:t>Den samlede pulje til renovering og etablering af legepladser på skoler, SFO´er og klubber beskæres</w:t>
      </w:r>
      <w:bookmarkEnd w:id="63"/>
      <w:r w:rsidRPr="00C41186">
        <w:rPr>
          <w:rFonts w:cs="Arial"/>
          <w:sz w:val="22"/>
        </w:rPr>
        <w:t>.</w:t>
      </w:r>
    </w:p>
    <w:p w14:paraId="636C2F44" w14:textId="77777777" w:rsidR="003603DC" w:rsidRDefault="003603DC" w:rsidP="003603DC">
      <w:pPr>
        <w:autoSpaceDE w:val="0"/>
        <w:autoSpaceDN w:val="0"/>
        <w:adjustRightInd w:val="0"/>
        <w:spacing w:line="240" w:lineRule="auto"/>
        <w:jc w:val="both"/>
        <w:rPr>
          <w:rFonts w:cs="Arial"/>
          <w:b/>
          <w:bCs/>
          <w:sz w:val="22"/>
        </w:rPr>
      </w:pPr>
    </w:p>
    <w:p w14:paraId="485E2842"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Målgruppe</w:t>
      </w:r>
    </w:p>
    <w:p w14:paraId="5F3B3CAC" w14:textId="77777777" w:rsidR="003603DC" w:rsidRPr="00C41186" w:rsidRDefault="003603DC" w:rsidP="003603DC">
      <w:pPr>
        <w:autoSpaceDE w:val="0"/>
        <w:autoSpaceDN w:val="0"/>
        <w:adjustRightInd w:val="0"/>
        <w:spacing w:line="240" w:lineRule="auto"/>
        <w:jc w:val="both"/>
        <w:rPr>
          <w:rFonts w:cs="Arial"/>
          <w:sz w:val="22"/>
        </w:rPr>
      </w:pPr>
      <w:r w:rsidRPr="00C41186">
        <w:rPr>
          <w:rFonts w:cs="Arial"/>
          <w:sz w:val="22"/>
        </w:rPr>
        <w:t>Børn og unge.</w:t>
      </w:r>
    </w:p>
    <w:p w14:paraId="7E93845F" w14:textId="77777777" w:rsidR="003603DC" w:rsidRDefault="003603DC" w:rsidP="003603DC">
      <w:pPr>
        <w:autoSpaceDE w:val="0"/>
        <w:autoSpaceDN w:val="0"/>
        <w:adjustRightInd w:val="0"/>
        <w:spacing w:line="240" w:lineRule="auto"/>
        <w:jc w:val="both"/>
        <w:rPr>
          <w:rFonts w:cs="Arial"/>
          <w:b/>
          <w:bCs/>
          <w:sz w:val="22"/>
        </w:rPr>
      </w:pPr>
    </w:p>
    <w:p w14:paraId="7C4A344F"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Økonomisk effekt</w:t>
      </w:r>
    </w:p>
    <w:p w14:paraId="011C7AAC" w14:textId="1F9DA46A" w:rsidR="003603DC" w:rsidRDefault="003603DC" w:rsidP="003603DC">
      <w:pPr>
        <w:autoSpaceDE w:val="0"/>
        <w:autoSpaceDN w:val="0"/>
        <w:adjustRightInd w:val="0"/>
        <w:spacing w:line="240" w:lineRule="auto"/>
        <w:jc w:val="both"/>
        <w:rPr>
          <w:rFonts w:cs="Arial"/>
          <w:sz w:val="22"/>
        </w:rPr>
      </w:pPr>
      <w:r w:rsidRPr="005E0C2D">
        <w:rPr>
          <w:rFonts w:cs="Arial"/>
          <w:sz w:val="22"/>
        </w:rPr>
        <w:t xml:space="preserve">Der er i budgetforslaget afsat </w:t>
      </w:r>
      <w:r>
        <w:rPr>
          <w:rFonts w:cs="Arial"/>
          <w:sz w:val="22"/>
        </w:rPr>
        <w:t>0,</w:t>
      </w:r>
      <w:r w:rsidR="002B0A78">
        <w:rPr>
          <w:rFonts w:cs="Arial"/>
          <w:sz w:val="22"/>
        </w:rPr>
        <w:t>9</w:t>
      </w:r>
      <w:r>
        <w:rPr>
          <w:rFonts w:cs="Arial"/>
          <w:sz w:val="22"/>
        </w:rPr>
        <w:t xml:space="preserve"> mio.</w:t>
      </w:r>
      <w:r w:rsidRPr="005E0C2D">
        <w:rPr>
          <w:rFonts w:cs="Arial"/>
          <w:sz w:val="22"/>
        </w:rPr>
        <w:t xml:space="preserve"> kr.</w:t>
      </w:r>
      <w:r>
        <w:rPr>
          <w:rFonts w:cs="Arial"/>
          <w:sz w:val="22"/>
        </w:rPr>
        <w:t xml:space="preserve"> til legepladsrenovering. Det foreslås at </w:t>
      </w:r>
      <w:r w:rsidR="002B0A78">
        <w:rPr>
          <w:rFonts w:cs="Arial"/>
          <w:sz w:val="22"/>
        </w:rPr>
        <w:t xml:space="preserve">reducere budgettet med </w:t>
      </w:r>
      <w:r>
        <w:rPr>
          <w:rFonts w:cs="Arial"/>
          <w:sz w:val="22"/>
        </w:rPr>
        <w:t>0,25 mio. kr.</w:t>
      </w:r>
    </w:p>
    <w:p w14:paraId="04E4FA01" w14:textId="77777777" w:rsidR="002B0A78" w:rsidRDefault="002B0A78" w:rsidP="003603DC">
      <w:pPr>
        <w:autoSpaceDE w:val="0"/>
        <w:autoSpaceDN w:val="0"/>
        <w:adjustRightInd w:val="0"/>
        <w:spacing w:line="240" w:lineRule="auto"/>
        <w:jc w:val="both"/>
        <w:rPr>
          <w:rFonts w:cs="Arial"/>
          <w:sz w:val="22"/>
        </w:rPr>
      </w:pPr>
    </w:p>
    <w:p w14:paraId="1A4D2582"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Konsekvenser</w:t>
      </w:r>
    </w:p>
    <w:p w14:paraId="73B1E0FF" w14:textId="0C6AAF27" w:rsidR="003603DC" w:rsidRDefault="003603DC" w:rsidP="003603DC">
      <w:pPr>
        <w:autoSpaceDE w:val="0"/>
        <w:autoSpaceDN w:val="0"/>
        <w:adjustRightInd w:val="0"/>
        <w:spacing w:line="240" w:lineRule="auto"/>
        <w:jc w:val="both"/>
        <w:rPr>
          <w:rFonts w:cs="Arial"/>
          <w:sz w:val="22"/>
        </w:rPr>
      </w:pPr>
      <w:r w:rsidRPr="00C41186">
        <w:rPr>
          <w:rFonts w:cs="Arial"/>
          <w:sz w:val="22"/>
        </w:rPr>
        <w:t xml:space="preserve">Begrænsede muligheder for at </w:t>
      </w:r>
      <w:r>
        <w:rPr>
          <w:rFonts w:cs="Arial"/>
          <w:sz w:val="22"/>
        </w:rPr>
        <w:t xml:space="preserve">renovere og særligt </w:t>
      </w:r>
      <w:r w:rsidRPr="00C41186">
        <w:rPr>
          <w:rFonts w:cs="Arial"/>
          <w:sz w:val="22"/>
        </w:rPr>
        <w:t>etablere nye legepladser.</w:t>
      </w:r>
    </w:p>
    <w:p w14:paraId="73CE1DAB" w14:textId="77777777" w:rsidR="002B0A78" w:rsidRDefault="002B0A78" w:rsidP="003603DC">
      <w:pPr>
        <w:autoSpaceDE w:val="0"/>
        <w:autoSpaceDN w:val="0"/>
        <w:adjustRightInd w:val="0"/>
        <w:spacing w:line="240" w:lineRule="auto"/>
        <w:jc w:val="both"/>
        <w:rPr>
          <w:rFonts w:cs="Arial"/>
          <w:b/>
          <w:bCs/>
          <w:sz w:val="22"/>
        </w:rPr>
      </w:pPr>
    </w:p>
    <w:p w14:paraId="0A119C2A"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Afledte konsekvenser</w:t>
      </w:r>
    </w:p>
    <w:p w14:paraId="5C473E2D" w14:textId="74468A0E" w:rsidR="003A1140" w:rsidRDefault="003603DC">
      <w:pPr>
        <w:spacing w:after="200" w:line="276" w:lineRule="auto"/>
        <w:rPr>
          <w:sz w:val="22"/>
        </w:rPr>
      </w:pPr>
      <w:r w:rsidRPr="002256C6">
        <w:rPr>
          <w:sz w:val="22"/>
        </w:rPr>
        <w:t>Færre muligheder for leg og fysisk udfoldelse for børn og unge</w:t>
      </w:r>
      <w:r w:rsidR="00250FAB">
        <w:rPr>
          <w:sz w:val="22"/>
        </w:rPr>
        <w:t>.</w:t>
      </w:r>
    </w:p>
    <w:p w14:paraId="512B307F" w14:textId="00F06A42" w:rsidR="002B0A78" w:rsidRDefault="002B0A78">
      <w:pPr>
        <w:spacing w:after="200" w:line="276" w:lineRule="auto"/>
        <w:rPr>
          <w:sz w:val="22"/>
        </w:rPr>
      </w:pPr>
      <w:r>
        <w:rPr>
          <w:sz w:val="22"/>
        </w:rPr>
        <w:br w:type="page"/>
      </w:r>
    </w:p>
    <w:p w14:paraId="22B37E5E" w14:textId="77777777" w:rsidR="003603DC" w:rsidRPr="00F87D9D" w:rsidRDefault="003603DC" w:rsidP="003603DC">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3603DC" w14:paraId="386ED1A5" w14:textId="77777777" w:rsidTr="00D26FC7">
        <w:trPr>
          <w:trHeight w:hRule="exact" w:val="567"/>
        </w:trPr>
        <w:tc>
          <w:tcPr>
            <w:tcW w:w="1980" w:type="dxa"/>
            <w:shd w:val="clear" w:color="auto" w:fill="BFBFBF" w:themeFill="background1" w:themeFillShade="BF"/>
          </w:tcPr>
          <w:p w14:paraId="5B03B29D"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37E82267" w14:textId="4217836E" w:rsidR="003603DC" w:rsidRPr="00565796" w:rsidRDefault="00E12212" w:rsidP="00D26FC7">
            <w:pPr>
              <w:pStyle w:val="Overskrift2"/>
              <w:rPr>
                <w:b w:val="0"/>
              </w:rPr>
            </w:pPr>
            <w:bookmarkStart w:id="64" w:name="_Toc136545014"/>
            <w:bookmarkStart w:id="65" w:name="_Toc146127738"/>
            <w:r>
              <w:rPr>
                <w:b w:val="0"/>
              </w:rPr>
              <w:t xml:space="preserve">3.7 </w:t>
            </w:r>
            <w:r w:rsidR="003603DC" w:rsidRPr="006C0EB8">
              <w:rPr>
                <w:b w:val="0"/>
              </w:rPr>
              <w:t>Fællessamlingen</w:t>
            </w:r>
            <w:bookmarkEnd w:id="64"/>
            <w:bookmarkEnd w:id="65"/>
          </w:p>
        </w:tc>
        <w:tc>
          <w:tcPr>
            <w:tcW w:w="2551" w:type="dxa"/>
            <w:shd w:val="clear" w:color="auto" w:fill="BFBFBF" w:themeFill="background1" w:themeFillShade="BF"/>
          </w:tcPr>
          <w:p w14:paraId="5F7C9C70"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4A8A586B" w14:textId="19EA2738" w:rsidR="003603DC" w:rsidRPr="00162342" w:rsidRDefault="00E12212" w:rsidP="00D26FC7">
            <w:pPr>
              <w:autoSpaceDE w:val="0"/>
              <w:autoSpaceDN w:val="0"/>
              <w:adjustRightInd w:val="0"/>
              <w:spacing w:line="240" w:lineRule="auto"/>
              <w:jc w:val="both"/>
              <w:rPr>
                <w:rFonts w:cs="Arial"/>
                <w:bCs/>
                <w:sz w:val="22"/>
              </w:rPr>
            </w:pPr>
            <w:r>
              <w:rPr>
                <w:rFonts w:cs="Arial"/>
                <w:bCs/>
                <w:sz w:val="22"/>
              </w:rPr>
              <w:t>3.7</w:t>
            </w:r>
          </w:p>
        </w:tc>
      </w:tr>
      <w:tr w:rsidR="003603DC" w14:paraId="29F877D2" w14:textId="77777777" w:rsidTr="00D26FC7">
        <w:trPr>
          <w:trHeight w:hRule="exact" w:val="567"/>
        </w:trPr>
        <w:tc>
          <w:tcPr>
            <w:tcW w:w="1980" w:type="dxa"/>
            <w:shd w:val="clear" w:color="auto" w:fill="BFBFBF" w:themeFill="background1" w:themeFillShade="BF"/>
          </w:tcPr>
          <w:p w14:paraId="0E6D7971"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18D89701"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4825C89F"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6C8E4BA2"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w:t>
            </w:r>
          </w:p>
        </w:tc>
      </w:tr>
      <w:tr w:rsidR="003603DC" w14:paraId="31218743" w14:textId="77777777" w:rsidTr="00D26FC7">
        <w:trPr>
          <w:trHeight w:hRule="exact" w:val="567"/>
        </w:trPr>
        <w:tc>
          <w:tcPr>
            <w:tcW w:w="1980" w:type="dxa"/>
            <w:shd w:val="clear" w:color="auto" w:fill="BFBFBF" w:themeFill="background1" w:themeFillShade="BF"/>
          </w:tcPr>
          <w:p w14:paraId="3C197168"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37206C83"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Almindelig undervisning</w:t>
            </w:r>
          </w:p>
        </w:tc>
        <w:tc>
          <w:tcPr>
            <w:tcW w:w="2551" w:type="dxa"/>
            <w:shd w:val="clear" w:color="auto" w:fill="BFBFBF" w:themeFill="background1" w:themeFillShade="BF"/>
          </w:tcPr>
          <w:p w14:paraId="71EFAD3C"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12D5DA39"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J</w:t>
            </w:r>
          </w:p>
        </w:tc>
      </w:tr>
    </w:tbl>
    <w:p w14:paraId="6E4EE4E9" w14:textId="77777777" w:rsidR="003603DC" w:rsidRDefault="003603DC" w:rsidP="003603DC">
      <w:pPr>
        <w:autoSpaceDE w:val="0"/>
        <w:autoSpaceDN w:val="0"/>
        <w:adjustRightInd w:val="0"/>
        <w:spacing w:line="240" w:lineRule="auto"/>
        <w:jc w:val="both"/>
        <w:rPr>
          <w:rFonts w:cs="Arial"/>
          <w:b/>
          <w:bCs/>
          <w:sz w:val="22"/>
        </w:rPr>
      </w:pPr>
    </w:p>
    <w:p w14:paraId="63B0BB19"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543BB6B2" w14:textId="77777777" w:rsidTr="00D26FC7">
        <w:tc>
          <w:tcPr>
            <w:tcW w:w="3397" w:type="dxa"/>
          </w:tcPr>
          <w:p w14:paraId="0E06A30C"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2FA9CB97"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1FF43D98"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7EBAC9C"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749C5F3"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70807977" w14:textId="77777777" w:rsidTr="00D26FC7">
        <w:tc>
          <w:tcPr>
            <w:tcW w:w="3397" w:type="dxa"/>
          </w:tcPr>
          <w:p w14:paraId="11DCA614" w14:textId="77777777" w:rsidR="003603DC" w:rsidRDefault="003603DC"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58DC17D1" w14:textId="77777777" w:rsidR="003603DC" w:rsidRPr="002A0011" w:rsidRDefault="003603DC" w:rsidP="00D26FC7">
            <w:pPr>
              <w:jc w:val="right"/>
              <w:rPr>
                <w:sz w:val="22"/>
              </w:rPr>
            </w:pPr>
            <w:r>
              <w:rPr>
                <w:sz w:val="22"/>
              </w:rPr>
              <w:t>0</w:t>
            </w:r>
          </w:p>
        </w:tc>
        <w:tc>
          <w:tcPr>
            <w:tcW w:w="1756" w:type="dxa"/>
          </w:tcPr>
          <w:p w14:paraId="0E8AA2DE" w14:textId="77777777" w:rsidR="003603DC" w:rsidRPr="002A0011" w:rsidRDefault="003603DC" w:rsidP="00D26FC7">
            <w:pPr>
              <w:jc w:val="right"/>
              <w:rPr>
                <w:sz w:val="22"/>
              </w:rPr>
            </w:pPr>
            <w:r>
              <w:rPr>
                <w:sz w:val="22"/>
              </w:rPr>
              <w:t>0</w:t>
            </w:r>
          </w:p>
        </w:tc>
        <w:tc>
          <w:tcPr>
            <w:tcW w:w="1756" w:type="dxa"/>
          </w:tcPr>
          <w:p w14:paraId="7796CE60" w14:textId="77777777" w:rsidR="003603DC" w:rsidRPr="002A0011" w:rsidRDefault="003603DC" w:rsidP="00D26FC7">
            <w:pPr>
              <w:jc w:val="right"/>
              <w:rPr>
                <w:sz w:val="22"/>
              </w:rPr>
            </w:pPr>
            <w:r>
              <w:rPr>
                <w:sz w:val="22"/>
              </w:rPr>
              <w:t>0</w:t>
            </w:r>
          </w:p>
        </w:tc>
        <w:tc>
          <w:tcPr>
            <w:tcW w:w="1756" w:type="dxa"/>
          </w:tcPr>
          <w:p w14:paraId="6F782DC3" w14:textId="77777777" w:rsidR="003603DC" w:rsidRPr="002A0011" w:rsidRDefault="003603DC" w:rsidP="00D26FC7">
            <w:pPr>
              <w:jc w:val="right"/>
              <w:rPr>
                <w:sz w:val="22"/>
              </w:rPr>
            </w:pPr>
            <w:r>
              <w:rPr>
                <w:sz w:val="22"/>
              </w:rPr>
              <w:t>0</w:t>
            </w:r>
          </w:p>
        </w:tc>
      </w:tr>
      <w:tr w:rsidR="003603DC" w14:paraId="3BBEF6DD" w14:textId="77777777" w:rsidTr="00D26FC7">
        <w:tc>
          <w:tcPr>
            <w:tcW w:w="3397" w:type="dxa"/>
          </w:tcPr>
          <w:p w14:paraId="0BC0AC2A" w14:textId="77777777" w:rsidR="003603DC" w:rsidRDefault="003603DC" w:rsidP="00D26FC7">
            <w:pPr>
              <w:autoSpaceDE w:val="0"/>
              <w:autoSpaceDN w:val="0"/>
              <w:adjustRightInd w:val="0"/>
              <w:spacing w:line="240" w:lineRule="auto"/>
              <w:jc w:val="both"/>
              <w:rPr>
                <w:rFonts w:cs="Arial"/>
                <w:sz w:val="22"/>
              </w:rPr>
            </w:pPr>
            <w:bookmarkStart w:id="66" w:name="_Hlk132887009"/>
            <w:r>
              <w:rPr>
                <w:rFonts w:cs="Arial"/>
                <w:sz w:val="22"/>
              </w:rPr>
              <w:t>Øvr. driftsudgifter</w:t>
            </w:r>
          </w:p>
        </w:tc>
        <w:tc>
          <w:tcPr>
            <w:tcW w:w="1473" w:type="dxa"/>
          </w:tcPr>
          <w:p w14:paraId="79998A51" w14:textId="77777777" w:rsidR="003603DC" w:rsidRPr="002A0011" w:rsidRDefault="003603DC" w:rsidP="00D26FC7">
            <w:pPr>
              <w:jc w:val="right"/>
              <w:rPr>
                <w:sz w:val="22"/>
              </w:rPr>
            </w:pPr>
            <w:r>
              <w:rPr>
                <w:sz w:val="22"/>
              </w:rPr>
              <w:t>-200</w:t>
            </w:r>
          </w:p>
        </w:tc>
        <w:tc>
          <w:tcPr>
            <w:tcW w:w="1756" w:type="dxa"/>
          </w:tcPr>
          <w:p w14:paraId="125C3512" w14:textId="77777777" w:rsidR="003603DC" w:rsidRPr="002A0011" w:rsidRDefault="003603DC" w:rsidP="00D26FC7">
            <w:pPr>
              <w:jc w:val="right"/>
              <w:rPr>
                <w:sz w:val="22"/>
              </w:rPr>
            </w:pPr>
            <w:r>
              <w:rPr>
                <w:sz w:val="22"/>
              </w:rPr>
              <w:t>-200</w:t>
            </w:r>
          </w:p>
        </w:tc>
        <w:tc>
          <w:tcPr>
            <w:tcW w:w="1756" w:type="dxa"/>
          </w:tcPr>
          <w:p w14:paraId="766CBFE3" w14:textId="77777777" w:rsidR="003603DC" w:rsidRPr="002A0011" w:rsidRDefault="003603DC" w:rsidP="00D26FC7">
            <w:pPr>
              <w:jc w:val="right"/>
              <w:rPr>
                <w:sz w:val="22"/>
              </w:rPr>
            </w:pPr>
            <w:r>
              <w:rPr>
                <w:sz w:val="22"/>
              </w:rPr>
              <w:t>-200</w:t>
            </w:r>
          </w:p>
        </w:tc>
        <w:tc>
          <w:tcPr>
            <w:tcW w:w="1756" w:type="dxa"/>
          </w:tcPr>
          <w:p w14:paraId="450A6B30" w14:textId="77777777" w:rsidR="003603DC" w:rsidRPr="002A0011" w:rsidRDefault="003603DC" w:rsidP="00D26FC7">
            <w:pPr>
              <w:jc w:val="right"/>
              <w:rPr>
                <w:sz w:val="22"/>
              </w:rPr>
            </w:pPr>
            <w:r>
              <w:rPr>
                <w:sz w:val="22"/>
              </w:rPr>
              <w:t>-200</w:t>
            </w:r>
          </w:p>
        </w:tc>
      </w:tr>
      <w:bookmarkEnd w:id="66"/>
      <w:tr w:rsidR="003603DC" w14:paraId="3052B321" w14:textId="77777777" w:rsidTr="00D26FC7">
        <w:tc>
          <w:tcPr>
            <w:tcW w:w="3397" w:type="dxa"/>
          </w:tcPr>
          <w:p w14:paraId="281161BD" w14:textId="77777777" w:rsidR="003603DC" w:rsidRDefault="003603DC"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3DDF6740" w14:textId="77777777" w:rsidR="003603DC" w:rsidRPr="002A0011" w:rsidRDefault="003603DC" w:rsidP="00D26FC7">
            <w:pPr>
              <w:jc w:val="right"/>
              <w:rPr>
                <w:sz w:val="22"/>
              </w:rPr>
            </w:pPr>
            <w:r>
              <w:rPr>
                <w:sz w:val="22"/>
              </w:rPr>
              <w:t>0</w:t>
            </w:r>
          </w:p>
        </w:tc>
        <w:tc>
          <w:tcPr>
            <w:tcW w:w="1756" w:type="dxa"/>
          </w:tcPr>
          <w:p w14:paraId="3E88E90D" w14:textId="77777777" w:rsidR="003603DC" w:rsidRPr="002A0011" w:rsidRDefault="003603DC" w:rsidP="00D26FC7">
            <w:pPr>
              <w:jc w:val="right"/>
              <w:rPr>
                <w:sz w:val="22"/>
              </w:rPr>
            </w:pPr>
            <w:r>
              <w:rPr>
                <w:sz w:val="22"/>
              </w:rPr>
              <w:t>0</w:t>
            </w:r>
          </w:p>
        </w:tc>
        <w:tc>
          <w:tcPr>
            <w:tcW w:w="1756" w:type="dxa"/>
          </w:tcPr>
          <w:p w14:paraId="256179A8" w14:textId="77777777" w:rsidR="003603DC" w:rsidRPr="002A0011" w:rsidRDefault="003603DC" w:rsidP="00D26FC7">
            <w:pPr>
              <w:jc w:val="right"/>
              <w:rPr>
                <w:sz w:val="22"/>
              </w:rPr>
            </w:pPr>
            <w:r>
              <w:rPr>
                <w:sz w:val="22"/>
              </w:rPr>
              <w:t>0</w:t>
            </w:r>
          </w:p>
        </w:tc>
        <w:tc>
          <w:tcPr>
            <w:tcW w:w="1756" w:type="dxa"/>
          </w:tcPr>
          <w:p w14:paraId="2784E505" w14:textId="77777777" w:rsidR="003603DC" w:rsidRPr="002A0011" w:rsidRDefault="003603DC" w:rsidP="00D26FC7">
            <w:pPr>
              <w:jc w:val="right"/>
              <w:rPr>
                <w:sz w:val="22"/>
              </w:rPr>
            </w:pPr>
            <w:r>
              <w:rPr>
                <w:sz w:val="22"/>
              </w:rPr>
              <w:t>0</w:t>
            </w:r>
          </w:p>
        </w:tc>
      </w:tr>
      <w:tr w:rsidR="003603DC" w14:paraId="5DB1F25B" w14:textId="77777777" w:rsidTr="00D26FC7">
        <w:tc>
          <w:tcPr>
            <w:tcW w:w="3397" w:type="dxa"/>
          </w:tcPr>
          <w:p w14:paraId="6FAEC94F" w14:textId="77777777" w:rsidR="003603DC" w:rsidRDefault="003603DC"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1F6DD11D" w14:textId="77777777" w:rsidR="003603DC" w:rsidRPr="002A0011" w:rsidRDefault="003603DC" w:rsidP="00D26FC7">
            <w:pPr>
              <w:jc w:val="right"/>
              <w:rPr>
                <w:b/>
                <w:sz w:val="22"/>
              </w:rPr>
            </w:pPr>
            <w:r>
              <w:rPr>
                <w:sz w:val="22"/>
              </w:rPr>
              <w:t>-200</w:t>
            </w:r>
          </w:p>
        </w:tc>
        <w:tc>
          <w:tcPr>
            <w:tcW w:w="1756" w:type="dxa"/>
          </w:tcPr>
          <w:p w14:paraId="52FC1149" w14:textId="77777777" w:rsidR="003603DC" w:rsidRPr="002A0011" w:rsidRDefault="003603DC" w:rsidP="00D26FC7">
            <w:pPr>
              <w:jc w:val="right"/>
              <w:rPr>
                <w:b/>
                <w:sz w:val="22"/>
              </w:rPr>
            </w:pPr>
            <w:r>
              <w:rPr>
                <w:sz w:val="22"/>
              </w:rPr>
              <w:t>-200</w:t>
            </w:r>
          </w:p>
        </w:tc>
        <w:tc>
          <w:tcPr>
            <w:tcW w:w="1756" w:type="dxa"/>
          </w:tcPr>
          <w:p w14:paraId="2B300FDD" w14:textId="77777777" w:rsidR="003603DC" w:rsidRPr="002A0011" w:rsidRDefault="003603DC" w:rsidP="00D26FC7">
            <w:pPr>
              <w:jc w:val="right"/>
              <w:rPr>
                <w:b/>
                <w:sz w:val="22"/>
              </w:rPr>
            </w:pPr>
            <w:r>
              <w:rPr>
                <w:sz w:val="22"/>
              </w:rPr>
              <w:t>-200</w:t>
            </w:r>
          </w:p>
        </w:tc>
        <w:tc>
          <w:tcPr>
            <w:tcW w:w="1756" w:type="dxa"/>
          </w:tcPr>
          <w:p w14:paraId="6DDD4BCD" w14:textId="77777777" w:rsidR="003603DC" w:rsidRPr="002A0011" w:rsidRDefault="003603DC" w:rsidP="00D26FC7">
            <w:pPr>
              <w:jc w:val="right"/>
              <w:rPr>
                <w:b/>
                <w:sz w:val="22"/>
              </w:rPr>
            </w:pPr>
            <w:r>
              <w:rPr>
                <w:sz w:val="22"/>
              </w:rPr>
              <w:t>-200</w:t>
            </w:r>
          </w:p>
        </w:tc>
      </w:tr>
      <w:tr w:rsidR="003603DC" w14:paraId="51907D2C" w14:textId="77777777" w:rsidTr="00D26FC7">
        <w:tc>
          <w:tcPr>
            <w:tcW w:w="3397" w:type="dxa"/>
          </w:tcPr>
          <w:p w14:paraId="0EAB62B4" w14:textId="77777777" w:rsidR="003603DC" w:rsidRDefault="003603DC"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5FF65E78" w14:textId="77777777" w:rsidR="003603DC" w:rsidRPr="002A0011" w:rsidRDefault="003603DC" w:rsidP="00D26FC7">
            <w:pPr>
              <w:jc w:val="right"/>
              <w:rPr>
                <w:b/>
                <w:sz w:val="22"/>
              </w:rPr>
            </w:pPr>
            <w:r>
              <w:rPr>
                <w:b/>
                <w:sz w:val="22"/>
              </w:rPr>
              <w:t>-200</w:t>
            </w:r>
          </w:p>
        </w:tc>
        <w:tc>
          <w:tcPr>
            <w:tcW w:w="1756" w:type="dxa"/>
          </w:tcPr>
          <w:p w14:paraId="0992FB96" w14:textId="77777777" w:rsidR="003603DC" w:rsidRPr="002A0011" w:rsidRDefault="003603DC" w:rsidP="00D26FC7">
            <w:pPr>
              <w:jc w:val="right"/>
              <w:rPr>
                <w:b/>
                <w:sz w:val="22"/>
              </w:rPr>
            </w:pPr>
            <w:r>
              <w:rPr>
                <w:b/>
                <w:sz w:val="22"/>
              </w:rPr>
              <w:t>-200</w:t>
            </w:r>
          </w:p>
        </w:tc>
        <w:tc>
          <w:tcPr>
            <w:tcW w:w="1756" w:type="dxa"/>
          </w:tcPr>
          <w:p w14:paraId="66CA62BC" w14:textId="77777777" w:rsidR="003603DC" w:rsidRPr="002A0011" w:rsidRDefault="003603DC" w:rsidP="00D26FC7">
            <w:pPr>
              <w:jc w:val="right"/>
              <w:rPr>
                <w:b/>
                <w:sz w:val="22"/>
              </w:rPr>
            </w:pPr>
            <w:r>
              <w:rPr>
                <w:b/>
                <w:sz w:val="22"/>
              </w:rPr>
              <w:t>-200</w:t>
            </w:r>
          </w:p>
        </w:tc>
        <w:tc>
          <w:tcPr>
            <w:tcW w:w="1756" w:type="dxa"/>
          </w:tcPr>
          <w:p w14:paraId="7D3ABDCE" w14:textId="77777777" w:rsidR="003603DC" w:rsidRPr="002A0011" w:rsidRDefault="003603DC" w:rsidP="00D26FC7">
            <w:pPr>
              <w:jc w:val="right"/>
              <w:rPr>
                <w:b/>
                <w:sz w:val="22"/>
              </w:rPr>
            </w:pPr>
            <w:r>
              <w:rPr>
                <w:b/>
                <w:sz w:val="22"/>
              </w:rPr>
              <w:t>-200</w:t>
            </w:r>
          </w:p>
        </w:tc>
      </w:tr>
      <w:tr w:rsidR="003603DC" w14:paraId="10B620A4" w14:textId="77777777" w:rsidTr="00D26FC7">
        <w:tc>
          <w:tcPr>
            <w:tcW w:w="3397" w:type="dxa"/>
          </w:tcPr>
          <w:p w14:paraId="2F1EEC35" w14:textId="77777777" w:rsidR="003603DC" w:rsidRDefault="003603DC"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50588452" w14:textId="48E0D89F" w:rsidR="003603DC" w:rsidRPr="002A0011" w:rsidRDefault="00557D22" w:rsidP="00D26FC7">
            <w:pPr>
              <w:jc w:val="right"/>
              <w:rPr>
                <w:b/>
                <w:sz w:val="22"/>
              </w:rPr>
            </w:pPr>
            <w:r>
              <w:rPr>
                <w:b/>
                <w:sz w:val="22"/>
              </w:rPr>
              <w:t>0</w:t>
            </w:r>
          </w:p>
        </w:tc>
        <w:tc>
          <w:tcPr>
            <w:tcW w:w="1756" w:type="dxa"/>
          </w:tcPr>
          <w:p w14:paraId="6ED91A2C" w14:textId="74E326B9" w:rsidR="003603DC" w:rsidRPr="002A0011" w:rsidRDefault="00557D22" w:rsidP="00D26FC7">
            <w:pPr>
              <w:jc w:val="right"/>
              <w:rPr>
                <w:b/>
                <w:sz w:val="22"/>
              </w:rPr>
            </w:pPr>
            <w:r>
              <w:rPr>
                <w:b/>
                <w:sz w:val="22"/>
              </w:rPr>
              <w:t>0</w:t>
            </w:r>
          </w:p>
        </w:tc>
        <w:tc>
          <w:tcPr>
            <w:tcW w:w="1756" w:type="dxa"/>
          </w:tcPr>
          <w:p w14:paraId="19CE08C4" w14:textId="495174AD" w:rsidR="003603DC" w:rsidRPr="002A0011" w:rsidRDefault="00557D22" w:rsidP="00D26FC7">
            <w:pPr>
              <w:jc w:val="right"/>
              <w:rPr>
                <w:b/>
                <w:sz w:val="22"/>
              </w:rPr>
            </w:pPr>
            <w:r>
              <w:rPr>
                <w:b/>
                <w:sz w:val="22"/>
              </w:rPr>
              <w:t>0</w:t>
            </w:r>
          </w:p>
        </w:tc>
        <w:tc>
          <w:tcPr>
            <w:tcW w:w="1756" w:type="dxa"/>
          </w:tcPr>
          <w:p w14:paraId="10330792" w14:textId="54F5F939" w:rsidR="003603DC" w:rsidRPr="002A0011" w:rsidRDefault="00557D22" w:rsidP="00D26FC7">
            <w:pPr>
              <w:jc w:val="right"/>
              <w:rPr>
                <w:b/>
                <w:sz w:val="22"/>
              </w:rPr>
            </w:pPr>
            <w:r>
              <w:rPr>
                <w:b/>
                <w:sz w:val="22"/>
              </w:rPr>
              <w:t>0</w:t>
            </w:r>
          </w:p>
        </w:tc>
      </w:tr>
    </w:tbl>
    <w:p w14:paraId="360EFAB0" w14:textId="77777777" w:rsidR="003603DC" w:rsidRDefault="003603DC" w:rsidP="003603DC">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3BD1FCBF" w14:textId="77777777" w:rsidTr="00D26FC7">
        <w:tc>
          <w:tcPr>
            <w:tcW w:w="3397" w:type="dxa"/>
          </w:tcPr>
          <w:p w14:paraId="77B3F3DF"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4D9FAC38"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019EC414"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2D4DDAD"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B490857"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6503AB59" w14:textId="77777777" w:rsidTr="00D26FC7">
        <w:tc>
          <w:tcPr>
            <w:tcW w:w="3397" w:type="dxa"/>
          </w:tcPr>
          <w:p w14:paraId="01DA1112" w14:textId="77777777" w:rsidR="003603DC" w:rsidRDefault="003603DC"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25CD7F50"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5799D424"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36C3CC6"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2A644DA6"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14:paraId="188886CC" w14:textId="77777777" w:rsidTr="00D26FC7">
        <w:tc>
          <w:tcPr>
            <w:tcW w:w="3397" w:type="dxa"/>
          </w:tcPr>
          <w:p w14:paraId="58D17190" w14:textId="77777777" w:rsidR="003603DC" w:rsidRDefault="003603DC"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75FE814B"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FB30E3C"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5335F487"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57F2CBFD"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rsidRPr="00345E3E" w14:paraId="3C1408FD" w14:textId="77777777" w:rsidTr="00D26FC7">
        <w:tc>
          <w:tcPr>
            <w:tcW w:w="3397" w:type="dxa"/>
          </w:tcPr>
          <w:p w14:paraId="48A80A70" w14:textId="77777777" w:rsidR="003603DC" w:rsidRPr="00345E3E" w:rsidRDefault="003603DC"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71A54BB8"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6D56B44C"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324FBB86"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37D9DD85"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r>
    </w:tbl>
    <w:p w14:paraId="67A9AB4C" w14:textId="77777777" w:rsidR="003603DC" w:rsidRDefault="003603DC" w:rsidP="003603DC">
      <w:pPr>
        <w:autoSpaceDE w:val="0"/>
        <w:autoSpaceDN w:val="0"/>
        <w:adjustRightInd w:val="0"/>
        <w:spacing w:line="240" w:lineRule="auto"/>
        <w:jc w:val="both"/>
        <w:rPr>
          <w:rFonts w:cs="Arial"/>
          <w:b/>
          <w:bCs/>
          <w:sz w:val="22"/>
        </w:rPr>
      </w:pPr>
    </w:p>
    <w:p w14:paraId="731D7732" w14:textId="77777777" w:rsidR="003603DC" w:rsidRPr="007E2DD3" w:rsidRDefault="003603DC" w:rsidP="003603DC">
      <w:pPr>
        <w:autoSpaceDE w:val="0"/>
        <w:autoSpaceDN w:val="0"/>
        <w:adjustRightInd w:val="0"/>
        <w:spacing w:line="240" w:lineRule="auto"/>
        <w:rPr>
          <w:rFonts w:cs="Arial"/>
          <w:sz w:val="22"/>
        </w:rPr>
      </w:pPr>
      <w:r>
        <w:rPr>
          <w:rFonts w:cs="Arial"/>
          <w:b/>
          <w:bCs/>
          <w:sz w:val="22"/>
        </w:rPr>
        <w:t>Indhold og baggrund</w:t>
      </w:r>
    </w:p>
    <w:p w14:paraId="4C72AB48" w14:textId="77777777" w:rsidR="003603DC" w:rsidRPr="007E2DD3" w:rsidRDefault="003603DC" w:rsidP="003603DC">
      <w:pPr>
        <w:autoSpaceDE w:val="0"/>
        <w:autoSpaceDN w:val="0"/>
        <w:adjustRightInd w:val="0"/>
        <w:spacing w:line="240" w:lineRule="auto"/>
        <w:jc w:val="both"/>
        <w:rPr>
          <w:rFonts w:cs="Arial"/>
          <w:sz w:val="22"/>
        </w:rPr>
      </w:pPr>
      <w:bookmarkStart w:id="67" w:name="_Hlk144755055"/>
      <w:r w:rsidRPr="007E2DD3">
        <w:rPr>
          <w:rFonts w:cs="Arial"/>
          <w:sz w:val="22"/>
        </w:rPr>
        <w:t xml:space="preserve">Fællessamlingen består af forskellige undervisningsmaterialer som skolerne kan </w:t>
      </w:r>
      <w:r>
        <w:rPr>
          <w:rFonts w:cs="Arial"/>
          <w:sz w:val="22"/>
        </w:rPr>
        <w:t xml:space="preserve">låne </w:t>
      </w:r>
      <w:r w:rsidRPr="007E2DD3">
        <w:rPr>
          <w:rFonts w:cs="Arial"/>
          <w:sz w:val="22"/>
        </w:rPr>
        <w:t>periodevis.</w:t>
      </w:r>
    </w:p>
    <w:bookmarkEnd w:id="67"/>
    <w:p w14:paraId="6621B535" w14:textId="77777777" w:rsidR="003603DC" w:rsidRDefault="003603DC" w:rsidP="003603DC">
      <w:pPr>
        <w:autoSpaceDE w:val="0"/>
        <w:autoSpaceDN w:val="0"/>
        <w:adjustRightInd w:val="0"/>
        <w:spacing w:line="240" w:lineRule="auto"/>
        <w:jc w:val="both"/>
        <w:rPr>
          <w:rFonts w:cs="Arial"/>
          <w:b/>
          <w:bCs/>
          <w:sz w:val="22"/>
        </w:rPr>
      </w:pPr>
    </w:p>
    <w:p w14:paraId="36319A1B"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Målgruppe</w:t>
      </w:r>
    </w:p>
    <w:p w14:paraId="27F1CE35" w14:textId="512E28BB" w:rsidR="003603DC" w:rsidRPr="007E2DD3" w:rsidRDefault="003603DC" w:rsidP="003603DC">
      <w:pPr>
        <w:autoSpaceDE w:val="0"/>
        <w:autoSpaceDN w:val="0"/>
        <w:adjustRightInd w:val="0"/>
        <w:spacing w:line="240" w:lineRule="auto"/>
        <w:jc w:val="both"/>
        <w:rPr>
          <w:rFonts w:cs="Arial"/>
          <w:sz w:val="22"/>
        </w:rPr>
      </w:pPr>
      <w:r w:rsidRPr="007E2DD3">
        <w:rPr>
          <w:rFonts w:cs="Arial"/>
          <w:sz w:val="22"/>
        </w:rPr>
        <w:t>Skoler</w:t>
      </w:r>
      <w:r w:rsidR="006C41F9">
        <w:rPr>
          <w:rFonts w:cs="Arial"/>
          <w:sz w:val="22"/>
        </w:rPr>
        <w:t>.</w:t>
      </w:r>
    </w:p>
    <w:p w14:paraId="02809D47" w14:textId="77777777" w:rsidR="003603DC" w:rsidRDefault="003603DC" w:rsidP="003603DC">
      <w:pPr>
        <w:autoSpaceDE w:val="0"/>
        <w:autoSpaceDN w:val="0"/>
        <w:adjustRightInd w:val="0"/>
        <w:spacing w:line="240" w:lineRule="auto"/>
        <w:jc w:val="both"/>
        <w:rPr>
          <w:rFonts w:cs="Arial"/>
          <w:b/>
          <w:bCs/>
          <w:sz w:val="22"/>
        </w:rPr>
      </w:pPr>
    </w:p>
    <w:p w14:paraId="1B1E4DFD"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Økonomisk effekt</w:t>
      </w:r>
    </w:p>
    <w:p w14:paraId="74A2A84B" w14:textId="77777777" w:rsidR="003603DC" w:rsidRPr="007B36B9" w:rsidRDefault="003603DC" w:rsidP="003603DC">
      <w:pPr>
        <w:autoSpaceDE w:val="0"/>
        <w:autoSpaceDN w:val="0"/>
        <w:adjustRightInd w:val="0"/>
        <w:spacing w:line="240" w:lineRule="auto"/>
        <w:jc w:val="both"/>
        <w:rPr>
          <w:rFonts w:cs="Arial"/>
          <w:sz w:val="22"/>
        </w:rPr>
      </w:pPr>
      <w:bookmarkStart w:id="68" w:name="_Hlk144755068"/>
      <w:r w:rsidRPr="007B36B9">
        <w:rPr>
          <w:rFonts w:cs="Arial"/>
          <w:sz w:val="22"/>
        </w:rPr>
        <w:t>Ved at nedlægge fællessamlingen kan budgettet også nedlægges.</w:t>
      </w:r>
    </w:p>
    <w:bookmarkEnd w:id="68"/>
    <w:p w14:paraId="1F1F3DBC" w14:textId="77777777" w:rsidR="003603DC" w:rsidRDefault="003603DC" w:rsidP="003603DC">
      <w:pPr>
        <w:autoSpaceDE w:val="0"/>
        <w:autoSpaceDN w:val="0"/>
        <w:adjustRightInd w:val="0"/>
        <w:spacing w:line="240" w:lineRule="auto"/>
        <w:jc w:val="both"/>
        <w:rPr>
          <w:rFonts w:cs="Arial"/>
          <w:b/>
          <w:bCs/>
          <w:sz w:val="22"/>
        </w:rPr>
      </w:pPr>
    </w:p>
    <w:p w14:paraId="0C900BC6"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Konsekvenser</w:t>
      </w:r>
    </w:p>
    <w:p w14:paraId="0D20606F" w14:textId="72DD7EEC" w:rsidR="003603DC" w:rsidRPr="007E2DD3" w:rsidRDefault="003603DC" w:rsidP="003603DC">
      <w:pPr>
        <w:autoSpaceDE w:val="0"/>
        <w:autoSpaceDN w:val="0"/>
        <w:adjustRightInd w:val="0"/>
        <w:spacing w:line="240" w:lineRule="auto"/>
        <w:jc w:val="both"/>
        <w:rPr>
          <w:rFonts w:cs="Arial"/>
          <w:sz w:val="22"/>
        </w:rPr>
      </w:pPr>
      <w:r w:rsidRPr="007E2DD3">
        <w:rPr>
          <w:rFonts w:cs="Arial"/>
          <w:sz w:val="22"/>
        </w:rPr>
        <w:t xml:space="preserve">Fællessamlingen vil blive </w:t>
      </w:r>
      <w:r>
        <w:rPr>
          <w:rFonts w:cs="Arial"/>
          <w:sz w:val="22"/>
        </w:rPr>
        <w:t xml:space="preserve">delt </w:t>
      </w:r>
      <w:r w:rsidRPr="007E2DD3">
        <w:rPr>
          <w:rFonts w:cs="Arial"/>
          <w:sz w:val="22"/>
        </w:rPr>
        <w:t xml:space="preserve">og fordelt </w:t>
      </w:r>
      <w:r>
        <w:rPr>
          <w:rFonts w:cs="Arial"/>
          <w:sz w:val="22"/>
        </w:rPr>
        <w:t>på</w:t>
      </w:r>
      <w:r w:rsidRPr="007E2DD3">
        <w:rPr>
          <w:rFonts w:cs="Arial"/>
          <w:sz w:val="22"/>
        </w:rPr>
        <w:t xml:space="preserve"> kommunens skoler, og det vil fremover være skolerne selv</w:t>
      </w:r>
      <w:r w:rsidR="006C41F9">
        <w:rPr>
          <w:rFonts w:cs="Arial"/>
          <w:sz w:val="22"/>
        </w:rPr>
        <w:t>,</w:t>
      </w:r>
      <w:r w:rsidRPr="007E2DD3">
        <w:rPr>
          <w:rFonts w:cs="Arial"/>
          <w:sz w:val="22"/>
        </w:rPr>
        <w:t xml:space="preserve"> der skal indkøbe alle undervisningsmaterialer uden central støtte.</w:t>
      </w:r>
    </w:p>
    <w:p w14:paraId="2E2029F6" w14:textId="77777777" w:rsidR="003603DC" w:rsidRDefault="003603DC" w:rsidP="003603DC">
      <w:pPr>
        <w:autoSpaceDE w:val="0"/>
        <w:autoSpaceDN w:val="0"/>
        <w:adjustRightInd w:val="0"/>
        <w:spacing w:line="240" w:lineRule="auto"/>
        <w:jc w:val="both"/>
        <w:rPr>
          <w:rFonts w:cs="Arial"/>
          <w:b/>
          <w:bCs/>
          <w:sz w:val="22"/>
        </w:rPr>
      </w:pPr>
    </w:p>
    <w:p w14:paraId="22F69F95"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Afledte konsekvenser</w:t>
      </w:r>
    </w:p>
    <w:p w14:paraId="6A54C91B" w14:textId="77777777" w:rsidR="003603DC" w:rsidRPr="003F03F4" w:rsidRDefault="003603DC" w:rsidP="003603DC">
      <w:pPr>
        <w:autoSpaceDE w:val="0"/>
        <w:autoSpaceDN w:val="0"/>
        <w:adjustRightInd w:val="0"/>
        <w:spacing w:line="240" w:lineRule="auto"/>
        <w:jc w:val="both"/>
        <w:rPr>
          <w:rFonts w:cs="Arial"/>
          <w:sz w:val="22"/>
        </w:rPr>
      </w:pPr>
      <w:r w:rsidRPr="003F03F4">
        <w:rPr>
          <w:rFonts w:cs="Arial"/>
          <w:sz w:val="22"/>
        </w:rPr>
        <w:t xml:space="preserve">Til fællessamlingen knytter der sig en ressource </w:t>
      </w:r>
      <w:r>
        <w:rPr>
          <w:rFonts w:cs="Arial"/>
          <w:sz w:val="22"/>
        </w:rPr>
        <w:t>af</w:t>
      </w:r>
      <w:r w:rsidRPr="003F03F4">
        <w:rPr>
          <w:rFonts w:cs="Arial"/>
          <w:sz w:val="22"/>
        </w:rPr>
        <w:t xml:space="preserve"> medarbejdertimer på biblioteket. Denne ressource kan ligeledes spares.</w:t>
      </w:r>
    </w:p>
    <w:p w14:paraId="7F20C9C2" w14:textId="77777777" w:rsidR="003603DC" w:rsidRDefault="003603DC" w:rsidP="003603DC">
      <w:pPr>
        <w:spacing w:after="200" w:line="276" w:lineRule="auto"/>
      </w:pPr>
    </w:p>
    <w:p w14:paraId="27E90493" w14:textId="77777777" w:rsidR="003603DC" w:rsidRDefault="003603DC" w:rsidP="003603DC">
      <w:pPr>
        <w:spacing w:after="200" w:line="276" w:lineRule="auto"/>
      </w:pPr>
      <w:r>
        <w:br w:type="page"/>
      </w:r>
    </w:p>
    <w:tbl>
      <w:tblPr>
        <w:tblStyle w:val="Tabel-Gitter"/>
        <w:tblW w:w="0" w:type="auto"/>
        <w:tblLook w:val="04A0" w:firstRow="1" w:lastRow="0" w:firstColumn="1" w:lastColumn="0" w:noHBand="0" w:noVBand="1"/>
      </w:tblPr>
      <w:tblGrid>
        <w:gridCol w:w="1980"/>
        <w:gridCol w:w="4678"/>
        <w:gridCol w:w="2551"/>
        <w:gridCol w:w="929"/>
      </w:tblGrid>
      <w:tr w:rsidR="003603DC" w14:paraId="25F4E3D2" w14:textId="77777777" w:rsidTr="00D26FC7">
        <w:trPr>
          <w:trHeight w:hRule="exact" w:val="567"/>
        </w:trPr>
        <w:tc>
          <w:tcPr>
            <w:tcW w:w="1980" w:type="dxa"/>
            <w:shd w:val="clear" w:color="auto" w:fill="BFBFBF" w:themeFill="background1" w:themeFillShade="BF"/>
          </w:tcPr>
          <w:p w14:paraId="316140DD"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7B02205E" w14:textId="19215E49" w:rsidR="003603DC" w:rsidRPr="00134B79" w:rsidRDefault="00E12212" w:rsidP="00D26FC7">
            <w:pPr>
              <w:pStyle w:val="Overskrift2"/>
              <w:rPr>
                <w:b w:val="0"/>
              </w:rPr>
            </w:pPr>
            <w:bookmarkStart w:id="69" w:name="_Toc132641043"/>
            <w:bookmarkStart w:id="70" w:name="_Toc136545015"/>
            <w:bookmarkStart w:id="71" w:name="_Toc146127739"/>
            <w:r>
              <w:rPr>
                <w:b w:val="0"/>
              </w:rPr>
              <w:t xml:space="preserve">3.8 </w:t>
            </w:r>
            <w:r w:rsidR="003603DC" w:rsidRPr="00134B79">
              <w:rPr>
                <w:b w:val="0"/>
              </w:rPr>
              <w:t>Chromebooks, begrænse</w:t>
            </w:r>
            <w:r w:rsidR="000E2B03">
              <w:rPr>
                <w:b w:val="0"/>
              </w:rPr>
              <w:t>r</w:t>
            </w:r>
            <w:r w:rsidR="003603DC" w:rsidRPr="00134B79">
              <w:rPr>
                <w:b w:val="0"/>
              </w:rPr>
              <w:t xml:space="preserve"> økonomi med 10%</w:t>
            </w:r>
            <w:bookmarkEnd w:id="69"/>
            <w:bookmarkEnd w:id="70"/>
            <w:r w:rsidR="00955A52">
              <w:rPr>
                <w:b w:val="0"/>
              </w:rPr>
              <w:t xml:space="preserve"> anlæg</w:t>
            </w:r>
            <w:bookmarkEnd w:id="71"/>
          </w:p>
        </w:tc>
        <w:tc>
          <w:tcPr>
            <w:tcW w:w="2551" w:type="dxa"/>
            <w:shd w:val="clear" w:color="auto" w:fill="BFBFBF" w:themeFill="background1" w:themeFillShade="BF"/>
          </w:tcPr>
          <w:p w14:paraId="1BA0BE4C"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00B11EBD" w14:textId="435EFB90" w:rsidR="003603DC" w:rsidRPr="00162342" w:rsidRDefault="00E12212" w:rsidP="00D26FC7">
            <w:pPr>
              <w:autoSpaceDE w:val="0"/>
              <w:autoSpaceDN w:val="0"/>
              <w:adjustRightInd w:val="0"/>
              <w:spacing w:line="240" w:lineRule="auto"/>
              <w:jc w:val="both"/>
              <w:rPr>
                <w:rFonts w:cs="Arial"/>
                <w:bCs/>
                <w:sz w:val="22"/>
              </w:rPr>
            </w:pPr>
            <w:r>
              <w:rPr>
                <w:rFonts w:cs="Arial"/>
                <w:bCs/>
                <w:sz w:val="22"/>
              </w:rPr>
              <w:t>3.8</w:t>
            </w:r>
          </w:p>
        </w:tc>
      </w:tr>
      <w:tr w:rsidR="003603DC" w14:paraId="60163BF9" w14:textId="77777777" w:rsidTr="00D26FC7">
        <w:trPr>
          <w:trHeight w:hRule="exact" w:val="567"/>
        </w:trPr>
        <w:tc>
          <w:tcPr>
            <w:tcW w:w="1980" w:type="dxa"/>
            <w:shd w:val="clear" w:color="auto" w:fill="BFBFBF" w:themeFill="background1" w:themeFillShade="BF"/>
          </w:tcPr>
          <w:p w14:paraId="3ED4BABE"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020CECFF"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44ECA5E3"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45A4D899"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w:t>
            </w:r>
          </w:p>
        </w:tc>
      </w:tr>
      <w:tr w:rsidR="003603DC" w14:paraId="2D8FF64B" w14:textId="77777777" w:rsidTr="00D26FC7">
        <w:trPr>
          <w:trHeight w:hRule="exact" w:val="567"/>
        </w:trPr>
        <w:tc>
          <w:tcPr>
            <w:tcW w:w="1980" w:type="dxa"/>
            <w:shd w:val="clear" w:color="auto" w:fill="BFBFBF" w:themeFill="background1" w:themeFillShade="BF"/>
          </w:tcPr>
          <w:p w14:paraId="5007A9DB"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510C0DB3"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Almindelig undervisning</w:t>
            </w:r>
          </w:p>
        </w:tc>
        <w:tc>
          <w:tcPr>
            <w:tcW w:w="2551" w:type="dxa"/>
            <w:shd w:val="clear" w:color="auto" w:fill="BFBFBF" w:themeFill="background1" w:themeFillShade="BF"/>
          </w:tcPr>
          <w:p w14:paraId="56766F62"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189BD6E6"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J</w:t>
            </w:r>
          </w:p>
        </w:tc>
      </w:tr>
    </w:tbl>
    <w:p w14:paraId="06E872B1" w14:textId="77777777" w:rsidR="003603DC" w:rsidRDefault="003603DC" w:rsidP="003603DC">
      <w:pPr>
        <w:autoSpaceDE w:val="0"/>
        <w:autoSpaceDN w:val="0"/>
        <w:adjustRightInd w:val="0"/>
        <w:spacing w:line="240" w:lineRule="auto"/>
        <w:jc w:val="both"/>
        <w:rPr>
          <w:rFonts w:cs="Arial"/>
          <w:b/>
          <w:bCs/>
          <w:sz w:val="22"/>
        </w:rPr>
      </w:pPr>
    </w:p>
    <w:p w14:paraId="1E84A2CE"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562DF4AC" w14:textId="77777777" w:rsidTr="00D26FC7">
        <w:trPr>
          <w:trHeight w:val="253"/>
        </w:trPr>
        <w:tc>
          <w:tcPr>
            <w:tcW w:w="3397" w:type="dxa"/>
          </w:tcPr>
          <w:p w14:paraId="61667CA5"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33C8AE8B"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4DCD3DA"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6B8255E"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317E5274"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0ADB2A15" w14:textId="77777777" w:rsidTr="00D26FC7">
        <w:trPr>
          <w:trHeight w:val="253"/>
        </w:trPr>
        <w:tc>
          <w:tcPr>
            <w:tcW w:w="3397" w:type="dxa"/>
          </w:tcPr>
          <w:p w14:paraId="3C103DBB" w14:textId="77777777" w:rsidR="003603DC" w:rsidRDefault="003603DC"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561D0134" w14:textId="77777777" w:rsidR="003603DC" w:rsidRPr="002A0011" w:rsidRDefault="003603DC" w:rsidP="00D26FC7">
            <w:pPr>
              <w:jc w:val="right"/>
              <w:rPr>
                <w:sz w:val="22"/>
              </w:rPr>
            </w:pPr>
            <w:r>
              <w:rPr>
                <w:sz w:val="22"/>
              </w:rPr>
              <w:t>0</w:t>
            </w:r>
          </w:p>
        </w:tc>
        <w:tc>
          <w:tcPr>
            <w:tcW w:w="1756" w:type="dxa"/>
          </w:tcPr>
          <w:p w14:paraId="31C412AA" w14:textId="77777777" w:rsidR="003603DC" w:rsidRPr="002A0011" w:rsidRDefault="003603DC" w:rsidP="00D26FC7">
            <w:pPr>
              <w:jc w:val="right"/>
              <w:rPr>
                <w:sz w:val="22"/>
              </w:rPr>
            </w:pPr>
            <w:r w:rsidRPr="00AC5F46">
              <w:rPr>
                <w:sz w:val="22"/>
              </w:rPr>
              <w:t>0</w:t>
            </w:r>
          </w:p>
        </w:tc>
        <w:tc>
          <w:tcPr>
            <w:tcW w:w="1756" w:type="dxa"/>
          </w:tcPr>
          <w:p w14:paraId="4A0CD761" w14:textId="77777777" w:rsidR="003603DC" w:rsidRPr="002A0011" w:rsidRDefault="003603DC" w:rsidP="00D26FC7">
            <w:pPr>
              <w:jc w:val="right"/>
              <w:rPr>
                <w:sz w:val="22"/>
              </w:rPr>
            </w:pPr>
            <w:r w:rsidRPr="00AC5F46">
              <w:rPr>
                <w:sz w:val="22"/>
              </w:rPr>
              <w:t>0</w:t>
            </w:r>
          </w:p>
        </w:tc>
        <w:tc>
          <w:tcPr>
            <w:tcW w:w="1756" w:type="dxa"/>
          </w:tcPr>
          <w:p w14:paraId="69AF72FC" w14:textId="77777777" w:rsidR="003603DC" w:rsidRPr="002A0011" w:rsidRDefault="003603DC" w:rsidP="00D26FC7">
            <w:pPr>
              <w:jc w:val="right"/>
              <w:rPr>
                <w:sz w:val="22"/>
              </w:rPr>
            </w:pPr>
            <w:r w:rsidRPr="00AC5F46">
              <w:rPr>
                <w:sz w:val="22"/>
              </w:rPr>
              <w:t>0</w:t>
            </w:r>
          </w:p>
        </w:tc>
      </w:tr>
      <w:tr w:rsidR="003603DC" w14:paraId="74742277" w14:textId="77777777" w:rsidTr="00D26FC7">
        <w:trPr>
          <w:trHeight w:val="253"/>
        </w:trPr>
        <w:tc>
          <w:tcPr>
            <w:tcW w:w="3397" w:type="dxa"/>
          </w:tcPr>
          <w:p w14:paraId="14EA16C3" w14:textId="77777777" w:rsidR="003603DC" w:rsidRDefault="003603DC"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7377F3FB" w14:textId="77777777" w:rsidR="003603DC" w:rsidRPr="002A0011" w:rsidRDefault="003603DC" w:rsidP="00D26FC7">
            <w:pPr>
              <w:jc w:val="right"/>
              <w:rPr>
                <w:sz w:val="22"/>
              </w:rPr>
            </w:pPr>
            <w:r>
              <w:rPr>
                <w:sz w:val="22"/>
              </w:rPr>
              <w:t>0</w:t>
            </w:r>
          </w:p>
        </w:tc>
        <w:tc>
          <w:tcPr>
            <w:tcW w:w="1756" w:type="dxa"/>
          </w:tcPr>
          <w:p w14:paraId="5BD7C66A" w14:textId="77777777" w:rsidR="003603DC" w:rsidRPr="002A0011" w:rsidRDefault="003603DC" w:rsidP="00D26FC7">
            <w:pPr>
              <w:jc w:val="right"/>
              <w:rPr>
                <w:sz w:val="22"/>
              </w:rPr>
            </w:pPr>
            <w:r w:rsidRPr="00AC5F46">
              <w:rPr>
                <w:sz w:val="22"/>
              </w:rPr>
              <w:t>0</w:t>
            </w:r>
          </w:p>
        </w:tc>
        <w:tc>
          <w:tcPr>
            <w:tcW w:w="1756" w:type="dxa"/>
          </w:tcPr>
          <w:p w14:paraId="7FE3AF70" w14:textId="77777777" w:rsidR="003603DC" w:rsidRPr="002A0011" w:rsidRDefault="003603DC" w:rsidP="00D26FC7">
            <w:pPr>
              <w:jc w:val="right"/>
              <w:rPr>
                <w:sz w:val="22"/>
              </w:rPr>
            </w:pPr>
            <w:r w:rsidRPr="00AC5F46">
              <w:rPr>
                <w:sz w:val="22"/>
              </w:rPr>
              <w:t>0</w:t>
            </w:r>
          </w:p>
        </w:tc>
        <w:tc>
          <w:tcPr>
            <w:tcW w:w="1756" w:type="dxa"/>
          </w:tcPr>
          <w:p w14:paraId="5CCE6135" w14:textId="77777777" w:rsidR="003603DC" w:rsidRPr="002A0011" w:rsidRDefault="003603DC" w:rsidP="00D26FC7">
            <w:pPr>
              <w:jc w:val="right"/>
              <w:rPr>
                <w:sz w:val="22"/>
              </w:rPr>
            </w:pPr>
            <w:r w:rsidRPr="00AC5F46">
              <w:rPr>
                <w:sz w:val="22"/>
              </w:rPr>
              <w:t>0</w:t>
            </w:r>
          </w:p>
        </w:tc>
      </w:tr>
      <w:tr w:rsidR="003603DC" w14:paraId="6FFD37B2" w14:textId="77777777" w:rsidTr="00D26FC7">
        <w:trPr>
          <w:trHeight w:val="253"/>
        </w:trPr>
        <w:tc>
          <w:tcPr>
            <w:tcW w:w="3397" w:type="dxa"/>
          </w:tcPr>
          <w:p w14:paraId="265B24DF" w14:textId="77777777" w:rsidR="003603DC" w:rsidRDefault="003603DC"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11A23962" w14:textId="77777777" w:rsidR="003603DC" w:rsidRPr="002A0011" w:rsidRDefault="003603DC" w:rsidP="00D26FC7">
            <w:pPr>
              <w:jc w:val="right"/>
              <w:rPr>
                <w:sz w:val="22"/>
              </w:rPr>
            </w:pPr>
            <w:r w:rsidRPr="00422154">
              <w:rPr>
                <w:sz w:val="22"/>
              </w:rPr>
              <w:t>0</w:t>
            </w:r>
          </w:p>
        </w:tc>
        <w:tc>
          <w:tcPr>
            <w:tcW w:w="1756" w:type="dxa"/>
          </w:tcPr>
          <w:p w14:paraId="17802B30" w14:textId="77777777" w:rsidR="003603DC" w:rsidRPr="002A0011" w:rsidRDefault="003603DC" w:rsidP="00D26FC7">
            <w:pPr>
              <w:jc w:val="right"/>
              <w:rPr>
                <w:sz w:val="22"/>
              </w:rPr>
            </w:pPr>
            <w:r w:rsidRPr="00422154">
              <w:rPr>
                <w:sz w:val="22"/>
              </w:rPr>
              <w:t>0</w:t>
            </w:r>
          </w:p>
        </w:tc>
        <w:tc>
          <w:tcPr>
            <w:tcW w:w="1756" w:type="dxa"/>
          </w:tcPr>
          <w:p w14:paraId="2B0587F6" w14:textId="77777777" w:rsidR="003603DC" w:rsidRPr="002A0011" w:rsidRDefault="003603DC" w:rsidP="00D26FC7">
            <w:pPr>
              <w:jc w:val="right"/>
              <w:rPr>
                <w:sz w:val="22"/>
              </w:rPr>
            </w:pPr>
            <w:r w:rsidRPr="00422154">
              <w:rPr>
                <w:sz w:val="22"/>
              </w:rPr>
              <w:t>0</w:t>
            </w:r>
          </w:p>
        </w:tc>
        <w:tc>
          <w:tcPr>
            <w:tcW w:w="1756" w:type="dxa"/>
          </w:tcPr>
          <w:p w14:paraId="0E3DB2B3" w14:textId="77777777" w:rsidR="003603DC" w:rsidRPr="002A0011" w:rsidRDefault="003603DC" w:rsidP="00D26FC7">
            <w:pPr>
              <w:jc w:val="right"/>
              <w:rPr>
                <w:sz w:val="22"/>
              </w:rPr>
            </w:pPr>
            <w:r w:rsidRPr="00422154">
              <w:rPr>
                <w:sz w:val="22"/>
              </w:rPr>
              <w:t>0</w:t>
            </w:r>
          </w:p>
        </w:tc>
      </w:tr>
      <w:tr w:rsidR="003603DC" w14:paraId="0704526A" w14:textId="77777777" w:rsidTr="00D26FC7">
        <w:trPr>
          <w:trHeight w:val="253"/>
        </w:trPr>
        <w:tc>
          <w:tcPr>
            <w:tcW w:w="3397" w:type="dxa"/>
          </w:tcPr>
          <w:p w14:paraId="604E8A1E" w14:textId="77777777" w:rsidR="003603DC" w:rsidRDefault="003603DC"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401594D0" w14:textId="77777777" w:rsidR="003603DC" w:rsidRPr="00557D22" w:rsidRDefault="003603DC" w:rsidP="00D26FC7">
            <w:pPr>
              <w:jc w:val="right"/>
              <w:rPr>
                <w:b/>
                <w:bCs/>
                <w:sz w:val="22"/>
              </w:rPr>
            </w:pPr>
            <w:r w:rsidRPr="00557D22">
              <w:rPr>
                <w:b/>
                <w:bCs/>
                <w:sz w:val="22"/>
              </w:rPr>
              <w:t>0</w:t>
            </w:r>
          </w:p>
        </w:tc>
        <w:tc>
          <w:tcPr>
            <w:tcW w:w="1756" w:type="dxa"/>
          </w:tcPr>
          <w:p w14:paraId="16FAC954" w14:textId="77777777" w:rsidR="003603DC" w:rsidRPr="00557D22" w:rsidRDefault="003603DC" w:rsidP="00D26FC7">
            <w:pPr>
              <w:jc w:val="right"/>
              <w:rPr>
                <w:b/>
                <w:bCs/>
                <w:sz w:val="22"/>
              </w:rPr>
            </w:pPr>
            <w:r w:rsidRPr="00557D22">
              <w:rPr>
                <w:b/>
                <w:bCs/>
                <w:sz w:val="22"/>
              </w:rPr>
              <w:t>0</w:t>
            </w:r>
          </w:p>
        </w:tc>
        <w:tc>
          <w:tcPr>
            <w:tcW w:w="1756" w:type="dxa"/>
          </w:tcPr>
          <w:p w14:paraId="2E0A6638" w14:textId="77777777" w:rsidR="003603DC" w:rsidRPr="00557D22" w:rsidRDefault="003603DC" w:rsidP="00D26FC7">
            <w:pPr>
              <w:jc w:val="right"/>
              <w:rPr>
                <w:b/>
                <w:bCs/>
                <w:sz w:val="22"/>
              </w:rPr>
            </w:pPr>
            <w:r w:rsidRPr="00557D22">
              <w:rPr>
                <w:b/>
                <w:bCs/>
                <w:sz w:val="22"/>
              </w:rPr>
              <w:t>0</w:t>
            </w:r>
          </w:p>
        </w:tc>
        <w:tc>
          <w:tcPr>
            <w:tcW w:w="1756" w:type="dxa"/>
          </w:tcPr>
          <w:p w14:paraId="60004FDA" w14:textId="77777777" w:rsidR="003603DC" w:rsidRPr="00557D22" w:rsidRDefault="003603DC" w:rsidP="00D26FC7">
            <w:pPr>
              <w:jc w:val="right"/>
              <w:rPr>
                <w:b/>
                <w:bCs/>
                <w:sz w:val="22"/>
              </w:rPr>
            </w:pPr>
            <w:r w:rsidRPr="00557D22">
              <w:rPr>
                <w:b/>
                <w:bCs/>
                <w:sz w:val="22"/>
              </w:rPr>
              <w:t>0</w:t>
            </w:r>
          </w:p>
        </w:tc>
      </w:tr>
      <w:tr w:rsidR="003603DC" w14:paraId="4DF9077E" w14:textId="77777777" w:rsidTr="00D26FC7">
        <w:trPr>
          <w:trHeight w:val="253"/>
        </w:trPr>
        <w:tc>
          <w:tcPr>
            <w:tcW w:w="3397" w:type="dxa"/>
          </w:tcPr>
          <w:p w14:paraId="4BDA556B" w14:textId="77777777" w:rsidR="003603DC" w:rsidRDefault="003603DC"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120BCA75" w14:textId="77777777" w:rsidR="003603DC" w:rsidRPr="00557D22" w:rsidRDefault="003603DC" w:rsidP="00D26FC7">
            <w:pPr>
              <w:jc w:val="right"/>
              <w:rPr>
                <w:b/>
                <w:bCs/>
                <w:sz w:val="22"/>
              </w:rPr>
            </w:pPr>
            <w:r w:rsidRPr="00557D22">
              <w:rPr>
                <w:b/>
                <w:bCs/>
                <w:sz w:val="22"/>
              </w:rPr>
              <w:t>0</w:t>
            </w:r>
          </w:p>
        </w:tc>
        <w:tc>
          <w:tcPr>
            <w:tcW w:w="1756" w:type="dxa"/>
          </w:tcPr>
          <w:p w14:paraId="6962A326" w14:textId="77777777" w:rsidR="003603DC" w:rsidRPr="00557D22" w:rsidRDefault="003603DC" w:rsidP="00D26FC7">
            <w:pPr>
              <w:jc w:val="right"/>
              <w:rPr>
                <w:b/>
                <w:bCs/>
                <w:sz w:val="22"/>
              </w:rPr>
            </w:pPr>
            <w:r w:rsidRPr="00557D22">
              <w:rPr>
                <w:b/>
                <w:bCs/>
                <w:sz w:val="22"/>
              </w:rPr>
              <w:t>0</w:t>
            </w:r>
          </w:p>
        </w:tc>
        <w:tc>
          <w:tcPr>
            <w:tcW w:w="1756" w:type="dxa"/>
          </w:tcPr>
          <w:p w14:paraId="0819CEF0" w14:textId="77777777" w:rsidR="003603DC" w:rsidRPr="00557D22" w:rsidRDefault="003603DC" w:rsidP="00D26FC7">
            <w:pPr>
              <w:jc w:val="right"/>
              <w:rPr>
                <w:b/>
                <w:bCs/>
                <w:sz w:val="22"/>
              </w:rPr>
            </w:pPr>
            <w:r w:rsidRPr="00557D22">
              <w:rPr>
                <w:b/>
                <w:bCs/>
                <w:sz w:val="22"/>
              </w:rPr>
              <w:t>0</w:t>
            </w:r>
          </w:p>
        </w:tc>
        <w:tc>
          <w:tcPr>
            <w:tcW w:w="1756" w:type="dxa"/>
          </w:tcPr>
          <w:p w14:paraId="61247067" w14:textId="77777777" w:rsidR="003603DC" w:rsidRPr="00557D22" w:rsidRDefault="003603DC" w:rsidP="00D26FC7">
            <w:pPr>
              <w:jc w:val="right"/>
              <w:rPr>
                <w:b/>
                <w:bCs/>
                <w:sz w:val="22"/>
              </w:rPr>
            </w:pPr>
            <w:r w:rsidRPr="00557D22">
              <w:rPr>
                <w:b/>
                <w:bCs/>
                <w:sz w:val="22"/>
              </w:rPr>
              <w:t>0</w:t>
            </w:r>
          </w:p>
        </w:tc>
      </w:tr>
      <w:tr w:rsidR="003603DC" w14:paraId="60E670D1" w14:textId="77777777" w:rsidTr="00D26FC7">
        <w:trPr>
          <w:trHeight w:val="253"/>
        </w:trPr>
        <w:tc>
          <w:tcPr>
            <w:tcW w:w="3397" w:type="dxa"/>
          </w:tcPr>
          <w:p w14:paraId="65A15213" w14:textId="77777777" w:rsidR="003603DC" w:rsidRDefault="003603DC"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78D692EB" w14:textId="7B66DA84" w:rsidR="003603DC" w:rsidRPr="002A0011" w:rsidRDefault="00557D22" w:rsidP="00D26FC7">
            <w:pPr>
              <w:jc w:val="right"/>
              <w:rPr>
                <w:b/>
                <w:sz w:val="22"/>
              </w:rPr>
            </w:pPr>
            <w:r>
              <w:rPr>
                <w:b/>
                <w:sz w:val="22"/>
              </w:rPr>
              <w:t>0</w:t>
            </w:r>
          </w:p>
        </w:tc>
        <w:tc>
          <w:tcPr>
            <w:tcW w:w="1756" w:type="dxa"/>
          </w:tcPr>
          <w:p w14:paraId="5ACF306A" w14:textId="33D9FFDA" w:rsidR="003603DC" w:rsidRPr="002A0011" w:rsidRDefault="00557D22" w:rsidP="00D26FC7">
            <w:pPr>
              <w:jc w:val="right"/>
              <w:rPr>
                <w:b/>
                <w:sz w:val="22"/>
              </w:rPr>
            </w:pPr>
            <w:r>
              <w:rPr>
                <w:b/>
                <w:sz w:val="22"/>
              </w:rPr>
              <w:t>0</w:t>
            </w:r>
          </w:p>
        </w:tc>
        <w:tc>
          <w:tcPr>
            <w:tcW w:w="1756" w:type="dxa"/>
          </w:tcPr>
          <w:p w14:paraId="598133D7" w14:textId="4D391873" w:rsidR="003603DC" w:rsidRPr="002A0011" w:rsidRDefault="00557D22" w:rsidP="00D26FC7">
            <w:pPr>
              <w:jc w:val="right"/>
              <w:rPr>
                <w:b/>
                <w:sz w:val="22"/>
              </w:rPr>
            </w:pPr>
            <w:r>
              <w:rPr>
                <w:b/>
                <w:sz w:val="22"/>
              </w:rPr>
              <w:t>0</w:t>
            </w:r>
          </w:p>
        </w:tc>
        <w:tc>
          <w:tcPr>
            <w:tcW w:w="1756" w:type="dxa"/>
          </w:tcPr>
          <w:p w14:paraId="4CAE9712" w14:textId="226BCDD8" w:rsidR="003603DC" w:rsidRPr="002A0011" w:rsidRDefault="00557D22" w:rsidP="00D26FC7">
            <w:pPr>
              <w:jc w:val="right"/>
              <w:rPr>
                <w:b/>
                <w:sz w:val="22"/>
              </w:rPr>
            </w:pPr>
            <w:r>
              <w:rPr>
                <w:b/>
                <w:sz w:val="22"/>
              </w:rPr>
              <w:t>0</w:t>
            </w:r>
          </w:p>
        </w:tc>
      </w:tr>
    </w:tbl>
    <w:p w14:paraId="0382F59E" w14:textId="77777777" w:rsidR="003603DC" w:rsidRDefault="003603DC" w:rsidP="003603DC">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18"/>
        <w:gridCol w:w="1843"/>
        <w:gridCol w:w="1701"/>
        <w:gridCol w:w="1701"/>
      </w:tblGrid>
      <w:tr w:rsidR="003603DC" w14:paraId="11F4B3AD" w14:textId="77777777" w:rsidTr="00557D22">
        <w:tc>
          <w:tcPr>
            <w:tcW w:w="3397" w:type="dxa"/>
          </w:tcPr>
          <w:p w14:paraId="52157342"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18" w:type="dxa"/>
          </w:tcPr>
          <w:p w14:paraId="1BF3820C"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843" w:type="dxa"/>
          </w:tcPr>
          <w:p w14:paraId="67D0BC61"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01" w:type="dxa"/>
          </w:tcPr>
          <w:p w14:paraId="4DD7D404"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01" w:type="dxa"/>
          </w:tcPr>
          <w:p w14:paraId="6BED842D"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2AA870A0" w14:textId="77777777" w:rsidTr="00557D22">
        <w:tc>
          <w:tcPr>
            <w:tcW w:w="3397" w:type="dxa"/>
          </w:tcPr>
          <w:p w14:paraId="739DBB1A" w14:textId="77777777" w:rsidR="003603DC" w:rsidRDefault="003603DC" w:rsidP="00D26FC7">
            <w:pPr>
              <w:autoSpaceDE w:val="0"/>
              <w:autoSpaceDN w:val="0"/>
              <w:adjustRightInd w:val="0"/>
              <w:spacing w:line="240" w:lineRule="auto"/>
              <w:jc w:val="both"/>
              <w:rPr>
                <w:rFonts w:cs="Arial"/>
                <w:sz w:val="22"/>
              </w:rPr>
            </w:pPr>
            <w:r>
              <w:rPr>
                <w:rFonts w:cs="Arial"/>
                <w:sz w:val="22"/>
              </w:rPr>
              <w:t>Udgifter</w:t>
            </w:r>
          </w:p>
        </w:tc>
        <w:tc>
          <w:tcPr>
            <w:tcW w:w="1418" w:type="dxa"/>
          </w:tcPr>
          <w:p w14:paraId="051FCAB0"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-250</w:t>
            </w:r>
          </w:p>
        </w:tc>
        <w:tc>
          <w:tcPr>
            <w:tcW w:w="1843" w:type="dxa"/>
          </w:tcPr>
          <w:p w14:paraId="2FAF6754"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-250</w:t>
            </w:r>
          </w:p>
        </w:tc>
        <w:tc>
          <w:tcPr>
            <w:tcW w:w="1701" w:type="dxa"/>
          </w:tcPr>
          <w:p w14:paraId="771BCD7D"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-250</w:t>
            </w:r>
          </w:p>
        </w:tc>
        <w:tc>
          <w:tcPr>
            <w:tcW w:w="1701" w:type="dxa"/>
          </w:tcPr>
          <w:p w14:paraId="00A73BA9"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-250</w:t>
            </w:r>
          </w:p>
        </w:tc>
      </w:tr>
      <w:tr w:rsidR="003603DC" w14:paraId="418DDE26" w14:textId="77777777" w:rsidTr="00557D22">
        <w:tc>
          <w:tcPr>
            <w:tcW w:w="3397" w:type="dxa"/>
          </w:tcPr>
          <w:p w14:paraId="1AF586BD" w14:textId="77777777" w:rsidR="003603DC" w:rsidRDefault="003603DC" w:rsidP="00D26FC7">
            <w:pPr>
              <w:autoSpaceDE w:val="0"/>
              <w:autoSpaceDN w:val="0"/>
              <w:adjustRightInd w:val="0"/>
              <w:spacing w:line="240" w:lineRule="auto"/>
              <w:jc w:val="both"/>
              <w:rPr>
                <w:rFonts w:cs="Arial"/>
                <w:sz w:val="22"/>
              </w:rPr>
            </w:pPr>
            <w:r>
              <w:rPr>
                <w:rFonts w:cs="Arial"/>
                <w:sz w:val="22"/>
              </w:rPr>
              <w:t>Indtægter</w:t>
            </w:r>
          </w:p>
        </w:tc>
        <w:tc>
          <w:tcPr>
            <w:tcW w:w="1418" w:type="dxa"/>
          </w:tcPr>
          <w:p w14:paraId="583ED31E"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843" w:type="dxa"/>
          </w:tcPr>
          <w:p w14:paraId="7D360EE8"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01" w:type="dxa"/>
          </w:tcPr>
          <w:p w14:paraId="1DE6DD1C"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01" w:type="dxa"/>
          </w:tcPr>
          <w:p w14:paraId="3CBD3458"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rsidRPr="00345E3E" w14:paraId="6881912D" w14:textId="77777777" w:rsidTr="00557D22">
        <w:tc>
          <w:tcPr>
            <w:tcW w:w="3397" w:type="dxa"/>
          </w:tcPr>
          <w:p w14:paraId="7A902AE6" w14:textId="77777777" w:rsidR="003603DC" w:rsidRPr="00345E3E" w:rsidRDefault="003603DC" w:rsidP="00D26FC7">
            <w:pPr>
              <w:autoSpaceDE w:val="0"/>
              <w:autoSpaceDN w:val="0"/>
              <w:adjustRightInd w:val="0"/>
              <w:spacing w:line="240" w:lineRule="auto"/>
              <w:jc w:val="both"/>
              <w:rPr>
                <w:rFonts w:cs="Arial"/>
                <w:b/>
                <w:sz w:val="22"/>
              </w:rPr>
            </w:pPr>
            <w:r>
              <w:rPr>
                <w:rFonts w:cs="Arial"/>
                <w:b/>
                <w:sz w:val="22"/>
              </w:rPr>
              <w:t>I alt (1.000 kr.)</w:t>
            </w:r>
          </w:p>
        </w:tc>
        <w:tc>
          <w:tcPr>
            <w:tcW w:w="1418" w:type="dxa"/>
          </w:tcPr>
          <w:p w14:paraId="07CAA442" w14:textId="77777777" w:rsidR="003603DC" w:rsidRPr="00B35106" w:rsidRDefault="003603DC" w:rsidP="00D26FC7">
            <w:pPr>
              <w:autoSpaceDE w:val="0"/>
              <w:autoSpaceDN w:val="0"/>
              <w:adjustRightInd w:val="0"/>
              <w:spacing w:line="240" w:lineRule="auto"/>
              <w:jc w:val="right"/>
              <w:rPr>
                <w:rFonts w:cs="Arial"/>
                <w:b/>
                <w:sz w:val="22"/>
              </w:rPr>
            </w:pPr>
            <w:r w:rsidRPr="00B35106">
              <w:rPr>
                <w:rFonts w:cs="Arial"/>
                <w:b/>
                <w:sz w:val="22"/>
              </w:rPr>
              <w:t>-250</w:t>
            </w:r>
          </w:p>
        </w:tc>
        <w:tc>
          <w:tcPr>
            <w:tcW w:w="1843" w:type="dxa"/>
          </w:tcPr>
          <w:p w14:paraId="040C1E45" w14:textId="77777777" w:rsidR="003603DC" w:rsidRPr="00B35106" w:rsidRDefault="003603DC" w:rsidP="00D26FC7">
            <w:pPr>
              <w:autoSpaceDE w:val="0"/>
              <w:autoSpaceDN w:val="0"/>
              <w:adjustRightInd w:val="0"/>
              <w:spacing w:line="240" w:lineRule="auto"/>
              <w:jc w:val="right"/>
              <w:rPr>
                <w:rFonts w:cs="Arial"/>
                <w:b/>
                <w:sz w:val="22"/>
              </w:rPr>
            </w:pPr>
            <w:r w:rsidRPr="00B35106">
              <w:rPr>
                <w:rFonts w:cs="Arial"/>
                <w:b/>
                <w:sz w:val="22"/>
              </w:rPr>
              <w:t>-250</w:t>
            </w:r>
          </w:p>
        </w:tc>
        <w:tc>
          <w:tcPr>
            <w:tcW w:w="1701" w:type="dxa"/>
          </w:tcPr>
          <w:p w14:paraId="5FF1E992" w14:textId="77777777" w:rsidR="003603DC" w:rsidRPr="00B35106" w:rsidRDefault="003603DC" w:rsidP="00D26FC7">
            <w:pPr>
              <w:autoSpaceDE w:val="0"/>
              <w:autoSpaceDN w:val="0"/>
              <w:adjustRightInd w:val="0"/>
              <w:spacing w:line="240" w:lineRule="auto"/>
              <w:jc w:val="right"/>
              <w:rPr>
                <w:rFonts w:cs="Arial"/>
                <w:b/>
                <w:sz w:val="22"/>
              </w:rPr>
            </w:pPr>
            <w:r w:rsidRPr="00B35106">
              <w:rPr>
                <w:rFonts w:cs="Arial"/>
                <w:b/>
                <w:sz w:val="22"/>
              </w:rPr>
              <w:t>-250</w:t>
            </w:r>
          </w:p>
        </w:tc>
        <w:tc>
          <w:tcPr>
            <w:tcW w:w="1701" w:type="dxa"/>
          </w:tcPr>
          <w:p w14:paraId="5E9A8232" w14:textId="77777777" w:rsidR="003603DC" w:rsidRPr="00B35106" w:rsidRDefault="003603DC" w:rsidP="00D26FC7">
            <w:pPr>
              <w:autoSpaceDE w:val="0"/>
              <w:autoSpaceDN w:val="0"/>
              <w:adjustRightInd w:val="0"/>
              <w:spacing w:line="240" w:lineRule="auto"/>
              <w:jc w:val="right"/>
              <w:rPr>
                <w:rFonts w:cs="Arial"/>
                <w:b/>
                <w:sz w:val="22"/>
              </w:rPr>
            </w:pPr>
            <w:r w:rsidRPr="00B35106">
              <w:rPr>
                <w:rFonts w:cs="Arial"/>
                <w:b/>
                <w:sz w:val="22"/>
              </w:rPr>
              <w:t>-250</w:t>
            </w:r>
          </w:p>
        </w:tc>
      </w:tr>
    </w:tbl>
    <w:p w14:paraId="4DAB6375" w14:textId="77777777" w:rsidR="003603DC" w:rsidRDefault="003603DC" w:rsidP="003603DC">
      <w:pPr>
        <w:autoSpaceDE w:val="0"/>
        <w:autoSpaceDN w:val="0"/>
        <w:adjustRightInd w:val="0"/>
        <w:spacing w:line="240" w:lineRule="auto"/>
        <w:jc w:val="both"/>
        <w:rPr>
          <w:rFonts w:cs="Arial"/>
          <w:b/>
          <w:bCs/>
          <w:sz w:val="22"/>
        </w:rPr>
      </w:pPr>
    </w:p>
    <w:p w14:paraId="43135FDD" w14:textId="77777777" w:rsidR="003603DC" w:rsidRDefault="003603DC" w:rsidP="003603DC">
      <w:pPr>
        <w:autoSpaceDE w:val="0"/>
        <w:autoSpaceDN w:val="0"/>
        <w:adjustRightInd w:val="0"/>
        <w:spacing w:line="240" w:lineRule="auto"/>
        <w:rPr>
          <w:rFonts w:cs="Arial"/>
          <w:b/>
          <w:bCs/>
          <w:sz w:val="22"/>
        </w:rPr>
      </w:pPr>
      <w:r>
        <w:rPr>
          <w:rFonts w:cs="Arial"/>
          <w:b/>
          <w:bCs/>
          <w:sz w:val="22"/>
        </w:rPr>
        <w:t>Indhold og baggrund</w:t>
      </w:r>
    </w:p>
    <w:p w14:paraId="59516B63" w14:textId="77777777" w:rsidR="003603DC" w:rsidRDefault="003603DC" w:rsidP="003603DC">
      <w:pPr>
        <w:autoSpaceDE w:val="0"/>
        <w:autoSpaceDN w:val="0"/>
        <w:adjustRightInd w:val="0"/>
        <w:spacing w:line="240" w:lineRule="auto"/>
        <w:jc w:val="both"/>
        <w:rPr>
          <w:rFonts w:cs="Arial"/>
          <w:sz w:val="22"/>
        </w:rPr>
      </w:pPr>
      <w:r>
        <w:rPr>
          <w:rFonts w:cs="Arial"/>
          <w:sz w:val="22"/>
        </w:rPr>
        <w:t>Der afsættes hvert år 2,5 mio. kr. til løbende udskiftning af elevernes Chromebooks.</w:t>
      </w:r>
    </w:p>
    <w:p w14:paraId="2391A775" w14:textId="77777777" w:rsidR="003603DC" w:rsidRDefault="003603DC" w:rsidP="003603DC">
      <w:pPr>
        <w:autoSpaceDE w:val="0"/>
        <w:autoSpaceDN w:val="0"/>
        <w:adjustRightInd w:val="0"/>
        <w:spacing w:line="240" w:lineRule="auto"/>
        <w:jc w:val="both"/>
        <w:rPr>
          <w:rFonts w:cs="Arial"/>
          <w:sz w:val="22"/>
        </w:rPr>
      </w:pPr>
    </w:p>
    <w:p w14:paraId="25D1FBF6" w14:textId="77777777" w:rsidR="003603DC" w:rsidRDefault="003603DC" w:rsidP="003603DC">
      <w:pPr>
        <w:autoSpaceDE w:val="0"/>
        <w:autoSpaceDN w:val="0"/>
        <w:adjustRightInd w:val="0"/>
        <w:spacing w:line="240" w:lineRule="auto"/>
        <w:jc w:val="both"/>
        <w:rPr>
          <w:rFonts w:cs="Arial"/>
          <w:sz w:val="22"/>
        </w:rPr>
      </w:pPr>
      <w:bookmarkStart w:id="72" w:name="_Hlk144755142"/>
      <w:r>
        <w:rPr>
          <w:rFonts w:cs="Arial"/>
          <w:sz w:val="22"/>
        </w:rPr>
        <w:t>Det vurderes, at levetiden på Chromebooks kan strækkes, og der dermed kan prioriteres et årligt mindre forbrug.</w:t>
      </w:r>
    </w:p>
    <w:bookmarkEnd w:id="72"/>
    <w:p w14:paraId="03BBD8A6" w14:textId="77777777" w:rsidR="003603DC" w:rsidRDefault="003603DC" w:rsidP="003603DC">
      <w:pPr>
        <w:autoSpaceDE w:val="0"/>
        <w:autoSpaceDN w:val="0"/>
        <w:adjustRightInd w:val="0"/>
        <w:spacing w:line="240" w:lineRule="auto"/>
        <w:jc w:val="both"/>
        <w:rPr>
          <w:rFonts w:cs="Arial"/>
          <w:sz w:val="22"/>
        </w:rPr>
      </w:pPr>
    </w:p>
    <w:p w14:paraId="58730855"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Målgruppe</w:t>
      </w:r>
    </w:p>
    <w:p w14:paraId="50138F47" w14:textId="365B20A4" w:rsidR="003603DC" w:rsidRDefault="003603DC" w:rsidP="003603DC">
      <w:pPr>
        <w:jc w:val="both"/>
        <w:rPr>
          <w:rFonts w:cs="Arial"/>
          <w:sz w:val="22"/>
        </w:rPr>
      </w:pPr>
      <w:r>
        <w:rPr>
          <w:rFonts w:cs="Arial"/>
          <w:sz w:val="22"/>
        </w:rPr>
        <w:t>Skoleelever</w:t>
      </w:r>
      <w:r w:rsidR="006C41F9">
        <w:rPr>
          <w:rFonts w:cs="Arial"/>
          <w:sz w:val="22"/>
        </w:rPr>
        <w:t>.</w:t>
      </w:r>
    </w:p>
    <w:p w14:paraId="196C6DF0" w14:textId="77777777" w:rsidR="003603DC" w:rsidRDefault="003603DC" w:rsidP="003603DC">
      <w:pPr>
        <w:jc w:val="both"/>
        <w:rPr>
          <w:rFonts w:cs="Arial"/>
          <w:sz w:val="22"/>
        </w:rPr>
      </w:pPr>
    </w:p>
    <w:p w14:paraId="6FC24D2D"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Økonomisk effekt</w:t>
      </w:r>
    </w:p>
    <w:p w14:paraId="0C17B202" w14:textId="77777777" w:rsidR="003603DC" w:rsidRDefault="003603DC" w:rsidP="003603DC">
      <w:pPr>
        <w:autoSpaceDE w:val="0"/>
        <w:autoSpaceDN w:val="0"/>
        <w:adjustRightInd w:val="0"/>
        <w:spacing w:line="240" w:lineRule="auto"/>
        <w:rPr>
          <w:rFonts w:cs="Arial"/>
          <w:sz w:val="22"/>
        </w:rPr>
      </w:pPr>
      <w:r>
        <w:rPr>
          <w:rFonts w:cs="Arial"/>
          <w:sz w:val="22"/>
        </w:rPr>
        <w:t>Det foreslås at 0,25 mio. kr. spares i årene 2024-27.</w:t>
      </w:r>
    </w:p>
    <w:p w14:paraId="0414B78B"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br/>
        <w:t>Konsekvenser</w:t>
      </w:r>
    </w:p>
    <w:p w14:paraId="29D2078B" w14:textId="77777777" w:rsidR="003603DC" w:rsidRDefault="003603DC" w:rsidP="003603DC">
      <w:pPr>
        <w:autoSpaceDE w:val="0"/>
        <w:autoSpaceDN w:val="0"/>
        <w:adjustRightInd w:val="0"/>
        <w:spacing w:line="240" w:lineRule="auto"/>
        <w:jc w:val="both"/>
        <w:rPr>
          <w:rFonts w:cs="Arial"/>
          <w:sz w:val="22"/>
        </w:rPr>
      </w:pPr>
      <w:r>
        <w:rPr>
          <w:rFonts w:cs="Arial"/>
          <w:sz w:val="22"/>
        </w:rPr>
        <w:t>Tekniske vanskeligheder med at få Chromebooks til at strække ud over det 4. leveår.</w:t>
      </w:r>
    </w:p>
    <w:p w14:paraId="7978343D" w14:textId="77777777" w:rsidR="003603DC" w:rsidRDefault="003603DC" w:rsidP="003603DC">
      <w:pPr>
        <w:autoSpaceDE w:val="0"/>
        <w:autoSpaceDN w:val="0"/>
        <w:adjustRightInd w:val="0"/>
        <w:spacing w:line="240" w:lineRule="auto"/>
        <w:jc w:val="both"/>
        <w:rPr>
          <w:rFonts w:cs="Arial"/>
          <w:b/>
          <w:bCs/>
          <w:sz w:val="22"/>
        </w:rPr>
      </w:pPr>
    </w:p>
    <w:p w14:paraId="1378F2B6"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Afledte konsekvenser</w:t>
      </w:r>
    </w:p>
    <w:p w14:paraId="2203EEFC" w14:textId="527A634A" w:rsidR="003603DC" w:rsidRPr="00250FAB" w:rsidRDefault="00250FAB" w:rsidP="003603DC">
      <w:pPr>
        <w:spacing w:after="200" w:line="276" w:lineRule="auto"/>
        <w:rPr>
          <w:sz w:val="22"/>
        </w:rPr>
      </w:pPr>
      <w:r w:rsidRPr="00250FAB">
        <w:rPr>
          <w:sz w:val="22"/>
        </w:rPr>
        <w:t>Ingen.</w:t>
      </w:r>
    </w:p>
    <w:p w14:paraId="0BF3FC3D" w14:textId="77777777" w:rsidR="003603DC" w:rsidRDefault="003603DC" w:rsidP="003603DC">
      <w:pPr>
        <w:spacing w:after="200" w:line="276" w:lineRule="auto"/>
      </w:pPr>
      <w:r>
        <w:br w:type="page"/>
      </w:r>
    </w:p>
    <w:tbl>
      <w:tblPr>
        <w:tblStyle w:val="Tabel-Gitter"/>
        <w:tblW w:w="0" w:type="auto"/>
        <w:tblLook w:val="04A0" w:firstRow="1" w:lastRow="0" w:firstColumn="1" w:lastColumn="0" w:noHBand="0" w:noVBand="1"/>
      </w:tblPr>
      <w:tblGrid>
        <w:gridCol w:w="1980"/>
        <w:gridCol w:w="4678"/>
        <w:gridCol w:w="2551"/>
        <w:gridCol w:w="929"/>
      </w:tblGrid>
      <w:tr w:rsidR="00423726" w:rsidRPr="00423726" w14:paraId="57604F5F" w14:textId="77777777" w:rsidTr="00D26FC7">
        <w:trPr>
          <w:trHeight w:hRule="exact" w:val="567"/>
        </w:trPr>
        <w:tc>
          <w:tcPr>
            <w:tcW w:w="1980" w:type="dxa"/>
            <w:shd w:val="clear" w:color="auto" w:fill="BFBFBF" w:themeFill="background1" w:themeFillShade="BF"/>
          </w:tcPr>
          <w:p w14:paraId="1794A603" w14:textId="095DA86C" w:rsidR="003603DC" w:rsidRPr="00423726" w:rsidRDefault="003603DC" w:rsidP="00D26FC7">
            <w:pPr>
              <w:autoSpaceDE w:val="0"/>
              <w:autoSpaceDN w:val="0"/>
              <w:adjustRightInd w:val="0"/>
              <w:spacing w:line="240" w:lineRule="auto"/>
              <w:jc w:val="both"/>
              <w:rPr>
                <w:rFonts w:cs="Arial"/>
                <w:b/>
                <w:bCs/>
                <w:sz w:val="22"/>
              </w:rPr>
            </w:pPr>
            <w:r w:rsidRPr="00423726">
              <w:lastRenderedPageBreak/>
              <w:br w:type="page"/>
            </w:r>
            <w:r w:rsidRPr="00423726">
              <w:rPr>
                <w:rFonts w:cs="Arial"/>
                <w:b/>
                <w:bCs/>
                <w:sz w:val="22"/>
              </w:rPr>
              <w:t>Forslag</w:t>
            </w:r>
          </w:p>
        </w:tc>
        <w:tc>
          <w:tcPr>
            <w:tcW w:w="4678" w:type="dxa"/>
            <w:shd w:val="clear" w:color="auto" w:fill="BFBFBF" w:themeFill="background1" w:themeFillShade="BF"/>
          </w:tcPr>
          <w:p w14:paraId="3CB1765D" w14:textId="2680B863" w:rsidR="003603DC" w:rsidRPr="00423726" w:rsidRDefault="00E12212" w:rsidP="00D26FC7">
            <w:pPr>
              <w:pStyle w:val="Overskrift2"/>
              <w:rPr>
                <w:rFonts w:cs="Arial"/>
                <w:bCs w:val="0"/>
              </w:rPr>
            </w:pPr>
            <w:bookmarkStart w:id="73" w:name="_Toc136545019"/>
            <w:bookmarkStart w:id="74" w:name="_Toc146127740"/>
            <w:r>
              <w:rPr>
                <w:b w:val="0"/>
              </w:rPr>
              <w:t xml:space="preserve">3.9 </w:t>
            </w:r>
            <w:r w:rsidR="003603DC" w:rsidRPr="00423726">
              <w:rPr>
                <w:b w:val="0"/>
              </w:rPr>
              <w:t>Lukning af institution mhp</w:t>
            </w:r>
            <w:r w:rsidR="00CF77C3" w:rsidRPr="00423726">
              <w:rPr>
                <w:b w:val="0"/>
              </w:rPr>
              <w:t>.</w:t>
            </w:r>
            <w:r w:rsidR="003603DC" w:rsidRPr="00423726">
              <w:rPr>
                <w:b w:val="0"/>
              </w:rPr>
              <w:t xml:space="preserve"> stordriftsfordele</w:t>
            </w:r>
            <w:bookmarkEnd w:id="73"/>
            <w:bookmarkEnd w:id="74"/>
          </w:p>
        </w:tc>
        <w:tc>
          <w:tcPr>
            <w:tcW w:w="2551" w:type="dxa"/>
            <w:shd w:val="clear" w:color="auto" w:fill="BFBFBF" w:themeFill="background1" w:themeFillShade="BF"/>
          </w:tcPr>
          <w:p w14:paraId="7F16AD3E" w14:textId="77777777" w:rsidR="003603DC" w:rsidRPr="00423726" w:rsidRDefault="003603DC" w:rsidP="00D26FC7">
            <w:pPr>
              <w:autoSpaceDE w:val="0"/>
              <w:autoSpaceDN w:val="0"/>
              <w:adjustRightInd w:val="0"/>
              <w:spacing w:line="240" w:lineRule="auto"/>
              <w:jc w:val="both"/>
              <w:rPr>
                <w:rFonts w:cs="Arial"/>
                <w:b/>
                <w:bCs/>
                <w:sz w:val="22"/>
              </w:rPr>
            </w:pPr>
            <w:r w:rsidRPr="00423726">
              <w:rPr>
                <w:rFonts w:cs="Arial"/>
                <w:b/>
                <w:bCs/>
                <w:sz w:val="22"/>
              </w:rPr>
              <w:t>Forslag nr.</w:t>
            </w:r>
          </w:p>
        </w:tc>
        <w:tc>
          <w:tcPr>
            <w:tcW w:w="929" w:type="dxa"/>
            <w:shd w:val="clear" w:color="auto" w:fill="BFBFBF" w:themeFill="background1" w:themeFillShade="BF"/>
          </w:tcPr>
          <w:p w14:paraId="24010D19" w14:textId="07D9DF88" w:rsidR="003603DC" w:rsidRPr="00423726" w:rsidRDefault="00E12212" w:rsidP="00D26FC7">
            <w:pPr>
              <w:autoSpaceDE w:val="0"/>
              <w:autoSpaceDN w:val="0"/>
              <w:adjustRightInd w:val="0"/>
              <w:spacing w:line="240" w:lineRule="auto"/>
              <w:jc w:val="both"/>
              <w:rPr>
                <w:rFonts w:cs="Arial"/>
                <w:bCs/>
                <w:sz w:val="22"/>
              </w:rPr>
            </w:pPr>
            <w:r>
              <w:rPr>
                <w:rFonts w:cs="Arial"/>
                <w:bCs/>
                <w:sz w:val="22"/>
              </w:rPr>
              <w:t>3.9</w:t>
            </w:r>
          </w:p>
        </w:tc>
      </w:tr>
      <w:tr w:rsidR="00423726" w:rsidRPr="00423726" w14:paraId="7A8439BE" w14:textId="77777777" w:rsidTr="00D26FC7">
        <w:trPr>
          <w:trHeight w:hRule="exact" w:val="567"/>
        </w:trPr>
        <w:tc>
          <w:tcPr>
            <w:tcW w:w="1980" w:type="dxa"/>
            <w:shd w:val="clear" w:color="auto" w:fill="BFBFBF" w:themeFill="background1" w:themeFillShade="BF"/>
          </w:tcPr>
          <w:p w14:paraId="24D1E0CE" w14:textId="77777777" w:rsidR="003603DC" w:rsidRPr="00423726" w:rsidRDefault="003603DC" w:rsidP="00D26FC7">
            <w:pPr>
              <w:autoSpaceDE w:val="0"/>
              <w:autoSpaceDN w:val="0"/>
              <w:adjustRightInd w:val="0"/>
              <w:spacing w:line="240" w:lineRule="auto"/>
              <w:jc w:val="both"/>
              <w:rPr>
                <w:rFonts w:cs="Arial"/>
                <w:b/>
                <w:bCs/>
                <w:sz w:val="22"/>
              </w:rPr>
            </w:pPr>
            <w:r w:rsidRPr="00423726">
              <w:rPr>
                <w:rFonts w:cs="Arial"/>
                <w:b/>
                <w:bCs/>
                <w:sz w:val="22"/>
              </w:rPr>
              <w:t>Udvalgsområde</w:t>
            </w:r>
          </w:p>
        </w:tc>
        <w:tc>
          <w:tcPr>
            <w:tcW w:w="4678" w:type="dxa"/>
            <w:shd w:val="clear" w:color="auto" w:fill="BFBFBF" w:themeFill="background1" w:themeFillShade="BF"/>
          </w:tcPr>
          <w:p w14:paraId="22AA0AE4" w14:textId="77777777" w:rsidR="003603DC" w:rsidRPr="00423726" w:rsidRDefault="003603DC" w:rsidP="00D26FC7">
            <w:pPr>
              <w:autoSpaceDE w:val="0"/>
              <w:autoSpaceDN w:val="0"/>
              <w:adjustRightInd w:val="0"/>
              <w:spacing w:line="240" w:lineRule="auto"/>
              <w:jc w:val="both"/>
              <w:rPr>
                <w:rFonts w:cs="Arial"/>
                <w:bCs/>
                <w:sz w:val="22"/>
              </w:rPr>
            </w:pPr>
            <w:r w:rsidRPr="00423726">
              <w:rPr>
                <w:rFonts w:cs="Arial"/>
                <w:bCs/>
                <w:sz w:val="22"/>
              </w:rPr>
              <w:t>Børne- og Skoleudvalget</w:t>
            </w:r>
          </w:p>
        </w:tc>
        <w:tc>
          <w:tcPr>
            <w:tcW w:w="2551" w:type="dxa"/>
            <w:shd w:val="clear" w:color="auto" w:fill="BFBFBF" w:themeFill="background1" w:themeFillShade="BF"/>
          </w:tcPr>
          <w:p w14:paraId="70708E50" w14:textId="77777777" w:rsidR="003603DC" w:rsidRPr="00423726" w:rsidRDefault="003603DC" w:rsidP="00D26FC7">
            <w:pPr>
              <w:autoSpaceDE w:val="0"/>
              <w:autoSpaceDN w:val="0"/>
              <w:adjustRightInd w:val="0"/>
              <w:spacing w:line="240" w:lineRule="auto"/>
              <w:jc w:val="both"/>
              <w:rPr>
                <w:rFonts w:cs="Arial"/>
                <w:b/>
                <w:bCs/>
                <w:sz w:val="22"/>
              </w:rPr>
            </w:pPr>
            <w:r w:rsidRPr="00423726">
              <w:rPr>
                <w:rFonts w:cs="Arial"/>
                <w:b/>
                <w:bCs/>
                <w:sz w:val="22"/>
              </w:rPr>
              <w:t>Forslagstype (B/I/O/U)</w:t>
            </w:r>
          </w:p>
        </w:tc>
        <w:tc>
          <w:tcPr>
            <w:tcW w:w="929" w:type="dxa"/>
            <w:shd w:val="clear" w:color="auto" w:fill="BFBFBF" w:themeFill="background1" w:themeFillShade="BF"/>
          </w:tcPr>
          <w:p w14:paraId="291089D3" w14:textId="77777777" w:rsidR="003603DC" w:rsidRPr="00423726" w:rsidRDefault="003603DC" w:rsidP="00D26FC7">
            <w:pPr>
              <w:autoSpaceDE w:val="0"/>
              <w:autoSpaceDN w:val="0"/>
              <w:adjustRightInd w:val="0"/>
              <w:spacing w:line="240" w:lineRule="auto"/>
              <w:jc w:val="both"/>
              <w:rPr>
                <w:rFonts w:cs="Arial"/>
                <w:bCs/>
                <w:sz w:val="22"/>
              </w:rPr>
            </w:pPr>
            <w:r w:rsidRPr="00423726">
              <w:rPr>
                <w:rFonts w:cs="Arial"/>
                <w:bCs/>
                <w:sz w:val="22"/>
              </w:rPr>
              <w:t>B</w:t>
            </w:r>
          </w:p>
        </w:tc>
      </w:tr>
      <w:tr w:rsidR="00423726" w:rsidRPr="00423726" w14:paraId="0CA21927" w14:textId="77777777" w:rsidTr="00D26FC7">
        <w:trPr>
          <w:trHeight w:hRule="exact" w:val="567"/>
        </w:trPr>
        <w:tc>
          <w:tcPr>
            <w:tcW w:w="1980" w:type="dxa"/>
            <w:shd w:val="clear" w:color="auto" w:fill="BFBFBF" w:themeFill="background1" w:themeFillShade="BF"/>
          </w:tcPr>
          <w:p w14:paraId="3DA822E9" w14:textId="77777777" w:rsidR="003603DC" w:rsidRPr="00423726" w:rsidRDefault="003603DC" w:rsidP="00D26FC7">
            <w:pPr>
              <w:autoSpaceDE w:val="0"/>
              <w:autoSpaceDN w:val="0"/>
              <w:adjustRightInd w:val="0"/>
              <w:spacing w:line="240" w:lineRule="auto"/>
              <w:jc w:val="both"/>
              <w:rPr>
                <w:rFonts w:cs="Arial"/>
                <w:b/>
                <w:bCs/>
                <w:sz w:val="22"/>
              </w:rPr>
            </w:pPr>
            <w:r w:rsidRPr="00423726">
              <w:rPr>
                <w:rFonts w:cs="Arial"/>
                <w:b/>
                <w:bCs/>
                <w:sz w:val="22"/>
              </w:rPr>
              <w:t>Serviceområde</w:t>
            </w:r>
          </w:p>
        </w:tc>
        <w:tc>
          <w:tcPr>
            <w:tcW w:w="4678" w:type="dxa"/>
            <w:shd w:val="clear" w:color="auto" w:fill="BFBFBF" w:themeFill="background1" w:themeFillShade="BF"/>
          </w:tcPr>
          <w:p w14:paraId="76502C44" w14:textId="77777777" w:rsidR="003603DC" w:rsidRPr="00423726" w:rsidRDefault="003603DC" w:rsidP="00D26FC7">
            <w:pPr>
              <w:autoSpaceDE w:val="0"/>
              <w:autoSpaceDN w:val="0"/>
              <w:adjustRightInd w:val="0"/>
              <w:spacing w:line="240" w:lineRule="auto"/>
              <w:jc w:val="both"/>
              <w:rPr>
                <w:rFonts w:cs="Arial"/>
                <w:bCs/>
                <w:sz w:val="22"/>
              </w:rPr>
            </w:pPr>
            <w:r w:rsidRPr="00423726">
              <w:rPr>
                <w:rFonts w:cs="Arial"/>
                <w:bCs/>
                <w:sz w:val="22"/>
              </w:rPr>
              <w:t>Daginstitution og klubber</w:t>
            </w:r>
          </w:p>
        </w:tc>
        <w:tc>
          <w:tcPr>
            <w:tcW w:w="2551" w:type="dxa"/>
            <w:shd w:val="clear" w:color="auto" w:fill="BFBFBF" w:themeFill="background1" w:themeFillShade="BF"/>
          </w:tcPr>
          <w:p w14:paraId="7CBF34EB" w14:textId="77777777" w:rsidR="003603DC" w:rsidRPr="00423726" w:rsidRDefault="003603DC" w:rsidP="00D26FC7">
            <w:pPr>
              <w:autoSpaceDE w:val="0"/>
              <w:autoSpaceDN w:val="0"/>
              <w:adjustRightInd w:val="0"/>
              <w:spacing w:line="240" w:lineRule="auto"/>
              <w:jc w:val="both"/>
              <w:rPr>
                <w:rFonts w:cs="Arial"/>
                <w:b/>
                <w:bCs/>
                <w:sz w:val="22"/>
              </w:rPr>
            </w:pPr>
            <w:r w:rsidRPr="00423726">
              <w:rPr>
                <w:rFonts w:cs="Arial"/>
                <w:b/>
                <w:bCs/>
                <w:sz w:val="22"/>
              </w:rPr>
              <w:t>Serviceramme (J/N)</w:t>
            </w:r>
          </w:p>
        </w:tc>
        <w:tc>
          <w:tcPr>
            <w:tcW w:w="929" w:type="dxa"/>
            <w:shd w:val="clear" w:color="auto" w:fill="BFBFBF" w:themeFill="background1" w:themeFillShade="BF"/>
          </w:tcPr>
          <w:p w14:paraId="4E5E2444" w14:textId="77777777" w:rsidR="003603DC" w:rsidRPr="00423726" w:rsidRDefault="003603DC" w:rsidP="00D26FC7">
            <w:pPr>
              <w:autoSpaceDE w:val="0"/>
              <w:autoSpaceDN w:val="0"/>
              <w:adjustRightInd w:val="0"/>
              <w:spacing w:line="240" w:lineRule="auto"/>
              <w:jc w:val="both"/>
              <w:rPr>
                <w:rFonts w:cs="Arial"/>
                <w:bCs/>
                <w:sz w:val="22"/>
              </w:rPr>
            </w:pPr>
            <w:r w:rsidRPr="00423726">
              <w:rPr>
                <w:rFonts w:cs="Arial"/>
                <w:bCs/>
                <w:sz w:val="22"/>
              </w:rPr>
              <w:t>J</w:t>
            </w:r>
          </w:p>
        </w:tc>
      </w:tr>
    </w:tbl>
    <w:p w14:paraId="41AB957B" w14:textId="77777777" w:rsidR="003603DC" w:rsidRPr="00423726" w:rsidRDefault="003603DC" w:rsidP="003603DC">
      <w:pPr>
        <w:autoSpaceDE w:val="0"/>
        <w:autoSpaceDN w:val="0"/>
        <w:adjustRightInd w:val="0"/>
        <w:spacing w:line="240" w:lineRule="auto"/>
        <w:jc w:val="both"/>
        <w:rPr>
          <w:rFonts w:cs="Arial"/>
          <w:b/>
          <w:bCs/>
          <w:sz w:val="22"/>
        </w:rPr>
      </w:pPr>
    </w:p>
    <w:p w14:paraId="6E925EE1" w14:textId="77777777" w:rsidR="003603DC" w:rsidRPr="00423726" w:rsidRDefault="003603DC" w:rsidP="003603DC">
      <w:pPr>
        <w:autoSpaceDE w:val="0"/>
        <w:autoSpaceDN w:val="0"/>
        <w:adjustRightInd w:val="0"/>
        <w:spacing w:line="240" w:lineRule="auto"/>
        <w:jc w:val="both"/>
        <w:rPr>
          <w:rFonts w:cs="Arial"/>
          <w:b/>
          <w:bCs/>
          <w:sz w:val="22"/>
        </w:rPr>
      </w:pPr>
      <w:r w:rsidRPr="00423726">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423726" w:rsidRPr="00423726" w14:paraId="77C70B67" w14:textId="77777777" w:rsidTr="00D26FC7">
        <w:trPr>
          <w:trHeight w:val="253"/>
        </w:trPr>
        <w:tc>
          <w:tcPr>
            <w:tcW w:w="3397" w:type="dxa"/>
          </w:tcPr>
          <w:p w14:paraId="004EDDB8" w14:textId="77777777" w:rsidR="003603DC" w:rsidRPr="00423726" w:rsidRDefault="003603DC" w:rsidP="00D26FC7">
            <w:pPr>
              <w:autoSpaceDE w:val="0"/>
              <w:autoSpaceDN w:val="0"/>
              <w:adjustRightInd w:val="0"/>
              <w:spacing w:line="240" w:lineRule="auto"/>
              <w:jc w:val="both"/>
              <w:rPr>
                <w:rFonts w:cs="Arial"/>
                <w:b/>
                <w:bCs/>
                <w:sz w:val="22"/>
              </w:rPr>
            </w:pPr>
            <w:r w:rsidRPr="00423726">
              <w:rPr>
                <w:rFonts w:cs="Arial"/>
                <w:b/>
                <w:bCs/>
                <w:sz w:val="22"/>
              </w:rPr>
              <w:t>Driftsøkonomi</w:t>
            </w:r>
          </w:p>
        </w:tc>
        <w:tc>
          <w:tcPr>
            <w:tcW w:w="1473" w:type="dxa"/>
          </w:tcPr>
          <w:p w14:paraId="6C9C989C" w14:textId="77777777" w:rsidR="003603DC" w:rsidRPr="00423726" w:rsidRDefault="003603DC" w:rsidP="00D26FC7">
            <w:pPr>
              <w:autoSpaceDE w:val="0"/>
              <w:autoSpaceDN w:val="0"/>
              <w:adjustRightInd w:val="0"/>
              <w:spacing w:line="240" w:lineRule="auto"/>
              <w:jc w:val="right"/>
              <w:rPr>
                <w:rFonts w:cs="Arial"/>
                <w:b/>
                <w:bCs/>
                <w:sz w:val="22"/>
              </w:rPr>
            </w:pPr>
            <w:r w:rsidRPr="00423726">
              <w:rPr>
                <w:rFonts w:cs="Arial"/>
                <w:b/>
                <w:bCs/>
                <w:sz w:val="22"/>
              </w:rPr>
              <w:t>2024</w:t>
            </w:r>
          </w:p>
        </w:tc>
        <w:tc>
          <w:tcPr>
            <w:tcW w:w="1756" w:type="dxa"/>
          </w:tcPr>
          <w:p w14:paraId="4E977E6D" w14:textId="77777777" w:rsidR="003603DC" w:rsidRPr="00423726" w:rsidRDefault="003603DC" w:rsidP="00D26FC7">
            <w:pPr>
              <w:autoSpaceDE w:val="0"/>
              <w:autoSpaceDN w:val="0"/>
              <w:adjustRightInd w:val="0"/>
              <w:spacing w:line="240" w:lineRule="auto"/>
              <w:jc w:val="right"/>
              <w:rPr>
                <w:rFonts w:cs="Arial"/>
                <w:b/>
                <w:bCs/>
                <w:sz w:val="22"/>
              </w:rPr>
            </w:pPr>
            <w:r w:rsidRPr="00423726">
              <w:rPr>
                <w:rFonts w:cs="Arial"/>
                <w:b/>
                <w:bCs/>
                <w:sz w:val="22"/>
              </w:rPr>
              <w:t>2025</w:t>
            </w:r>
          </w:p>
        </w:tc>
        <w:tc>
          <w:tcPr>
            <w:tcW w:w="1756" w:type="dxa"/>
          </w:tcPr>
          <w:p w14:paraId="24D9F716" w14:textId="77777777" w:rsidR="003603DC" w:rsidRPr="00423726" w:rsidRDefault="003603DC" w:rsidP="00D26FC7">
            <w:pPr>
              <w:autoSpaceDE w:val="0"/>
              <w:autoSpaceDN w:val="0"/>
              <w:adjustRightInd w:val="0"/>
              <w:spacing w:line="240" w:lineRule="auto"/>
              <w:jc w:val="right"/>
              <w:rPr>
                <w:rFonts w:cs="Arial"/>
                <w:b/>
                <w:bCs/>
                <w:sz w:val="22"/>
              </w:rPr>
            </w:pPr>
            <w:r w:rsidRPr="00423726">
              <w:rPr>
                <w:rFonts w:cs="Arial"/>
                <w:b/>
                <w:bCs/>
                <w:sz w:val="22"/>
              </w:rPr>
              <w:t>2026</w:t>
            </w:r>
          </w:p>
        </w:tc>
        <w:tc>
          <w:tcPr>
            <w:tcW w:w="1756" w:type="dxa"/>
          </w:tcPr>
          <w:p w14:paraId="58E8D883" w14:textId="77777777" w:rsidR="003603DC" w:rsidRPr="00423726" w:rsidRDefault="003603DC" w:rsidP="00D26FC7">
            <w:pPr>
              <w:autoSpaceDE w:val="0"/>
              <w:autoSpaceDN w:val="0"/>
              <w:adjustRightInd w:val="0"/>
              <w:spacing w:line="240" w:lineRule="auto"/>
              <w:jc w:val="right"/>
              <w:rPr>
                <w:rFonts w:cs="Arial"/>
                <w:b/>
                <w:bCs/>
                <w:sz w:val="22"/>
              </w:rPr>
            </w:pPr>
            <w:r w:rsidRPr="00423726">
              <w:rPr>
                <w:rFonts w:cs="Arial"/>
                <w:b/>
                <w:bCs/>
                <w:sz w:val="22"/>
              </w:rPr>
              <w:t>2027</w:t>
            </w:r>
          </w:p>
        </w:tc>
      </w:tr>
      <w:tr w:rsidR="00423726" w:rsidRPr="00423726" w14:paraId="0B620E28" w14:textId="77777777" w:rsidTr="00D26FC7">
        <w:trPr>
          <w:trHeight w:val="253"/>
        </w:trPr>
        <w:tc>
          <w:tcPr>
            <w:tcW w:w="3397" w:type="dxa"/>
          </w:tcPr>
          <w:p w14:paraId="2A0D6B40"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Lønudgifter</w:t>
            </w:r>
          </w:p>
        </w:tc>
        <w:tc>
          <w:tcPr>
            <w:tcW w:w="1473" w:type="dxa"/>
          </w:tcPr>
          <w:p w14:paraId="5FD84167" w14:textId="77777777" w:rsidR="003603DC" w:rsidRPr="00423726" w:rsidRDefault="003603DC" w:rsidP="00D26FC7">
            <w:pPr>
              <w:jc w:val="right"/>
              <w:rPr>
                <w:sz w:val="22"/>
              </w:rPr>
            </w:pPr>
            <w:r w:rsidRPr="00423726">
              <w:rPr>
                <w:sz w:val="22"/>
              </w:rPr>
              <w:t>-1.143</w:t>
            </w:r>
          </w:p>
        </w:tc>
        <w:tc>
          <w:tcPr>
            <w:tcW w:w="1756" w:type="dxa"/>
          </w:tcPr>
          <w:p w14:paraId="0651ED61" w14:textId="77777777" w:rsidR="003603DC" w:rsidRPr="00423726" w:rsidRDefault="003603DC" w:rsidP="00D26FC7">
            <w:pPr>
              <w:jc w:val="right"/>
              <w:rPr>
                <w:sz w:val="22"/>
              </w:rPr>
            </w:pPr>
            <w:r w:rsidRPr="00423726">
              <w:rPr>
                <w:sz w:val="22"/>
              </w:rPr>
              <w:t>-1.143</w:t>
            </w:r>
          </w:p>
        </w:tc>
        <w:tc>
          <w:tcPr>
            <w:tcW w:w="1756" w:type="dxa"/>
          </w:tcPr>
          <w:p w14:paraId="100C575E" w14:textId="77777777" w:rsidR="003603DC" w:rsidRPr="00423726" w:rsidRDefault="003603DC" w:rsidP="00D26FC7">
            <w:pPr>
              <w:jc w:val="right"/>
              <w:rPr>
                <w:sz w:val="22"/>
              </w:rPr>
            </w:pPr>
            <w:r w:rsidRPr="00423726">
              <w:rPr>
                <w:sz w:val="22"/>
              </w:rPr>
              <w:t>-1.143</w:t>
            </w:r>
          </w:p>
        </w:tc>
        <w:tc>
          <w:tcPr>
            <w:tcW w:w="1756" w:type="dxa"/>
          </w:tcPr>
          <w:p w14:paraId="44805C4F" w14:textId="77777777" w:rsidR="003603DC" w:rsidRPr="00423726" w:rsidRDefault="003603DC" w:rsidP="00D26FC7">
            <w:pPr>
              <w:jc w:val="right"/>
              <w:rPr>
                <w:sz w:val="22"/>
              </w:rPr>
            </w:pPr>
            <w:r w:rsidRPr="00423726">
              <w:rPr>
                <w:sz w:val="22"/>
              </w:rPr>
              <w:t>-1.143</w:t>
            </w:r>
          </w:p>
        </w:tc>
      </w:tr>
      <w:tr w:rsidR="00423726" w:rsidRPr="00423726" w14:paraId="7BB9D410" w14:textId="77777777" w:rsidTr="00D26FC7">
        <w:trPr>
          <w:trHeight w:val="253"/>
        </w:trPr>
        <w:tc>
          <w:tcPr>
            <w:tcW w:w="3397" w:type="dxa"/>
          </w:tcPr>
          <w:p w14:paraId="4BC5C4A3"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Øvr. driftsudgifter</w:t>
            </w:r>
          </w:p>
        </w:tc>
        <w:tc>
          <w:tcPr>
            <w:tcW w:w="1473" w:type="dxa"/>
          </w:tcPr>
          <w:p w14:paraId="7D156C37" w14:textId="367C91D4" w:rsidR="003603DC" w:rsidRPr="00423726" w:rsidRDefault="003603DC" w:rsidP="00D26FC7">
            <w:pPr>
              <w:jc w:val="right"/>
              <w:rPr>
                <w:sz w:val="22"/>
              </w:rPr>
            </w:pPr>
            <w:r w:rsidRPr="00423726">
              <w:rPr>
                <w:sz w:val="22"/>
              </w:rPr>
              <w:t>-</w:t>
            </w:r>
            <w:r w:rsidR="00AB185D" w:rsidRPr="00423726">
              <w:rPr>
                <w:sz w:val="22"/>
              </w:rPr>
              <w:t>382</w:t>
            </w:r>
          </w:p>
        </w:tc>
        <w:tc>
          <w:tcPr>
            <w:tcW w:w="1756" w:type="dxa"/>
          </w:tcPr>
          <w:p w14:paraId="39E5735D" w14:textId="77777777" w:rsidR="003603DC" w:rsidRPr="00423726" w:rsidRDefault="003603DC" w:rsidP="00D26FC7">
            <w:pPr>
              <w:jc w:val="right"/>
              <w:rPr>
                <w:sz w:val="22"/>
              </w:rPr>
            </w:pPr>
            <w:r w:rsidRPr="00423726">
              <w:rPr>
                <w:sz w:val="22"/>
              </w:rPr>
              <w:t>-2.382</w:t>
            </w:r>
          </w:p>
        </w:tc>
        <w:tc>
          <w:tcPr>
            <w:tcW w:w="1756" w:type="dxa"/>
          </w:tcPr>
          <w:p w14:paraId="32879A84" w14:textId="77777777" w:rsidR="003603DC" w:rsidRPr="00423726" w:rsidRDefault="003603DC" w:rsidP="00D26FC7">
            <w:pPr>
              <w:jc w:val="right"/>
              <w:rPr>
                <w:sz w:val="22"/>
              </w:rPr>
            </w:pPr>
            <w:r w:rsidRPr="00423726">
              <w:rPr>
                <w:sz w:val="22"/>
              </w:rPr>
              <w:t>-2.382</w:t>
            </w:r>
          </w:p>
        </w:tc>
        <w:tc>
          <w:tcPr>
            <w:tcW w:w="1756" w:type="dxa"/>
          </w:tcPr>
          <w:p w14:paraId="173F8ABB" w14:textId="77777777" w:rsidR="003603DC" w:rsidRPr="00423726" w:rsidRDefault="003603DC" w:rsidP="00D26FC7">
            <w:pPr>
              <w:jc w:val="right"/>
              <w:rPr>
                <w:sz w:val="22"/>
              </w:rPr>
            </w:pPr>
            <w:r w:rsidRPr="00423726">
              <w:rPr>
                <w:sz w:val="22"/>
              </w:rPr>
              <w:t>-2.382</w:t>
            </w:r>
          </w:p>
        </w:tc>
      </w:tr>
      <w:tr w:rsidR="00423726" w:rsidRPr="00423726" w14:paraId="4EDD163C" w14:textId="77777777" w:rsidTr="00D26FC7">
        <w:trPr>
          <w:trHeight w:val="253"/>
        </w:trPr>
        <w:tc>
          <w:tcPr>
            <w:tcW w:w="3397" w:type="dxa"/>
          </w:tcPr>
          <w:p w14:paraId="2309697E" w14:textId="77777777" w:rsidR="003603DC" w:rsidRPr="00423726" w:rsidRDefault="003603DC" w:rsidP="00D26FC7">
            <w:pPr>
              <w:autoSpaceDE w:val="0"/>
              <w:autoSpaceDN w:val="0"/>
              <w:adjustRightInd w:val="0"/>
              <w:spacing w:line="240" w:lineRule="auto"/>
              <w:jc w:val="both"/>
              <w:rPr>
                <w:rFonts w:cs="Arial"/>
                <w:b/>
                <w:bCs/>
                <w:sz w:val="22"/>
              </w:rPr>
            </w:pPr>
            <w:r w:rsidRPr="00423726">
              <w:rPr>
                <w:rFonts w:cs="Arial"/>
                <w:sz w:val="22"/>
              </w:rPr>
              <w:t>Indtægter</w:t>
            </w:r>
          </w:p>
        </w:tc>
        <w:tc>
          <w:tcPr>
            <w:tcW w:w="1473" w:type="dxa"/>
          </w:tcPr>
          <w:p w14:paraId="3B20CE08" w14:textId="77777777" w:rsidR="003603DC" w:rsidRPr="00423726" w:rsidRDefault="003603DC" w:rsidP="00D26FC7">
            <w:pPr>
              <w:jc w:val="right"/>
              <w:rPr>
                <w:sz w:val="22"/>
              </w:rPr>
            </w:pPr>
            <w:r w:rsidRPr="00423726">
              <w:rPr>
                <w:sz w:val="22"/>
              </w:rPr>
              <w:t>501</w:t>
            </w:r>
          </w:p>
        </w:tc>
        <w:tc>
          <w:tcPr>
            <w:tcW w:w="1756" w:type="dxa"/>
          </w:tcPr>
          <w:p w14:paraId="748CD8C7" w14:textId="77777777" w:rsidR="003603DC" w:rsidRPr="00423726" w:rsidRDefault="003603DC" w:rsidP="00D26FC7">
            <w:pPr>
              <w:jc w:val="right"/>
              <w:rPr>
                <w:sz w:val="22"/>
              </w:rPr>
            </w:pPr>
            <w:r w:rsidRPr="00423726">
              <w:rPr>
                <w:sz w:val="22"/>
              </w:rPr>
              <w:t>501</w:t>
            </w:r>
          </w:p>
        </w:tc>
        <w:tc>
          <w:tcPr>
            <w:tcW w:w="1756" w:type="dxa"/>
          </w:tcPr>
          <w:p w14:paraId="5A653C42" w14:textId="77777777" w:rsidR="003603DC" w:rsidRPr="00423726" w:rsidRDefault="003603DC" w:rsidP="00D26FC7">
            <w:pPr>
              <w:jc w:val="right"/>
              <w:rPr>
                <w:sz w:val="22"/>
              </w:rPr>
            </w:pPr>
            <w:r w:rsidRPr="00423726">
              <w:rPr>
                <w:sz w:val="22"/>
              </w:rPr>
              <w:t>501</w:t>
            </w:r>
          </w:p>
        </w:tc>
        <w:tc>
          <w:tcPr>
            <w:tcW w:w="1756" w:type="dxa"/>
          </w:tcPr>
          <w:p w14:paraId="78C59474" w14:textId="77777777" w:rsidR="003603DC" w:rsidRPr="00423726" w:rsidRDefault="003603DC" w:rsidP="00D26FC7">
            <w:pPr>
              <w:jc w:val="right"/>
              <w:rPr>
                <w:sz w:val="22"/>
              </w:rPr>
            </w:pPr>
            <w:r w:rsidRPr="00423726">
              <w:rPr>
                <w:sz w:val="22"/>
              </w:rPr>
              <w:t>501</w:t>
            </w:r>
          </w:p>
        </w:tc>
      </w:tr>
      <w:tr w:rsidR="00423726" w:rsidRPr="00423726" w14:paraId="3BDDE5A2" w14:textId="77777777" w:rsidTr="00D26FC7">
        <w:trPr>
          <w:trHeight w:val="253"/>
        </w:trPr>
        <w:tc>
          <w:tcPr>
            <w:tcW w:w="3397" w:type="dxa"/>
          </w:tcPr>
          <w:p w14:paraId="12AACB73" w14:textId="77777777" w:rsidR="003603DC" w:rsidRPr="00423726" w:rsidRDefault="003603DC" w:rsidP="00D26FC7">
            <w:pPr>
              <w:autoSpaceDE w:val="0"/>
              <w:autoSpaceDN w:val="0"/>
              <w:adjustRightInd w:val="0"/>
              <w:spacing w:line="240" w:lineRule="auto"/>
              <w:rPr>
                <w:rFonts w:cs="Arial"/>
                <w:b/>
                <w:bCs/>
                <w:sz w:val="22"/>
              </w:rPr>
            </w:pPr>
            <w:r w:rsidRPr="00423726">
              <w:rPr>
                <w:rFonts w:cs="Arial"/>
                <w:b/>
                <w:bCs/>
                <w:sz w:val="22"/>
              </w:rPr>
              <w:t>I alt (1.000 kr.)</w:t>
            </w:r>
          </w:p>
        </w:tc>
        <w:tc>
          <w:tcPr>
            <w:tcW w:w="1473" w:type="dxa"/>
          </w:tcPr>
          <w:p w14:paraId="3D4BB17A" w14:textId="4B85EE87" w:rsidR="003603DC" w:rsidRPr="00423726" w:rsidRDefault="003603DC" w:rsidP="00D26FC7">
            <w:pPr>
              <w:jc w:val="right"/>
              <w:rPr>
                <w:b/>
                <w:sz w:val="22"/>
              </w:rPr>
            </w:pPr>
            <w:r w:rsidRPr="00423726">
              <w:rPr>
                <w:b/>
                <w:sz w:val="22"/>
              </w:rPr>
              <w:t>-</w:t>
            </w:r>
            <w:r w:rsidR="00AB185D" w:rsidRPr="00423726">
              <w:rPr>
                <w:b/>
                <w:sz w:val="22"/>
              </w:rPr>
              <w:t>1.024</w:t>
            </w:r>
          </w:p>
        </w:tc>
        <w:tc>
          <w:tcPr>
            <w:tcW w:w="1756" w:type="dxa"/>
          </w:tcPr>
          <w:p w14:paraId="1BE45FBA" w14:textId="011BC713" w:rsidR="003603DC" w:rsidRPr="00423726" w:rsidRDefault="003603DC" w:rsidP="00D26FC7">
            <w:pPr>
              <w:jc w:val="right"/>
              <w:rPr>
                <w:b/>
                <w:sz w:val="22"/>
              </w:rPr>
            </w:pPr>
            <w:r w:rsidRPr="00423726">
              <w:rPr>
                <w:b/>
                <w:sz w:val="22"/>
              </w:rPr>
              <w:t>-3.02</w:t>
            </w:r>
            <w:r w:rsidR="0054052F" w:rsidRPr="00423726">
              <w:rPr>
                <w:b/>
                <w:sz w:val="22"/>
              </w:rPr>
              <w:t>4</w:t>
            </w:r>
          </w:p>
        </w:tc>
        <w:tc>
          <w:tcPr>
            <w:tcW w:w="1756" w:type="dxa"/>
          </w:tcPr>
          <w:p w14:paraId="23392436" w14:textId="19320B2E" w:rsidR="003603DC" w:rsidRPr="00423726" w:rsidRDefault="003603DC" w:rsidP="00D26FC7">
            <w:pPr>
              <w:jc w:val="right"/>
              <w:rPr>
                <w:b/>
                <w:sz w:val="22"/>
              </w:rPr>
            </w:pPr>
            <w:r w:rsidRPr="00423726">
              <w:rPr>
                <w:b/>
                <w:sz w:val="22"/>
              </w:rPr>
              <w:t>-3.02</w:t>
            </w:r>
            <w:r w:rsidR="0054052F" w:rsidRPr="00423726">
              <w:rPr>
                <w:b/>
                <w:sz w:val="22"/>
              </w:rPr>
              <w:t>4</w:t>
            </w:r>
          </w:p>
        </w:tc>
        <w:tc>
          <w:tcPr>
            <w:tcW w:w="1756" w:type="dxa"/>
          </w:tcPr>
          <w:p w14:paraId="622EE396" w14:textId="4B4F7579" w:rsidR="003603DC" w:rsidRPr="00423726" w:rsidRDefault="003603DC" w:rsidP="00D26FC7">
            <w:pPr>
              <w:jc w:val="right"/>
              <w:rPr>
                <w:b/>
                <w:sz w:val="22"/>
              </w:rPr>
            </w:pPr>
            <w:r w:rsidRPr="00423726">
              <w:rPr>
                <w:b/>
                <w:sz w:val="22"/>
              </w:rPr>
              <w:t>-3.02</w:t>
            </w:r>
            <w:r w:rsidR="0054052F" w:rsidRPr="00423726">
              <w:rPr>
                <w:b/>
                <w:sz w:val="22"/>
              </w:rPr>
              <w:t>4</w:t>
            </w:r>
          </w:p>
        </w:tc>
      </w:tr>
      <w:tr w:rsidR="00423726" w:rsidRPr="00423726" w14:paraId="5A4D69C2" w14:textId="77777777" w:rsidTr="00D26FC7">
        <w:trPr>
          <w:trHeight w:val="253"/>
        </w:trPr>
        <w:tc>
          <w:tcPr>
            <w:tcW w:w="3397" w:type="dxa"/>
          </w:tcPr>
          <w:p w14:paraId="4ABF4028" w14:textId="77777777" w:rsidR="003603DC" w:rsidRPr="00423726" w:rsidRDefault="003603DC" w:rsidP="00D26FC7">
            <w:pPr>
              <w:autoSpaceDE w:val="0"/>
              <w:autoSpaceDN w:val="0"/>
              <w:adjustRightInd w:val="0"/>
              <w:spacing w:line="240" w:lineRule="auto"/>
              <w:rPr>
                <w:rFonts w:cs="Arial"/>
                <w:b/>
                <w:bCs/>
                <w:sz w:val="22"/>
              </w:rPr>
            </w:pPr>
            <w:r w:rsidRPr="00423726">
              <w:rPr>
                <w:rFonts w:cs="Arial"/>
                <w:b/>
                <w:bCs/>
                <w:sz w:val="22"/>
              </w:rPr>
              <w:t>Servicedriftsramme (1.000 kr.)</w:t>
            </w:r>
          </w:p>
        </w:tc>
        <w:tc>
          <w:tcPr>
            <w:tcW w:w="1473" w:type="dxa"/>
          </w:tcPr>
          <w:p w14:paraId="260D233D" w14:textId="5CC93527" w:rsidR="003603DC" w:rsidRPr="00423726" w:rsidRDefault="0054052F" w:rsidP="00D26FC7">
            <w:pPr>
              <w:jc w:val="right"/>
              <w:rPr>
                <w:b/>
                <w:sz w:val="22"/>
              </w:rPr>
            </w:pPr>
            <w:r w:rsidRPr="00423726">
              <w:rPr>
                <w:b/>
                <w:sz w:val="22"/>
              </w:rPr>
              <w:t>-</w:t>
            </w:r>
            <w:r w:rsidR="00AB185D" w:rsidRPr="00423726">
              <w:rPr>
                <w:b/>
                <w:sz w:val="22"/>
              </w:rPr>
              <w:t>1.024</w:t>
            </w:r>
          </w:p>
        </w:tc>
        <w:tc>
          <w:tcPr>
            <w:tcW w:w="1756" w:type="dxa"/>
          </w:tcPr>
          <w:p w14:paraId="610D936E" w14:textId="71ABC12C" w:rsidR="003603DC" w:rsidRPr="00423726" w:rsidRDefault="003603DC" w:rsidP="00D26FC7">
            <w:pPr>
              <w:jc w:val="right"/>
              <w:rPr>
                <w:b/>
                <w:sz w:val="22"/>
              </w:rPr>
            </w:pPr>
            <w:r w:rsidRPr="00423726">
              <w:rPr>
                <w:b/>
                <w:sz w:val="22"/>
              </w:rPr>
              <w:t>-3.02</w:t>
            </w:r>
            <w:r w:rsidR="0054052F" w:rsidRPr="00423726">
              <w:rPr>
                <w:b/>
                <w:sz w:val="22"/>
              </w:rPr>
              <w:t>4</w:t>
            </w:r>
          </w:p>
        </w:tc>
        <w:tc>
          <w:tcPr>
            <w:tcW w:w="1756" w:type="dxa"/>
          </w:tcPr>
          <w:p w14:paraId="60DDCC9C" w14:textId="631D2695" w:rsidR="003603DC" w:rsidRPr="00423726" w:rsidRDefault="003603DC" w:rsidP="00D26FC7">
            <w:pPr>
              <w:jc w:val="right"/>
              <w:rPr>
                <w:b/>
                <w:sz w:val="22"/>
              </w:rPr>
            </w:pPr>
            <w:r w:rsidRPr="00423726">
              <w:rPr>
                <w:b/>
                <w:sz w:val="22"/>
              </w:rPr>
              <w:t>-3.02</w:t>
            </w:r>
            <w:r w:rsidR="0054052F" w:rsidRPr="00423726">
              <w:rPr>
                <w:b/>
                <w:sz w:val="22"/>
              </w:rPr>
              <w:t>4</w:t>
            </w:r>
          </w:p>
        </w:tc>
        <w:tc>
          <w:tcPr>
            <w:tcW w:w="1756" w:type="dxa"/>
          </w:tcPr>
          <w:p w14:paraId="37FF5ADC" w14:textId="64DF597E" w:rsidR="003603DC" w:rsidRPr="00423726" w:rsidRDefault="003603DC" w:rsidP="00D26FC7">
            <w:pPr>
              <w:jc w:val="right"/>
              <w:rPr>
                <w:b/>
                <w:sz w:val="22"/>
              </w:rPr>
            </w:pPr>
            <w:r w:rsidRPr="00423726">
              <w:rPr>
                <w:b/>
                <w:sz w:val="22"/>
              </w:rPr>
              <w:t>-3.02</w:t>
            </w:r>
            <w:r w:rsidR="0054052F" w:rsidRPr="00423726">
              <w:rPr>
                <w:b/>
                <w:sz w:val="22"/>
              </w:rPr>
              <w:t>4</w:t>
            </w:r>
          </w:p>
        </w:tc>
      </w:tr>
      <w:tr w:rsidR="003603DC" w:rsidRPr="00423726" w14:paraId="7BA1E0B0" w14:textId="77777777" w:rsidTr="00D26FC7">
        <w:trPr>
          <w:trHeight w:val="253"/>
        </w:trPr>
        <w:tc>
          <w:tcPr>
            <w:tcW w:w="3397" w:type="dxa"/>
          </w:tcPr>
          <w:p w14:paraId="66DF2E63" w14:textId="77777777" w:rsidR="003603DC" w:rsidRPr="00423726" w:rsidRDefault="003603DC" w:rsidP="00D26FC7">
            <w:pPr>
              <w:autoSpaceDE w:val="0"/>
              <w:autoSpaceDN w:val="0"/>
              <w:adjustRightInd w:val="0"/>
              <w:spacing w:line="240" w:lineRule="auto"/>
              <w:rPr>
                <w:rFonts w:cs="Arial"/>
                <w:b/>
                <w:bCs/>
                <w:sz w:val="22"/>
              </w:rPr>
            </w:pPr>
            <w:r w:rsidRPr="00423726">
              <w:rPr>
                <w:rFonts w:cs="Arial"/>
                <w:b/>
                <w:bCs/>
                <w:sz w:val="22"/>
              </w:rPr>
              <w:t>Normering</w:t>
            </w:r>
          </w:p>
        </w:tc>
        <w:tc>
          <w:tcPr>
            <w:tcW w:w="1473" w:type="dxa"/>
          </w:tcPr>
          <w:p w14:paraId="1B036FEC" w14:textId="260AA04C" w:rsidR="003603DC" w:rsidRPr="00423726" w:rsidRDefault="003603DC" w:rsidP="00D26FC7">
            <w:pPr>
              <w:jc w:val="right"/>
              <w:rPr>
                <w:b/>
                <w:sz w:val="22"/>
              </w:rPr>
            </w:pPr>
            <w:r w:rsidRPr="00423726">
              <w:rPr>
                <w:b/>
                <w:sz w:val="22"/>
              </w:rPr>
              <w:t>-2,0</w:t>
            </w:r>
          </w:p>
        </w:tc>
        <w:tc>
          <w:tcPr>
            <w:tcW w:w="1756" w:type="dxa"/>
          </w:tcPr>
          <w:p w14:paraId="6DE9700C" w14:textId="00B444CD" w:rsidR="003603DC" w:rsidRPr="00423726" w:rsidRDefault="003603DC" w:rsidP="00D26FC7">
            <w:pPr>
              <w:jc w:val="right"/>
              <w:rPr>
                <w:b/>
                <w:sz w:val="22"/>
              </w:rPr>
            </w:pPr>
            <w:r w:rsidRPr="00423726">
              <w:rPr>
                <w:b/>
                <w:sz w:val="22"/>
              </w:rPr>
              <w:t>-2,0</w:t>
            </w:r>
          </w:p>
        </w:tc>
        <w:tc>
          <w:tcPr>
            <w:tcW w:w="1756" w:type="dxa"/>
          </w:tcPr>
          <w:p w14:paraId="2F7C68DB" w14:textId="1EC02100" w:rsidR="003603DC" w:rsidRPr="00423726" w:rsidRDefault="003603DC" w:rsidP="00D26FC7">
            <w:pPr>
              <w:jc w:val="right"/>
              <w:rPr>
                <w:b/>
                <w:sz w:val="22"/>
              </w:rPr>
            </w:pPr>
            <w:r w:rsidRPr="00423726">
              <w:rPr>
                <w:b/>
                <w:sz w:val="22"/>
              </w:rPr>
              <w:t>-2,0</w:t>
            </w:r>
          </w:p>
        </w:tc>
        <w:tc>
          <w:tcPr>
            <w:tcW w:w="1756" w:type="dxa"/>
          </w:tcPr>
          <w:p w14:paraId="52CF73FF" w14:textId="4BBEBD24" w:rsidR="003603DC" w:rsidRPr="00423726" w:rsidRDefault="003603DC" w:rsidP="00D26FC7">
            <w:pPr>
              <w:jc w:val="right"/>
              <w:rPr>
                <w:b/>
                <w:sz w:val="22"/>
              </w:rPr>
            </w:pPr>
            <w:r w:rsidRPr="00423726">
              <w:rPr>
                <w:b/>
                <w:sz w:val="22"/>
              </w:rPr>
              <w:t>-2,0</w:t>
            </w:r>
          </w:p>
        </w:tc>
      </w:tr>
    </w:tbl>
    <w:p w14:paraId="05D6AE4B" w14:textId="77777777" w:rsidR="003603DC" w:rsidRPr="00423726" w:rsidRDefault="003603DC" w:rsidP="003603DC">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423726" w:rsidRPr="00423726" w14:paraId="1BC36171" w14:textId="77777777" w:rsidTr="00D26FC7">
        <w:tc>
          <w:tcPr>
            <w:tcW w:w="3397" w:type="dxa"/>
          </w:tcPr>
          <w:p w14:paraId="17E929CC" w14:textId="77777777" w:rsidR="003603DC" w:rsidRPr="00423726" w:rsidRDefault="003603DC" w:rsidP="00D26FC7">
            <w:pPr>
              <w:autoSpaceDE w:val="0"/>
              <w:autoSpaceDN w:val="0"/>
              <w:adjustRightInd w:val="0"/>
              <w:spacing w:line="240" w:lineRule="auto"/>
              <w:jc w:val="both"/>
              <w:rPr>
                <w:rFonts w:cs="Arial"/>
                <w:b/>
                <w:bCs/>
                <w:sz w:val="22"/>
              </w:rPr>
            </w:pPr>
            <w:r w:rsidRPr="00423726">
              <w:rPr>
                <w:rFonts w:cs="Arial"/>
                <w:b/>
                <w:bCs/>
                <w:sz w:val="22"/>
              </w:rPr>
              <w:t>Anlægsøkonomi</w:t>
            </w:r>
          </w:p>
        </w:tc>
        <w:tc>
          <w:tcPr>
            <w:tcW w:w="1473" w:type="dxa"/>
          </w:tcPr>
          <w:p w14:paraId="66F53393" w14:textId="77777777" w:rsidR="003603DC" w:rsidRPr="00423726" w:rsidRDefault="003603DC" w:rsidP="00D26FC7">
            <w:pPr>
              <w:autoSpaceDE w:val="0"/>
              <w:autoSpaceDN w:val="0"/>
              <w:adjustRightInd w:val="0"/>
              <w:spacing w:line="240" w:lineRule="auto"/>
              <w:jc w:val="right"/>
              <w:rPr>
                <w:rFonts w:cs="Arial"/>
                <w:b/>
                <w:bCs/>
                <w:sz w:val="22"/>
              </w:rPr>
            </w:pPr>
            <w:r w:rsidRPr="00423726">
              <w:rPr>
                <w:rFonts w:cs="Arial"/>
                <w:b/>
                <w:bCs/>
                <w:sz w:val="22"/>
              </w:rPr>
              <w:t>2024</w:t>
            </w:r>
          </w:p>
        </w:tc>
        <w:tc>
          <w:tcPr>
            <w:tcW w:w="1756" w:type="dxa"/>
          </w:tcPr>
          <w:p w14:paraId="67C87EA5" w14:textId="77777777" w:rsidR="003603DC" w:rsidRPr="00423726" w:rsidRDefault="003603DC" w:rsidP="00D26FC7">
            <w:pPr>
              <w:autoSpaceDE w:val="0"/>
              <w:autoSpaceDN w:val="0"/>
              <w:adjustRightInd w:val="0"/>
              <w:spacing w:line="240" w:lineRule="auto"/>
              <w:jc w:val="right"/>
              <w:rPr>
                <w:rFonts w:cs="Arial"/>
                <w:b/>
                <w:bCs/>
                <w:sz w:val="22"/>
              </w:rPr>
            </w:pPr>
            <w:r w:rsidRPr="00423726">
              <w:rPr>
                <w:rFonts w:cs="Arial"/>
                <w:b/>
                <w:bCs/>
                <w:sz w:val="22"/>
              </w:rPr>
              <w:t>2025</w:t>
            </w:r>
          </w:p>
        </w:tc>
        <w:tc>
          <w:tcPr>
            <w:tcW w:w="1756" w:type="dxa"/>
          </w:tcPr>
          <w:p w14:paraId="11AF5D88" w14:textId="77777777" w:rsidR="003603DC" w:rsidRPr="00423726" w:rsidRDefault="003603DC" w:rsidP="00D26FC7">
            <w:pPr>
              <w:autoSpaceDE w:val="0"/>
              <w:autoSpaceDN w:val="0"/>
              <w:adjustRightInd w:val="0"/>
              <w:spacing w:line="240" w:lineRule="auto"/>
              <w:jc w:val="right"/>
              <w:rPr>
                <w:rFonts w:cs="Arial"/>
                <w:b/>
                <w:bCs/>
                <w:sz w:val="22"/>
              </w:rPr>
            </w:pPr>
            <w:r w:rsidRPr="00423726">
              <w:rPr>
                <w:rFonts w:cs="Arial"/>
                <w:b/>
                <w:bCs/>
                <w:sz w:val="22"/>
              </w:rPr>
              <w:t>2026</w:t>
            </w:r>
          </w:p>
        </w:tc>
        <w:tc>
          <w:tcPr>
            <w:tcW w:w="1756" w:type="dxa"/>
          </w:tcPr>
          <w:p w14:paraId="0FA3D8DD" w14:textId="77777777" w:rsidR="003603DC" w:rsidRPr="00423726" w:rsidRDefault="003603DC" w:rsidP="00D26FC7">
            <w:pPr>
              <w:autoSpaceDE w:val="0"/>
              <w:autoSpaceDN w:val="0"/>
              <w:adjustRightInd w:val="0"/>
              <w:spacing w:line="240" w:lineRule="auto"/>
              <w:jc w:val="right"/>
              <w:rPr>
                <w:rFonts w:cs="Arial"/>
                <w:b/>
                <w:bCs/>
                <w:sz w:val="22"/>
              </w:rPr>
            </w:pPr>
            <w:r w:rsidRPr="00423726">
              <w:rPr>
                <w:rFonts w:cs="Arial"/>
                <w:b/>
                <w:bCs/>
                <w:sz w:val="22"/>
              </w:rPr>
              <w:t>2027</w:t>
            </w:r>
          </w:p>
        </w:tc>
      </w:tr>
      <w:tr w:rsidR="00423726" w:rsidRPr="00423726" w14:paraId="31C2BD0B" w14:textId="77777777" w:rsidTr="00D26FC7">
        <w:tc>
          <w:tcPr>
            <w:tcW w:w="3397" w:type="dxa"/>
          </w:tcPr>
          <w:p w14:paraId="317DE6A5"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Udgifter</w:t>
            </w:r>
          </w:p>
        </w:tc>
        <w:tc>
          <w:tcPr>
            <w:tcW w:w="1473" w:type="dxa"/>
          </w:tcPr>
          <w:p w14:paraId="4606236E" w14:textId="77777777" w:rsidR="003603DC" w:rsidRPr="00423726" w:rsidRDefault="003603DC" w:rsidP="00D26FC7">
            <w:pPr>
              <w:autoSpaceDE w:val="0"/>
              <w:autoSpaceDN w:val="0"/>
              <w:adjustRightInd w:val="0"/>
              <w:spacing w:line="240" w:lineRule="auto"/>
              <w:jc w:val="right"/>
              <w:rPr>
                <w:rFonts w:cs="Arial"/>
                <w:bCs/>
                <w:sz w:val="22"/>
              </w:rPr>
            </w:pPr>
            <w:r w:rsidRPr="00423726">
              <w:rPr>
                <w:sz w:val="22"/>
              </w:rPr>
              <w:t>0</w:t>
            </w:r>
          </w:p>
        </w:tc>
        <w:tc>
          <w:tcPr>
            <w:tcW w:w="1756" w:type="dxa"/>
          </w:tcPr>
          <w:p w14:paraId="748A047B" w14:textId="77777777" w:rsidR="003603DC" w:rsidRPr="00423726" w:rsidRDefault="003603DC" w:rsidP="00D26FC7">
            <w:pPr>
              <w:autoSpaceDE w:val="0"/>
              <w:autoSpaceDN w:val="0"/>
              <w:adjustRightInd w:val="0"/>
              <w:spacing w:line="240" w:lineRule="auto"/>
              <w:jc w:val="right"/>
              <w:rPr>
                <w:rFonts w:cs="Arial"/>
                <w:bCs/>
                <w:sz w:val="22"/>
              </w:rPr>
            </w:pPr>
            <w:r w:rsidRPr="00423726">
              <w:rPr>
                <w:sz w:val="22"/>
              </w:rPr>
              <w:t>0</w:t>
            </w:r>
          </w:p>
        </w:tc>
        <w:tc>
          <w:tcPr>
            <w:tcW w:w="1756" w:type="dxa"/>
          </w:tcPr>
          <w:p w14:paraId="6DDAD47F" w14:textId="77777777" w:rsidR="003603DC" w:rsidRPr="00423726" w:rsidRDefault="003603DC" w:rsidP="00D26FC7">
            <w:pPr>
              <w:autoSpaceDE w:val="0"/>
              <w:autoSpaceDN w:val="0"/>
              <w:adjustRightInd w:val="0"/>
              <w:spacing w:line="240" w:lineRule="auto"/>
              <w:jc w:val="right"/>
              <w:rPr>
                <w:rFonts w:cs="Arial"/>
                <w:bCs/>
                <w:sz w:val="22"/>
              </w:rPr>
            </w:pPr>
            <w:r w:rsidRPr="00423726">
              <w:rPr>
                <w:sz w:val="22"/>
              </w:rPr>
              <w:t>0</w:t>
            </w:r>
          </w:p>
        </w:tc>
        <w:tc>
          <w:tcPr>
            <w:tcW w:w="1756" w:type="dxa"/>
          </w:tcPr>
          <w:p w14:paraId="7F17090A" w14:textId="77777777" w:rsidR="003603DC" w:rsidRPr="00423726" w:rsidRDefault="003603DC" w:rsidP="00D26FC7">
            <w:pPr>
              <w:autoSpaceDE w:val="0"/>
              <w:autoSpaceDN w:val="0"/>
              <w:adjustRightInd w:val="0"/>
              <w:spacing w:line="240" w:lineRule="auto"/>
              <w:jc w:val="right"/>
              <w:rPr>
                <w:rFonts w:cs="Arial"/>
                <w:bCs/>
                <w:sz w:val="22"/>
              </w:rPr>
            </w:pPr>
            <w:r w:rsidRPr="00423726">
              <w:rPr>
                <w:sz w:val="22"/>
              </w:rPr>
              <w:t>0</w:t>
            </w:r>
          </w:p>
        </w:tc>
      </w:tr>
      <w:tr w:rsidR="00423726" w:rsidRPr="00423726" w14:paraId="4932BDE1" w14:textId="77777777" w:rsidTr="00D26FC7">
        <w:tc>
          <w:tcPr>
            <w:tcW w:w="3397" w:type="dxa"/>
          </w:tcPr>
          <w:p w14:paraId="16DB24F1"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Indtægter</w:t>
            </w:r>
          </w:p>
        </w:tc>
        <w:tc>
          <w:tcPr>
            <w:tcW w:w="1473" w:type="dxa"/>
          </w:tcPr>
          <w:p w14:paraId="7024F223" w14:textId="77777777" w:rsidR="003603DC" w:rsidRPr="00423726" w:rsidRDefault="003603DC" w:rsidP="00D26FC7">
            <w:pPr>
              <w:autoSpaceDE w:val="0"/>
              <w:autoSpaceDN w:val="0"/>
              <w:adjustRightInd w:val="0"/>
              <w:spacing w:line="240" w:lineRule="auto"/>
              <w:jc w:val="right"/>
              <w:rPr>
                <w:rFonts w:cs="Arial"/>
                <w:bCs/>
                <w:sz w:val="22"/>
              </w:rPr>
            </w:pPr>
            <w:r w:rsidRPr="00423726">
              <w:rPr>
                <w:sz w:val="22"/>
              </w:rPr>
              <w:t>0</w:t>
            </w:r>
          </w:p>
        </w:tc>
        <w:tc>
          <w:tcPr>
            <w:tcW w:w="1756" w:type="dxa"/>
          </w:tcPr>
          <w:p w14:paraId="546A1895" w14:textId="77777777" w:rsidR="003603DC" w:rsidRPr="00423726" w:rsidRDefault="003603DC" w:rsidP="00D26FC7">
            <w:pPr>
              <w:autoSpaceDE w:val="0"/>
              <w:autoSpaceDN w:val="0"/>
              <w:adjustRightInd w:val="0"/>
              <w:spacing w:line="240" w:lineRule="auto"/>
              <w:jc w:val="right"/>
              <w:rPr>
                <w:rFonts w:cs="Arial"/>
                <w:bCs/>
                <w:sz w:val="22"/>
              </w:rPr>
            </w:pPr>
            <w:r w:rsidRPr="00423726">
              <w:rPr>
                <w:sz w:val="22"/>
              </w:rPr>
              <w:t>0</w:t>
            </w:r>
          </w:p>
        </w:tc>
        <w:tc>
          <w:tcPr>
            <w:tcW w:w="1756" w:type="dxa"/>
          </w:tcPr>
          <w:p w14:paraId="053DED51" w14:textId="77777777" w:rsidR="003603DC" w:rsidRPr="00423726" w:rsidRDefault="003603DC" w:rsidP="00D26FC7">
            <w:pPr>
              <w:autoSpaceDE w:val="0"/>
              <w:autoSpaceDN w:val="0"/>
              <w:adjustRightInd w:val="0"/>
              <w:spacing w:line="240" w:lineRule="auto"/>
              <w:jc w:val="right"/>
              <w:rPr>
                <w:rFonts w:cs="Arial"/>
                <w:bCs/>
                <w:sz w:val="22"/>
              </w:rPr>
            </w:pPr>
            <w:r w:rsidRPr="00423726">
              <w:rPr>
                <w:sz w:val="22"/>
              </w:rPr>
              <w:t>0</w:t>
            </w:r>
          </w:p>
        </w:tc>
        <w:tc>
          <w:tcPr>
            <w:tcW w:w="1756" w:type="dxa"/>
          </w:tcPr>
          <w:p w14:paraId="33C5E018" w14:textId="77777777" w:rsidR="003603DC" w:rsidRPr="00423726" w:rsidRDefault="003603DC" w:rsidP="00D26FC7">
            <w:pPr>
              <w:autoSpaceDE w:val="0"/>
              <w:autoSpaceDN w:val="0"/>
              <w:adjustRightInd w:val="0"/>
              <w:spacing w:line="240" w:lineRule="auto"/>
              <w:jc w:val="right"/>
              <w:rPr>
                <w:rFonts w:cs="Arial"/>
                <w:bCs/>
                <w:sz w:val="22"/>
              </w:rPr>
            </w:pPr>
            <w:r w:rsidRPr="00423726">
              <w:rPr>
                <w:sz w:val="22"/>
              </w:rPr>
              <w:t>0</w:t>
            </w:r>
          </w:p>
        </w:tc>
      </w:tr>
      <w:tr w:rsidR="003603DC" w:rsidRPr="00423726" w14:paraId="42C99D95" w14:textId="77777777" w:rsidTr="00D26FC7">
        <w:tc>
          <w:tcPr>
            <w:tcW w:w="3397" w:type="dxa"/>
          </w:tcPr>
          <w:p w14:paraId="3AAB2D51" w14:textId="77777777" w:rsidR="003603DC" w:rsidRPr="00423726" w:rsidRDefault="003603DC" w:rsidP="00D26FC7">
            <w:pPr>
              <w:autoSpaceDE w:val="0"/>
              <w:autoSpaceDN w:val="0"/>
              <w:adjustRightInd w:val="0"/>
              <w:spacing w:line="240" w:lineRule="auto"/>
              <w:jc w:val="both"/>
              <w:rPr>
                <w:rFonts w:cs="Arial"/>
                <w:b/>
                <w:sz w:val="22"/>
              </w:rPr>
            </w:pPr>
            <w:r w:rsidRPr="00423726">
              <w:rPr>
                <w:rFonts w:cs="Arial"/>
                <w:b/>
                <w:sz w:val="22"/>
              </w:rPr>
              <w:t>I alt (1.000 kr.)</w:t>
            </w:r>
          </w:p>
        </w:tc>
        <w:tc>
          <w:tcPr>
            <w:tcW w:w="1473" w:type="dxa"/>
          </w:tcPr>
          <w:p w14:paraId="53F64854" w14:textId="77777777" w:rsidR="003603DC" w:rsidRPr="00423726" w:rsidRDefault="003603DC" w:rsidP="00D26FC7">
            <w:pPr>
              <w:autoSpaceDE w:val="0"/>
              <w:autoSpaceDN w:val="0"/>
              <w:adjustRightInd w:val="0"/>
              <w:spacing w:line="240" w:lineRule="auto"/>
              <w:jc w:val="right"/>
              <w:rPr>
                <w:rFonts w:cs="Arial"/>
                <w:b/>
                <w:bCs/>
                <w:sz w:val="22"/>
              </w:rPr>
            </w:pPr>
            <w:r w:rsidRPr="00423726">
              <w:rPr>
                <w:b/>
                <w:sz w:val="22"/>
              </w:rPr>
              <w:t>0</w:t>
            </w:r>
          </w:p>
        </w:tc>
        <w:tc>
          <w:tcPr>
            <w:tcW w:w="1756" w:type="dxa"/>
          </w:tcPr>
          <w:p w14:paraId="2A41986E" w14:textId="77777777" w:rsidR="003603DC" w:rsidRPr="00423726" w:rsidRDefault="003603DC" w:rsidP="00D26FC7">
            <w:pPr>
              <w:autoSpaceDE w:val="0"/>
              <w:autoSpaceDN w:val="0"/>
              <w:adjustRightInd w:val="0"/>
              <w:spacing w:line="240" w:lineRule="auto"/>
              <w:jc w:val="right"/>
              <w:rPr>
                <w:rFonts w:cs="Arial"/>
                <w:b/>
                <w:bCs/>
                <w:sz w:val="22"/>
              </w:rPr>
            </w:pPr>
            <w:r w:rsidRPr="00423726">
              <w:rPr>
                <w:b/>
                <w:sz w:val="22"/>
              </w:rPr>
              <w:t>0</w:t>
            </w:r>
          </w:p>
        </w:tc>
        <w:tc>
          <w:tcPr>
            <w:tcW w:w="1756" w:type="dxa"/>
          </w:tcPr>
          <w:p w14:paraId="31818C9A" w14:textId="77777777" w:rsidR="003603DC" w:rsidRPr="00423726" w:rsidRDefault="003603DC" w:rsidP="00D26FC7">
            <w:pPr>
              <w:autoSpaceDE w:val="0"/>
              <w:autoSpaceDN w:val="0"/>
              <w:adjustRightInd w:val="0"/>
              <w:spacing w:line="240" w:lineRule="auto"/>
              <w:jc w:val="right"/>
              <w:rPr>
                <w:rFonts w:cs="Arial"/>
                <w:b/>
                <w:bCs/>
                <w:sz w:val="22"/>
              </w:rPr>
            </w:pPr>
            <w:r w:rsidRPr="00423726">
              <w:rPr>
                <w:b/>
                <w:sz w:val="22"/>
              </w:rPr>
              <w:t>0</w:t>
            </w:r>
          </w:p>
        </w:tc>
        <w:tc>
          <w:tcPr>
            <w:tcW w:w="1756" w:type="dxa"/>
          </w:tcPr>
          <w:p w14:paraId="51FBC537" w14:textId="77777777" w:rsidR="003603DC" w:rsidRPr="00423726" w:rsidRDefault="003603DC" w:rsidP="00D26FC7">
            <w:pPr>
              <w:autoSpaceDE w:val="0"/>
              <w:autoSpaceDN w:val="0"/>
              <w:adjustRightInd w:val="0"/>
              <w:spacing w:line="240" w:lineRule="auto"/>
              <w:jc w:val="right"/>
              <w:rPr>
                <w:rFonts w:cs="Arial"/>
                <w:b/>
                <w:bCs/>
                <w:sz w:val="22"/>
              </w:rPr>
            </w:pPr>
            <w:r w:rsidRPr="00423726">
              <w:rPr>
                <w:b/>
                <w:sz w:val="22"/>
              </w:rPr>
              <w:t>0</w:t>
            </w:r>
          </w:p>
        </w:tc>
      </w:tr>
    </w:tbl>
    <w:p w14:paraId="4BAF255C" w14:textId="77777777" w:rsidR="003603DC" w:rsidRPr="00423726" w:rsidRDefault="003603DC" w:rsidP="003603DC">
      <w:pPr>
        <w:autoSpaceDE w:val="0"/>
        <w:autoSpaceDN w:val="0"/>
        <w:adjustRightInd w:val="0"/>
        <w:spacing w:line="240" w:lineRule="auto"/>
        <w:rPr>
          <w:rFonts w:cs="Arial"/>
          <w:b/>
          <w:bCs/>
          <w:sz w:val="22"/>
        </w:rPr>
      </w:pPr>
    </w:p>
    <w:p w14:paraId="19391829" w14:textId="77777777" w:rsidR="003603DC" w:rsidRPr="00423726" w:rsidRDefault="003603DC" w:rsidP="003603DC">
      <w:pPr>
        <w:autoSpaceDE w:val="0"/>
        <w:autoSpaceDN w:val="0"/>
        <w:adjustRightInd w:val="0"/>
        <w:spacing w:line="240" w:lineRule="auto"/>
        <w:rPr>
          <w:rFonts w:cs="Arial"/>
          <w:b/>
          <w:bCs/>
          <w:sz w:val="22"/>
        </w:rPr>
      </w:pPr>
      <w:bookmarkStart w:id="75" w:name="_Hlk145337388"/>
      <w:r w:rsidRPr="00423726">
        <w:rPr>
          <w:rFonts w:cs="Arial"/>
          <w:b/>
          <w:bCs/>
          <w:sz w:val="22"/>
        </w:rPr>
        <w:t>Indhold og baggrund</w:t>
      </w:r>
    </w:p>
    <w:p w14:paraId="3E60994A" w14:textId="724C1E40" w:rsidR="003603DC" w:rsidRPr="00423726" w:rsidRDefault="003603DC" w:rsidP="003603DC">
      <w:pPr>
        <w:autoSpaceDE w:val="0"/>
        <w:autoSpaceDN w:val="0"/>
        <w:adjustRightInd w:val="0"/>
        <w:spacing w:line="240" w:lineRule="auto"/>
        <w:jc w:val="both"/>
        <w:rPr>
          <w:rFonts w:cs="Arial"/>
          <w:sz w:val="22"/>
        </w:rPr>
      </w:pPr>
      <w:r w:rsidRPr="00423726">
        <w:rPr>
          <w:rFonts w:cs="Arial"/>
          <w:sz w:val="22"/>
        </w:rPr>
        <w:t xml:space="preserve">Forslaget indebærer at lukke en daginstitution med henblik på at opnå stordriftsfordele. Tårnby Kommune har mange mindre daginstitutioner, hvilket er en dyrere løsning end at have færre større institutioner pga. udgifter til bl.a. bygningsdrift. Alle daginstitutioner har </w:t>
      </w:r>
      <w:r w:rsidR="006C41F9">
        <w:rPr>
          <w:rFonts w:cs="Arial"/>
          <w:sz w:val="22"/>
        </w:rPr>
        <w:t>desuden</w:t>
      </w:r>
      <w:r w:rsidRPr="00423726">
        <w:rPr>
          <w:rFonts w:cs="Arial"/>
          <w:sz w:val="22"/>
        </w:rPr>
        <w:t xml:space="preserve"> både en leder og en souschef, uanset størrelse</w:t>
      </w:r>
      <w:r w:rsidR="006C41F9">
        <w:rPr>
          <w:rFonts w:cs="Arial"/>
          <w:sz w:val="22"/>
        </w:rPr>
        <w:t>n</w:t>
      </w:r>
      <w:r w:rsidRPr="00423726">
        <w:rPr>
          <w:rFonts w:cs="Arial"/>
          <w:sz w:val="22"/>
        </w:rPr>
        <w:t xml:space="preserve"> på institutionen.</w:t>
      </w:r>
    </w:p>
    <w:p w14:paraId="1AE56ECC" w14:textId="77777777" w:rsidR="003603DC" w:rsidRPr="00423726" w:rsidRDefault="003603DC" w:rsidP="003603DC">
      <w:pPr>
        <w:autoSpaceDE w:val="0"/>
        <w:autoSpaceDN w:val="0"/>
        <w:adjustRightInd w:val="0"/>
        <w:spacing w:line="240" w:lineRule="auto"/>
        <w:jc w:val="both"/>
        <w:rPr>
          <w:rFonts w:cs="Arial"/>
          <w:sz w:val="22"/>
        </w:rPr>
      </w:pPr>
    </w:p>
    <w:p w14:paraId="6ED84373" w14:textId="33990197" w:rsidR="003603DC" w:rsidRPr="00423726" w:rsidRDefault="003603DC" w:rsidP="003603DC">
      <w:pPr>
        <w:autoSpaceDE w:val="0"/>
        <w:autoSpaceDN w:val="0"/>
        <w:adjustRightInd w:val="0"/>
        <w:spacing w:line="240" w:lineRule="auto"/>
        <w:jc w:val="both"/>
        <w:rPr>
          <w:rFonts w:cs="Arial"/>
          <w:sz w:val="22"/>
        </w:rPr>
      </w:pPr>
      <w:r w:rsidRPr="00423726">
        <w:rPr>
          <w:rFonts w:cs="Arial"/>
          <w:sz w:val="22"/>
        </w:rPr>
        <w:t xml:space="preserve">Forslaget vil føre til en besparelse på driftsudgifter og husleje samt en besparelse på </w:t>
      </w:r>
      <w:r w:rsidR="006C41F9">
        <w:rPr>
          <w:rFonts w:cs="Arial"/>
          <w:sz w:val="22"/>
        </w:rPr>
        <w:t xml:space="preserve">1 </w:t>
      </w:r>
      <w:r w:rsidRPr="00423726">
        <w:rPr>
          <w:rFonts w:cs="Arial"/>
          <w:sz w:val="22"/>
        </w:rPr>
        <w:t>leder og</w:t>
      </w:r>
      <w:r w:rsidR="006F14A8" w:rsidRPr="00423726">
        <w:rPr>
          <w:rFonts w:cs="Arial"/>
          <w:sz w:val="22"/>
        </w:rPr>
        <w:t xml:space="preserve"> </w:t>
      </w:r>
      <w:r w:rsidR="006C41F9">
        <w:rPr>
          <w:rFonts w:cs="Arial"/>
          <w:sz w:val="22"/>
        </w:rPr>
        <w:t>1</w:t>
      </w:r>
      <w:r w:rsidRPr="00423726">
        <w:rPr>
          <w:rFonts w:cs="Arial"/>
          <w:sz w:val="22"/>
        </w:rPr>
        <w:t xml:space="preserve"> souschefstilling. </w:t>
      </w:r>
    </w:p>
    <w:p w14:paraId="79A08D95" w14:textId="77777777" w:rsidR="003603DC" w:rsidRPr="00423726" w:rsidRDefault="003603DC" w:rsidP="003603DC">
      <w:pPr>
        <w:autoSpaceDE w:val="0"/>
        <w:autoSpaceDN w:val="0"/>
        <w:adjustRightInd w:val="0"/>
        <w:spacing w:line="240" w:lineRule="auto"/>
        <w:jc w:val="both"/>
        <w:rPr>
          <w:rFonts w:cs="Arial"/>
          <w:sz w:val="22"/>
        </w:rPr>
      </w:pPr>
    </w:p>
    <w:p w14:paraId="1F64823F" w14:textId="77777777" w:rsidR="003603DC" w:rsidRPr="00423726" w:rsidRDefault="003603DC" w:rsidP="003603DC">
      <w:pPr>
        <w:autoSpaceDE w:val="0"/>
        <w:autoSpaceDN w:val="0"/>
        <w:adjustRightInd w:val="0"/>
        <w:spacing w:line="240" w:lineRule="auto"/>
        <w:jc w:val="both"/>
        <w:rPr>
          <w:rFonts w:cs="Arial"/>
          <w:sz w:val="22"/>
        </w:rPr>
      </w:pPr>
      <w:r w:rsidRPr="00423726">
        <w:rPr>
          <w:rFonts w:cs="Arial"/>
          <w:sz w:val="22"/>
        </w:rPr>
        <w:t xml:space="preserve">Børnene i den udvalgte daginstitution samt det pædagogiske personale flyttes til en anden institution, hvor der er den fysiske kapacitet på grund af tidligere nednormering. Det forventes, at leder og souschef i praksis kan omplaceres via vanlig afgang og vakante stillinger i andre institutioner. </w:t>
      </w:r>
    </w:p>
    <w:p w14:paraId="6DE55AC3" w14:textId="77777777" w:rsidR="003603DC" w:rsidRPr="00423726" w:rsidRDefault="003603DC" w:rsidP="003603DC">
      <w:pPr>
        <w:autoSpaceDE w:val="0"/>
        <w:autoSpaceDN w:val="0"/>
        <w:adjustRightInd w:val="0"/>
        <w:spacing w:line="240" w:lineRule="auto"/>
        <w:jc w:val="both"/>
        <w:rPr>
          <w:rFonts w:cs="Arial"/>
          <w:sz w:val="22"/>
        </w:rPr>
      </w:pPr>
    </w:p>
    <w:p w14:paraId="12D7EDAB" w14:textId="4782EE8D" w:rsidR="003603DC" w:rsidRPr="00423726" w:rsidRDefault="003603DC" w:rsidP="003603DC">
      <w:pPr>
        <w:autoSpaceDE w:val="0"/>
        <w:autoSpaceDN w:val="0"/>
        <w:adjustRightInd w:val="0"/>
        <w:spacing w:line="240" w:lineRule="auto"/>
        <w:jc w:val="both"/>
        <w:rPr>
          <w:rFonts w:cs="Arial"/>
          <w:sz w:val="22"/>
        </w:rPr>
      </w:pPr>
      <w:r w:rsidRPr="00423726">
        <w:rPr>
          <w:rFonts w:cs="Arial"/>
          <w:sz w:val="22"/>
        </w:rPr>
        <w:t xml:space="preserve">Lukningen kan </w:t>
      </w:r>
      <w:r w:rsidR="006C41F9">
        <w:rPr>
          <w:rFonts w:cs="Arial"/>
          <w:sz w:val="22"/>
        </w:rPr>
        <w:t xml:space="preserve">desuden </w:t>
      </w:r>
      <w:r w:rsidRPr="00423726">
        <w:rPr>
          <w:rFonts w:cs="Arial"/>
          <w:sz w:val="22"/>
        </w:rPr>
        <w:t xml:space="preserve">tilgodese en kapacitetsjustering ift. pladsbehovet.  </w:t>
      </w:r>
    </w:p>
    <w:p w14:paraId="698845CF" w14:textId="2BEB046C" w:rsidR="00AB185D" w:rsidRPr="00423726" w:rsidRDefault="00AB185D" w:rsidP="003603DC">
      <w:pPr>
        <w:autoSpaceDE w:val="0"/>
        <w:autoSpaceDN w:val="0"/>
        <w:adjustRightInd w:val="0"/>
        <w:spacing w:line="240" w:lineRule="auto"/>
        <w:jc w:val="both"/>
        <w:rPr>
          <w:rFonts w:cs="Arial"/>
          <w:sz w:val="22"/>
        </w:rPr>
      </w:pPr>
    </w:p>
    <w:p w14:paraId="72155E20" w14:textId="76547946" w:rsidR="00AB185D" w:rsidRPr="00423726" w:rsidRDefault="00AB185D" w:rsidP="003603DC">
      <w:pPr>
        <w:autoSpaceDE w:val="0"/>
        <w:autoSpaceDN w:val="0"/>
        <w:adjustRightInd w:val="0"/>
        <w:spacing w:line="240" w:lineRule="auto"/>
        <w:jc w:val="both"/>
        <w:rPr>
          <w:rFonts w:cs="Arial"/>
          <w:sz w:val="22"/>
        </w:rPr>
      </w:pPr>
      <w:r w:rsidRPr="00423726">
        <w:rPr>
          <w:rFonts w:cs="Arial"/>
          <w:sz w:val="22"/>
        </w:rPr>
        <w:t>Udflytningen fra Nordmarksvej 22-24 vil betyde udgifter vedr. vedligeholdelsespligten i forbindelse med opsigelse af lejemålet, samt udgifter til klargøring af lokalerne hvor børnegrupperne flytter hen. Den samlede udgift skønnes på nuværende tidspunkt at udgøre 1,5 mio. kr.</w:t>
      </w:r>
    </w:p>
    <w:p w14:paraId="00C5724C" w14:textId="77777777" w:rsidR="003603DC" w:rsidRPr="00423726" w:rsidRDefault="003603DC" w:rsidP="003603DC">
      <w:pPr>
        <w:autoSpaceDE w:val="0"/>
        <w:autoSpaceDN w:val="0"/>
        <w:adjustRightInd w:val="0"/>
        <w:spacing w:line="240" w:lineRule="auto"/>
        <w:jc w:val="both"/>
        <w:rPr>
          <w:rFonts w:cs="Arial"/>
          <w:sz w:val="22"/>
        </w:rPr>
      </w:pPr>
    </w:p>
    <w:p w14:paraId="31BE716D" w14:textId="77777777" w:rsidR="003603DC" w:rsidRPr="00423726" w:rsidRDefault="003603DC" w:rsidP="003603DC">
      <w:pPr>
        <w:autoSpaceDE w:val="0"/>
        <w:autoSpaceDN w:val="0"/>
        <w:adjustRightInd w:val="0"/>
        <w:spacing w:line="240" w:lineRule="auto"/>
        <w:jc w:val="both"/>
        <w:rPr>
          <w:rFonts w:cs="Arial"/>
          <w:b/>
          <w:bCs/>
          <w:sz w:val="22"/>
        </w:rPr>
      </w:pPr>
      <w:r w:rsidRPr="00423726">
        <w:rPr>
          <w:rFonts w:cs="Arial"/>
          <w:b/>
          <w:bCs/>
          <w:sz w:val="22"/>
        </w:rPr>
        <w:t>Målgruppe</w:t>
      </w:r>
    </w:p>
    <w:p w14:paraId="721235B1" w14:textId="77777777" w:rsidR="003603DC" w:rsidRPr="00423726" w:rsidRDefault="003603DC" w:rsidP="003603DC">
      <w:pPr>
        <w:autoSpaceDE w:val="0"/>
        <w:autoSpaceDN w:val="0"/>
        <w:adjustRightInd w:val="0"/>
        <w:spacing w:line="240" w:lineRule="auto"/>
        <w:jc w:val="both"/>
        <w:rPr>
          <w:rFonts w:cs="Arial"/>
          <w:sz w:val="22"/>
        </w:rPr>
      </w:pPr>
      <w:r w:rsidRPr="00423726">
        <w:rPr>
          <w:rFonts w:cs="Arial"/>
          <w:sz w:val="22"/>
        </w:rPr>
        <w:t>Daginstitutionen, som kan lukkes med henblik på stordriftsfordele, og hvor der er en huslejebesparelse.</w:t>
      </w:r>
    </w:p>
    <w:p w14:paraId="3FA2BD80" w14:textId="77777777" w:rsidR="003603DC" w:rsidRPr="00423726" w:rsidRDefault="003603DC" w:rsidP="003603DC">
      <w:pPr>
        <w:jc w:val="both"/>
        <w:rPr>
          <w:rFonts w:cs="Arial"/>
          <w:sz w:val="22"/>
        </w:rPr>
      </w:pPr>
    </w:p>
    <w:p w14:paraId="614CB2D6" w14:textId="77777777" w:rsidR="003603DC" w:rsidRPr="00423726" w:rsidRDefault="003603DC" w:rsidP="003603DC">
      <w:pPr>
        <w:autoSpaceDE w:val="0"/>
        <w:autoSpaceDN w:val="0"/>
        <w:adjustRightInd w:val="0"/>
        <w:spacing w:line="240" w:lineRule="auto"/>
        <w:jc w:val="both"/>
        <w:rPr>
          <w:rFonts w:cs="Arial"/>
          <w:b/>
          <w:bCs/>
          <w:sz w:val="22"/>
        </w:rPr>
      </w:pPr>
      <w:r w:rsidRPr="00423726">
        <w:rPr>
          <w:rFonts w:cs="Arial"/>
          <w:b/>
          <w:bCs/>
          <w:sz w:val="22"/>
        </w:rPr>
        <w:t>Økonomisk effekt</w:t>
      </w:r>
    </w:p>
    <w:p w14:paraId="5675A5B1" w14:textId="05066A52" w:rsidR="003603DC" w:rsidRPr="00423726" w:rsidRDefault="003603DC" w:rsidP="003603DC">
      <w:pPr>
        <w:autoSpaceDE w:val="0"/>
        <w:autoSpaceDN w:val="0"/>
        <w:adjustRightInd w:val="0"/>
        <w:spacing w:line="240" w:lineRule="auto"/>
        <w:jc w:val="both"/>
        <w:rPr>
          <w:rFonts w:cs="Arial"/>
          <w:sz w:val="22"/>
        </w:rPr>
      </w:pPr>
      <w:r w:rsidRPr="00423726">
        <w:rPr>
          <w:rFonts w:cs="Arial"/>
          <w:sz w:val="22"/>
        </w:rPr>
        <w:t xml:space="preserve">Ved lukningen af en institution og sammenlægning med </w:t>
      </w:r>
      <w:r w:rsidR="00CF77C3" w:rsidRPr="00423726">
        <w:rPr>
          <w:rFonts w:cs="Arial"/>
          <w:sz w:val="22"/>
        </w:rPr>
        <w:t xml:space="preserve">en </w:t>
      </w:r>
      <w:r w:rsidRPr="00423726">
        <w:rPr>
          <w:rFonts w:cs="Arial"/>
          <w:sz w:val="22"/>
        </w:rPr>
        <w:t>anden institution vil der kunne spares en leder</w:t>
      </w:r>
      <w:r w:rsidR="00CF77C3" w:rsidRPr="00423726">
        <w:rPr>
          <w:rFonts w:cs="Arial"/>
          <w:sz w:val="22"/>
        </w:rPr>
        <w:t>stilling,</w:t>
      </w:r>
      <w:r w:rsidRPr="00423726">
        <w:rPr>
          <w:rFonts w:cs="Arial"/>
          <w:sz w:val="22"/>
        </w:rPr>
        <w:t xml:space="preserve"> </w:t>
      </w:r>
      <w:r w:rsidR="00CF77C3" w:rsidRPr="00423726">
        <w:rPr>
          <w:rFonts w:cs="Arial"/>
          <w:sz w:val="22"/>
        </w:rPr>
        <w:t>en</w:t>
      </w:r>
      <w:r w:rsidRPr="00423726">
        <w:rPr>
          <w:rFonts w:cs="Arial"/>
          <w:sz w:val="22"/>
        </w:rPr>
        <w:t xml:space="preserve"> souschefstilling, driftsomkostninger samt huslejebesparelse.</w:t>
      </w:r>
    </w:p>
    <w:p w14:paraId="7A624AFE" w14:textId="77777777" w:rsidR="003603DC" w:rsidRPr="00423726" w:rsidRDefault="003603DC" w:rsidP="003603DC">
      <w:pPr>
        <w:autoSpaceDE w:val="0"/>
        <w:autoSpaceDN w:val="0"/>
        <w:adjustRightInd w:val="0"/>
        <w:spacing w:line="240" w:lineRule="auto"/>
        <w:jc w:val="both"/>
        <w:rPr>
          <w:rFonts w:cs="Arial"/>
          <w:sz w:val="22"/>
        </w:rPr>
      </w:pPr>
    </w:p>
    <w:tbl>
      <w:tblPr>
        <w:tblStyle w:val="Tabel-Gitter"/>
        <w:tblW w:w="0" w:type="auto"/>
        <w:tblLook w:val="04A0" w:firstRow="1" w:lastRow="0" w:firstColumn="1" w:lastColumn="0" w:noHBand="0" w:noVBand="1"/>
      </w:tblPr>
      <w:tblGrid>
        <w:gridCol w:w="1838"/>
        <w:gridCol w:w="2075"/>
        <w:gridCol w:w="2075"/>
        <w:gridCol w:w="2075"/>
        <w:gridCol w:w="2075"/>
      </w:tblGrid>
      <w:tr w:rsidR="00423726" w:rsidRPr="00423726" w14:paraId="6E3BEB1A" w14:textId="77777777" w:rsidTr="00D26FC7">
        <w:tc>
          <w:tcPr>
            <w:tcW w:w="10138" w:type="dxa"/>
            <w:gridSpan w:val="5"/>
          </w:tcPr>
          <w:p w14:paraId="27E3EE5B" w14:textId="77777777" w:rsidR="003603DC" w:rsidRPr="00423726" w:rsidRDefault="003603DC" w:rsidP="00D26FC7">
            <w:pPr>
              <w:autoSpaceDE w:val="0"/>
              <w:autoSpaceDN w:val="0"/>
              <w:adjustRightInd w:val="0"/>
              <w:spacing w:line="240" w:lineRule="auto"/>
              <w:rPr>
                <w:rFonts w:cs="Arial"/>
                <w:b/>
                <w:bCs/>
                <w:sz w:val="22"/>
              </w:rPr>
            </w:pPr>
            <w:r w:rsidRPr="00423726">
              <w:rPr>
                <w:rFonts w:cs="Arial"/>
                <w:b/>
                <w:bCs/>
                <w:sz w:val="22"/>
              </w:rPr>
              <w:t>Lukning af Nordmarksvej 22-24</w:t>
            </w:r>
          </w:p>
        </w:tc>
      </w:tr>
      <w:tr w:rsidR="00423726" w:rsidRPr="00423726" w14:paraId="77B3D4BE" w14:textId="77777777" w:rsidTr="00D26FC7">
        <w:tc>
          <w:tcPr>
            <w:tcW w:w="1838" w:type="dxa"/>
          </w:tcPr>
          <w:p w14:paraId="0BB740AE"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Type</w:t>
            </w:r>
          </w:p>
        </w:tc>
        <w:tc>
          <w:tcPr>
            <w:tcW w:w="8300" w:type="dxa"/>
            <w:gridSpan w:val="4"/>
          </w:tcPr>
          <w:p w14:paraId="10390CFC"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Børnehus à 3 vuggestuegrupper og 2 børnehavegrupper</w:t>
            </w:r>
          </w:p>
        </w:tc>
      </w:tr>
      <w:tr w:rsidR="00423726" w:rsidRPr="00423726" w14:paraId="2B5D1F41" w14:textId="77777777" w:rsidTr="00D26FC7">
        <w:tc>
          <w:tcPr>
            <w:tcW w:w="1838" w:type="dxa"/>
          </w:tcPr>
          <w:p w14:paraId="48F57BE0"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Bemærkninger</w:t>
            </w:r>
          </w:p>
        </w:tc>
        <w:tc>
          <w:tcPr>
            <w:tcW w:w="8300" w:type="dxa"/>
            <w:gridSpan w:val="4"/>
          </w:tcPr>
          <w:p w14:paraId="0C9E2E26" w14:textId="7B71390B"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Børnehavebørnene og personale flyttes til en af de større institutioner, som for nyligt har nednormeret og der</w:t>
            </w:r>
            <w:r w:rsidR="006C41F9">
              <w:rPr>
                <w:rFonts w:cs="Arial"/>
                <w:sz w:val="22"/>
              </w:rPr>
              <w:t>for</w:t>
            </w:r>
            <w:r w:rsidRPr="00423726">
              <w:rPr>
                <w:rFonts w:cs="Arial"/>
                <w:sz w:val="22"/>
              </w:rPr>
              <w:t xml:space="preserve"> har den fysiske kapacitet.  </w:t>
            </w:r>
          </w:p>
        </w:tc>
      </w:tr>
      <w:tr w:rsidR="00423726" w:rsidRPr="00423726" w14:paraId="77739EC0" w14:textId="77777777" w:rsidTr="00D26FC7">
        <w:tc>
          <w:tcPr>
            <w:tcW w:w="1838" w:type="dxa"/>
            <w:vMerge w:val="restart"/>
          </w:tcPr>
          <w:p w14:paraId="2E84C3FA"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Besparelse</w:t>
            </w:r>
          </w:p>
        </w:tc>
        <w:tc>
          <w:tcPr>
            <w:tcW w:w="8300" w:type="dxa"/>
            <w:gridSpan w:val="4"/>
          </w:tcPr>
          <w:p w14:paraId="365F0C9C"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Lederstilling: -0,7 mio. kr. inkl. pension</w:t>
            </w:r>
          </w:p>
        </w:tc>
      </w:tr>
      <w:tr w:rsidR="00423726" w:rsidRPr="00423726" w14:paraId="15C8FA77" w14:textId="77777777" w:rsidTr="00D26FC7">
        <w:tc>
          <w:tcPr>
            <w:tcW w:w="1838" w:type="dxa"/>
            <w:vMerge/>
          </w:tcPr>
          <w:p w14:paraId="299E230A" w14:textId="77777777" w:rsidR="003603DC" w:rsidRPr="00423726" w:rsidRDefault="003603DC" w:rsidP="00D26FC7">
            <w:pPr>
              <w:autoSpaceDE w:val="0"/>
              <w:autoSpaceDN w:val="0"/>
              <w:adjustRightInd w:val="0"/>
              <w:spacing w:line="240" w:lineRule="auto"/>
              <w:jc w:val="both"/>
              <w:rPr>
                <w:rFonts w:cs="Arial"/>
                <w:sz w:val="22"/>
              </w:rPr>
            </w:pPr>
          </w:p>
        </w:tc>
        <w:tc>
          <w:tcPr>
            <w:tcW w:w="8300" w:type="dxa"/>
            <w:gridSpan w:val="4"/>
          </w:tcPr>
          <w:p w14:paraId="32B2F0B4"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Souschefstilling:-0,5 mio. kr. inkl. pension</w:t>
            </w:r>
          </w:p>
        </w:tc>
      </w:tr>
      <w:tr w:rsidR="00423726" w:rsidRPr="00423726" w14:paraId="3960BC08" w14:textId="77777777" w:rsidTr="00D26FC7">
        <w:tc>
          <w:tcPr>
            <w:tcW w:w="1838" w:type="dxa"/>
            <w:vMerge/>
          </w:tcPr>
          <w:p w14:paraId="5A3D6F3C" w14:textId="77777777" w:rsidR="003603DC" w:rsidRPr="00423726" w:rsidRDefault="003603DC" w:rsidP="00D26FC7">
            <w:pPr>
              <w:autoSpaceDE w:val="0"/>
              <w:autoSpaceDN w:val="0"/>
              <w:adjustRightInd w:val="0"/>
              <w:spacing w:line="240" w:lineRule="auto"/>
              <w:jc w:val="both"/>
              <w:rPr>
                <w:rFonts w:cs="Arial"/>
                <w:sz w:val="22"/>
              </w:rPr>
            </w:pPr>
          </w:p>
        </w:tc>
        <w:tc>
          <w:tcPr>
            <w:tcW w:w="8300" w:type="dxa"/>
            <w:gridSpan w:val="4"/>
          </w:tcPr>
          <w:p w14:paraId="01E13FFF" w14:textId="4AAC1079"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Huslejeomkostninger: -1,5 mio. kr.</w:t>
            </w:r>
            <w:r w:rsidR="0054052F" w:rsidRPr="00423726">
              <w:rPr>
                <w:rFonts w:cs="Arial"/>
                <w:sz w:val="22"/>
              </w:rPr>
              <w:t xml:space="preserve"> (-1,0 mio.kr. i 2024)*</w:t>
            </w:r>
          </w:p>
        </w:tc>
      </w:tr>
      <w:tr w:rsidR="00423726" w:rsidRPr="00423726" w14:paraId="13B1EF3C" w14:textId="77777777" w:rsidTr="00D26FC7">
        <w:tc>
          <w:tcPr>
            <w:tcW w:w="1838" w:type="dxa"/>
            <w:vMerge/>
          </w:tcPr>
          <w:p w14:paraId="4F1A40B2" w14:textId="77777777" w:rsidR="003603DC" w:rsidRPr="00423726" w:rsidRDefault="003603DC" w:rsidP="00D26FC7">
            <w:pPr>
              <w:autoSpaceDE w:val="0"/>
              <w:autoSpaceDN w:val="0"/>
              <w:adjustRightInd w:val="0"/>
              <w:spacing w:line="240" w:lineRule="auto"/>
              <w:jc w:val="both"/>
              <w:rPr>
                <w:rFonts w:cs="Arial"/>
                <w:sz w:val="22"/>
              </w:rPr>
            </w:pPr>
          </w:p>
        </w:tc>
        <w:tc>
          <w:tcPr>
            <w:tcW w:w="8300" w:type="dxa"/>
            <w:gridSpan w:val="4"/>
          </w:tcPr>
          <w:p w14:paraId="3D30C993"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Driftsomkostninger: -0,9 mio. kr.</w:t>
            </w:r>
          </w:p>
        </w:tc>
      </w:tr>
      <w:tr w:rsidR="00423726" w:rsidRPr="00423726" w14:paraId="6D66C324" w14:textId="77777777" w:rsidTr="00D26FC7">
        <w:tc>
          <w:tcPr>
            <w:tcW w:w="1838" w:type="dxa"/>
            <w:vMerge/>
          </w:tcPr>
          <w:p w14:paraId="2C339AAD" w14:textId="77777777" w:rsidR="003603DC" w:rsidRPr="00423726" w:rsidRDefault="003603DC" w:rsidP="00D26FC7">
            <w:pPr>
              <w:autoSpaceDE w:val="0"/>
              <w:autoSpaceDN w:val="0"/>
              <w:adjustRightInd w:val="0"/>
              <w:spacing w:line="240" w:lineRule="auto"/>
              <w:jc w:val="both"/>
              <w:rPr>
                <w:rFonts w:cs="Arial"/>
                <w:sz w:val="22"/>
              </w:rPr>
            </w:pPr>
          </w:p>
        </w:tc>
        <w:tc>
          <w:tcPr>
            <w:tcW w:w="8300" w:type="dxa"/>
            <w:gridSpan w:val="4"/>
          </w:tcPr>
          <w:p w14:paraId="52C1BC6F"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Mindre forældrebetaling: 0,5 mio. kr.</w:t>
            </w:r>
          </w:p>
        </w:tc>
      </w:tr>
      <w:tr w:rsidR="00423726" w:rsidRPr="00423726" w14:paraId="5B37D6B4" w14:textId="77777777" w:rsidTr="00D26FC7">
        <w:tc>
          <w:tcPr>
            <w:tcW w:w="1838" w:type="dxa"/>
            <w:vMerge/>
          </w:tcPr>
          <w:p w14:paraId="1A592D99" w14:textId="77777777" w:rsidR="003603DC" w:rsidRPr="00423726" w:rsidRDefault="003603DC" w:rsidP="00D26FC7">
            <w:pPr>
              <w:autoSpaceDE w:val="0"/>
              <w:autoSpaceDN w:val="0"/>
              <w:adjustRightInd w:val="0"/>
              <w:spacing w:line="240" w:lineRule="auto"/>
              <w:jc w:val="both"/>
              <w:rPr>
                <w:rFonts w:cs="Arial"/>
                <w:sz w:val="22"/>
              </w:rPr>
            </w:pPr>
          </w:p>
        </w:tc>
        <w:tc>
          <w:tcPr>
            <w:tcW w:w="8300" w:type="dxa"/>
            <w:gridSpan w:val="4"/>
          </w:tcPr>
          <w:p w14:paraId="6A370140" w14:textId="77777777" w:rsidR="003603DC" w:rsidRPr="00423726" w:rsidRDefault="003603DC" w:rsidP="00D26FC7">
            <w:pPr>
              <w:autoSpaceDE w:val="0"/>
              <w:autoSpaceDN w:val="0"/>
              <w:adjustRightInd w:val="0"/>
              <w:spacing w:line="240" w:lineRule="auto"/>
              <w:jc w:val="both"/>
              <w:rPr>
                <w:rFonts w:cs="Arial"/>
                <w:b/>
                <w:bCs/>
                <w:sz w:val="22"/>
              </w:rPr>
            </w:pPr>
            <w:r w:rsidRPr="00423726">
              <w:rPr>
                <w:rFonts w:cs="Arial"/>
                <w:b/>
                <w:bCs/>
                <w:sz w:val="22"/>
              </w:rPr>
              <w:t>Samlet besparelse: -3,0</w:t>
            </w:r>
            <w:r w:rsidRPr="00423726">
              <w:rPr>
                <w:rFonts w:cs="Arial"/>
                <w:sz w:val="22"/>
              </w:rPr>
              <w:t xml:space="preserve"> </w:t>
            </w:r>
            <w:r w:rsidRPr="006C41F9">
              <w:rPr>
                <w:rFonts w:cs="Arial"/>
                <w:b/>
                <w:bCs/>
                <w:sz w:val="22"/>
              </w:rPr>
              <w:t>mio. kr.</w:t>
            </w:r>
            <w:r w:rsidRPr="00423726">
              <w:rPr>
                <w:rFonts w:cs="Arial"/>
                <w:b/>
                <w:bCs/>
                <w:sz w:val="22"/>
              </w:rPr>
              <w:t xml:space="preserve"> </w:t>
            </w:r>
          </w:p>
        </w:tc>
      </w:tr>
      <w:tr w:rsidR="00423726" w:rsidRPr="00423726" w14:paraId="308085D9" w14:textId="77777777" w:rsidTr="00D26FC7">
        <w:tc>
          <w:tcPr>
            <w:tcW w:w="1838" w:type="dxa"/>
          </w:tcPr>
          <w:p w14:paraId="0834AB29"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Normering</w:t>
            </w:r>
          </w:p>
        </w:tc>
        <w:tc>
          <w:tcPr>
            <w:tcW w:w="2075" w:type="dxa"/>
          </w:tcPr>
          <w:p w14:paraId="6796E95B"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 xml:space="preserve">Venteliste </w:t>
            </w:r>
          </w:p>
          <w:p w14:paraId="2383415F" w14:textId="77777777" w:rsidR="003603DC" w:rsidRPr="00423726" w:rsidRDefault="003603DC" w:rsidP="00D26FC7">
            <w:pPr>
              <w:autoSpaceDE w:val="0"/>
              <w:autoSpaceDN w:val="0"/>
              <w:adjustRightInd w:val="0"/>
              <w:spacing w:line="240" w:lineRule="auto"/>
              <w:jc w:val="both"/>
              <w:rPr>
                <w:rFonts w:cs="Arial"/>
                <w:i/>
                <w:iCs/>
                <w:sz w:val="22"/>
              </w:rPr>
            </w:pPr>
            <w:r w:rsidRPr="00423726">
              <w:rPr>
                <w:rFonts w:cs="Arial"/>
                <w:i/>
                <w:iCs/>
                <w:sz w:val="18"/>
                <w:szCs w:val="18"/>
              </w:rPr>
              <w:t>(antal på ventelisten med institutionen som 1. prioritet)</w:t>
            </w:r>
          </w:p>
        </w:tc>
        <w:tc>
          <w:tcPr>
            <w:tcW w:w="2075" w:type="dxa"/>
          </w:tcPr>
          <w:p w14:paraId="7D6F8FE8"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Sygefravær</w:t>
            </w:r>
          </w:p>
          <w:p w14:paraId="3BF0B28A"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i/>
                <w:iCs/>
                <w:sz w:val="18"/>
                <w:szCs w:val="18"/>
              </w:rPr>
              <w:t>(gennemsnit seneste 12 mdr.)</w:t>
            </w:r>
          </w:p>
        </w:tc>
        <w:tc>
          <w:tcPr>
            <w:tcW w:w="2075" w:type="dxa"/>
          </w:tcPr>
          <w:p w14:paraId="1BFE2A55"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Tomme pladser</w:t>
            </w:r>
          </w:p>
          <w:p w14:paraId="00AABC53" w14:textId="77777777" w:rsidR="003603DC" w:rsidRPr="00423726" w:rsidRDefault="003603DC" w:rsidP="00D26FC7">
            <w:pPr>
              <w:autoSpaceDE w:val="0"/>
              <w:autoSpaceDN w:val="0"/>
              <w:adjustRightInd w:val="0"/>
              <w:spacing w:line="240" w:lineRule="auto"/>
              <w:jc w:val="both"/>
              <w:rPr>
                <w:rFonts w:cs="Arial"/>
                <w:i/>
                <w:iCs/>
                <w:sz w:val="18"/>
                <w:szCs w:val="18"/>
              </w:rPr>
            </w:pPr>
            <w:r w:rsidRPr="00423726">
              <w:rPr>
                <w:rFonts w:cs="Arial"/>
                <w:i/>
                <w:iCs/>
                <w:sz w:val="18"/>
                <w:szCs w:val="18"/>
              </w:rPr>
              <w:t>(pr. 1. maj 2023)</w:t>
            </w:r>
          </w:p>
        </w:tc>
        <w:tc>
          <w:tcPr>
            <w:tcW w:w="2075" w:type="dxa"/>
          </w:tcPr>
          <w:p w14:paraId="31076D88" w14:textId="77777777" w:rsidR="003603DC" w:rsidRPr="00423726" w:rsidRDefault="003603DC" w:rsidP="00D26FC7">
            <w:pPr>
              <w:autoSpaceDE w:val="0"/>
              <w:autoSpaceDN w:val="0"/>
              <w:adjustRightInd w:val="0"/>
              <w:spacing w:line="240" w:lineRule="auto"/>
              <w:jc w:val="both"/>
              <w:rPr>
                <w:rFonts w:cs="Arial"/>
                <w:sz w:val="22"/>
              </w:rPr>
            </w:pPr>
            <w:r w:rsidRPr="00423726">
              <w:rPr>
                <w:rFonts w:cs="Arial"/>
                <w:sz w:val="22"/>
              </w:rPr>
              <w:t>Belægningsprocent</w:t>
            </w:r>
          </w:p>
          <w:p w14:paraId="0501C8C9" w14:textId="77777777" w:rsidR="003603DC" w:rsidRPr="00423726" w:rsidRDefault="003603DC" w:rsidP="00D26FC7">
            <w:pPr>
              <w:autoSpaceDE w:val="0"/>
              <w:autoSpaceDN w:val="0"/>
              <w:adjustRightInd w:val="0"/>
              <w:spacing w:line="240" w:lineRule="auto"/>
              <w:jc w:val="both"/>
              <w:rPr>
                <w:rFonts w:cs="Arial"/>
                <w:i/>
                <w:iCs/>
                <w:sz w:val="18"/>
                <w:szCs w:val="18"/>
              </w:rPr>
            </w:pPr>
            <w:r w:rsidRPr="00423726">
              <w:rPr>
                <w:rFonts w:cs="Arial"/>
                <w:i/>
                <w:iCs/>
                <w:sz w:val="18"/>
                <w:szCs w:val="18"/>
              </w:rPr>
              <w:t>(gennemsnit over året)</w:t>
            </w:r>
          </w:p>
        </w:tc>
      </w:tr>
      <w:tr w:rsidR="003603DC" w:rsidRPr="00423726" w14:paraId="526F18D1" w14:textId="77777777" w:rsidTr="00D26FC7">
        <w:tc>
          <w:tcPr>
            <w:tcW w:w="1838" w:type="dxa"/>
          </w:tcPr>
          <w:p w14:paraId="4D9BA837" w14:textId="77777777" w:rsidR="003603DC" w:rsidRPr="00423726" w:rsidRDefault="003603DC" w:rsidP="00D26FC7">
            <w:pPr>
              <w:autoSpaceDE w:val="0"/>
              <w:autoSpaceDN w:val="0"/>
              <w:adjustRightInd w:val="0"/>
              <w:spacing w:line="240" w:lineRule="auto"/>
              <w:jc w:val="center"/>
              <w:rPr>
                <w:rFonts w:cs="Arial"/>
                <w:sz w:val="22"/>
              </w:rPr>
            </w:pPr>
            <w:r w:rsidRPr="00423726">
              <w:rPr>
                <w:rFonts w:cs="Arial"/>
                <w:sz w:val="22"/>
              </w:rPr>
              <w:t>80</w:t>
            </w:r>
          </w:p>
          <w:p w14:paraId="67912806" w14:textId="77777777" w:rsidR="003603DC" w:rsidRPr="00423726" w:rsidRDefault="003603DC" w:rsidP="00D26FC7">
            <w:pPr>
              <w:autoSpaceDE w:val="0"/>
              <w:autoSpaceDN w:val="0"/>
              <w:adjustRightInd w:val="0"/>
              <w:spacing w:line="240" w:lineRule="auto"/>
              <w:jc w:val="center"/>
              <w:rPr>
                <w:rFonts w:cs="Arial"/>
                <w:i/>
                <w:iCs/>
                <w:sz w:val="18"/>
                <w:szCs w:val="18"/>
              </w:rPr>
            </w:pPr>
            <w:r w:rsidRPr="00423726">
              <w:rPr>
                <w:rFonts w:cs="Arial"/>
                <w:i/>
                <w:iCs/>
                <w:sz w:val="18"/>
                <w:szCs w:val="18"/>
              </w:rPr>
              <w:t>(36 VG og 44 BH)</w:t>
            </w:r>
          </w:p>
        </w:tc>
        <w:tc>
          <w:tcPr>
            <w:tcW w:w="2075" w:type="dxa"/>
          </w:tcPr>
          <w:p w14:paraId="46B94ED6" w14:textId="77777777" w:rsidR="003603DC" w:rsidRPr="00423726" w:rsidRDefault="003603DC" w:rsidP="00D26FC7">
            <w:pPr>
              <w:autoSpaceDE w:val="0"/>
              <w:autoSpaceDN w:val="0"/>
              <w:adjustRightInd w:val="0"/>
              <w:spacing w:line="240" w:lineRule="auto"/>
              <w:jc w:val="center"/>
              <w:rPr>
                <w:rFonts w:cs="Arial"/>
                <w:sz w:val="22"/>
              </w:rPr>
            </w:pPr>
            <w:r w:rsidRPr="00423726">
              <w:rPr>
                <w:rFonts w:cs="Arial"/>
                <w:sz w:val="22"/>
              </w:rPr>
              <w:t>18</w:t>
            </w:r>
          </w:p>
        </w:tc>
        <w:tc>
          <w:tcPr>
            <w:tcW w:w="2075" w:type="dxa"/>
          </w:tcPr>
          <w:p w14:paraId="4E124DB8" w14:textId="77777777" w:rsidR="003603DC" w:rsidRPr="00423726" w:rsidRDefault="003603DC" w:rsidP="00D26FC7">
            <w:pPr>
              <w:autoSpaceDE w:val="0"/>
              <w:autoSpaceDN w:val="0"/>
              <w:adjustRightInd w:val="0"/>
              <w:spacing w:line="240" w:lineRule="auto"/>
              <w:jc w:val="center"/>
              <w:rPr>
                <w:rFonts w:cs="Arial"/>
                <w:sz w:val="22"/>
              </w:rPr>
            </w:pPr>
            <w:r w:rsidRPr="00423726">
              <w:rPr>
                <w:rFonts w:cs="Arial"/>
                <w:sz w:val="22"/>
              </w:rPr>
              <w:t>25,2 % marts 2023</w:t>
            </w:r>
          </w:p>
          <w:p w14:paraId="2F3C6DDA" w14:textId="77777777" w:rsidR="003603DC" w:rsidRPr="00423726" w:rsidRDefault="003603DC" w:rsidP="00D26FC7">
            <w:pPr>
              <w:autoSpaceDE w:val="0"/>
              <w:autoSpaceDN w:val="0"/>
              <w:adjustRightInd w:val="0"/>
              <w:spacing w:line="240" w:lineRule="auto"/>
              <w:jc w:val="center"/>
              <w:rPr>
                <w:rFonts w:cs="Arial"/>
                <w:sz w:val="22"/>
              </w:rPr>
            </w:pPr>
            <w:r w:rsidRPr="00423726">
              <w:rPr>
                <w:rFonts w:cs="Arial"/>
                <w:i/>
                <w:iCs/>
                <w:sz w:val="18"/>
                <w:szCs w:val="18"/>
              </w:rPr>
              <w:t>(12,9 % på 12 mdr.)</w:t>
            </w:r>
          </w:p>
        </w:tc>
        <w:tc>
          <w:tcPr>
            <w:tcW w:w="2075" w:type="dxa"/>
          </w:tcPr>
          <w:p w14:paraId="3C4F0E26" w14:textId="77777777" w:rsidR="003603DC" w:rsidRPr="00423726" w:rsidRDefault="003603DC" w:rsidP="00D26FC7">
            <w:pPr>
              <w:autoSpaceDE w:val="0"/>
              <w:autoSpaceDN w:val="0"/>
              <w:adjustRightInd w:val="0"/>
              <w:spacing w:line="240" w:lineRule="auto"/>
              <w:jc w:val="center"/>
              <w:rPr>
                <w:rFonts w:cs="Arial"/>
                <w:sz w:val="22"/>
              </w:rPr>
            </w:pPr>
            <w:r w:rsidRPr="00423726">
              <w:rPr>
                <w:rFonts w:cs="Arial"/>
                <w:sz w:val="22"/>
              </w:rPr>
              <w:t>9</w:t>
            </w:r>
          </w:p>
          <w:p w14:paraId="3FDEAC5C" w14:textId="77777777" w:rsidR="003603DC" w:rsidRPr="00423726" w:rsidRDefault="003603DC" w:rsidP="00D26FC7">
            <w:pPr>
              <w:autoSpaceDE w:val="0"/>
              <w:autoSpaceDN w:val="0"/>
              <w:adjustRightInd w:val="0"/>
              <w:spacing w:line="240" w:lineRule="auto"/>
              <w:jc w:val="center"/>
              <w:rPr>
                <w:rFonts w:cs="Arial"/>
                <w:sz w:val="22"/>
              </w:rPr>
            </w:pPr>
            <w:r w:rsidRPr="00423726">
              <w:rPr>
                <w:rFonts w:cs="Arial"/>
                <w:i/>
                <w:iCs/>
                <w:sz w:val="18"/>
                <w:szCs w:val="18"/>
              </w:rPr>
              <w:t>(9 VG)</w:t>
            </w:r>
          </w:p>
        </w:tc>
        <w:tc>
          <w:tcPr>
            <w:tcW w:w="2075" w:type="dxa"/>
          </w:tcPr>
          <w:p w14:paraId="5C87161E" w14:textId="77777777" w:rsidR="003603DC" w:rsidRPr="00423726" w:rsidRDefault="003603DC" w:rsidP="00D26FC7">
            <w:pPr>
              <w:autoSpaceDE w:val="0"/>
              <w:autoSpaceDN w:val="0"/>
              <w:adjustRightInd w:val="0"/>
              <w:spacing w:line="240" w:lineRule="auto"/>
              <w:jc w:val="center"/>
              <w:rPr>
                <w:rFonts w:cs="Arial"/>
                <w:sz w:val="22"/>
              </w:rPr>
            </w:pPr>
            <w:r w:rsidRPr="00423726">
              <w:rPr>
                <w:rFonts w:cs="Arial"/>
                <w:sz w:val="22"/>
              </w:rPr>
              <w:t>VG 74 %</w:t>
            </w:r>
          </w:p>
          <w:p w14:paraId="45686ECA" w14:textId="77777777" w:rsidR="003603DC" w:rsidRPr="00423726" w:rsidRDefault="003603DC" w:rsidP="00D26FC7">
            <w:pPr>
              <w:autoSpaceDE w:val="0"/>
              <w:autoSpaceDN w:val="0"/>
              <w:adjustRightInd w:val="0"/>
              <w:spacing w:line="240" w:lineRule="auto"/>
              <w:jc w:val="center"/>
              <w:rPr>
                <w:rFonts w:cs="Arial"/>
                <w:sz w:val="22"/>
              </w:rPr>
            </w:pPr>
            <w:r w:rsidRPr="00423726">
              <w:rPr>
                <w:rFonts w:cs="Arial"/>
                <w:sz w:val="22"/>
              </w:rPr>
              <w:t>BH 99 %</w:t>
            </w:r>
          </w:p>
        </w:tc>
      </w:tr>
    </w:tbl>
    <w:p w14:paraId="0B17F72D" w14:textId="77777777" w:rsidR="003603DC" w:rsidRPr="00423726" w:rsidRDefault="003603DC" w:rsidP="003603DC">
      <w:pPr>
        <w:autoSpaceDE w:val="0"/>
        <w:autoSpaceDN w:val="0"/>
        <w:adjustRightInd w:val="0"/>
        <w:spacing w:line="240" w:lineRule="auto"/>
        <w:jc w:val="both"/>
        <w:rPr>
          <w:rFonts w:cs="Arial"/>
          <w:b/>
          <w:bCs/>
          <w:sz w:val="22"/>
        </w:rPr>
      </w:pPr>
    </w:p>
    <w:p w14:paraId="109EB510" w14:textId="40B68CB7" w:rsidR="0054052F" w:rsidRPr="00423726" w:rsidRDefault="0054052F" w:rsidP="003603DC">
      <w:pPr>
        <w:pStyle w:val="Listeafsnit"/>
        <w:numPr>
          <w:ilvl w:val="0"/>
          <w:numId w:val="24"/>
        </w:numPr>
        <w:autoSpaceDE w:val="0"/>
        <w:autoSpaceDN w:val="0"/>
        <w:adjustRightInd w:val="0"/>
        <w:spacing w:line="240" w:lineRule="auto"/>
        <w:jc w:val="both"/>
        <w:rPr>
          <w:rFonts w:cs="Arial"/>
          <w:sz w:val="18"/>
          <w:szCs w:val="18"/>
        </w:rPr>
      </w:pPr>
      <w:bookmarkStart w:id="76" w:name="_Hlk138018494"/>
      <w:r w:rsidRPr="00423726">
        <w:rPr>
          <w:rFonts w:cs="Arial"/>
          <w:sz w:val="18"/>
          <w:szCs w:val="18"/>
        </w:rPr>
        <w:t xml:space="preserve">I 2024 kan der kun opnås 8 mdr. besparelse på husleje, svarende til 1 mio. kr. Der opnås ikke fuld effekt, da der er et opsigelsesvarsel på 6 mdr. </w:t>
      </w:r>
      <w:bookmarkEnd w:id="76"/>
    </w:p>
    <w:p w14:paraId="71A0CDE1" w14:textId="77777777" w:rsidR="0054052F" w:rsidRPr="00423726" w:rsidRDefault="0054052F" w:rsidP="003603DC">
      <w:pPr>
        <w:autoSpaceDE w:val="0"/>
        <w:autoSpaceDN w:val="0"/>
        <w:adjustRightInd w:val="0"/>
        <w:spacing w:line="240" w:lineRule="auto"/>
        <w:jc w:val="both"/>
        <w:rPr>
          <w:rFonts w:cs="Arial"/>
          <w:b/>
          <w:bCs/>
          <w:sz w:val="22"/>
        </w:rPr>
      </w:pPr>
    </w:p>
    <w:p w14:paraId="31722661" w14:textId="3394E1A2" w:rsidR="003603DC" w:rsidRPr="00423726" w:rsidRDefault="003603DC" w:rsidP="003603DC">
      <w:pPr>
        <w:autoSpaceDE w:val="0"/>
        <w:autoSpaceDN w:val="0"/>
        <w:adjustRightInd w:val="0"/>
        <w:spacing w:line="240" w:lineRule="auto"/>
        <w:jc w:val="both"/>
        <w:rPr>
          <w:rFonts w:cs="Arial"/>
          <w:b/>
          <w:bCs/>
          <w:sz w:val="22"/>
        </w:rPr>
      </w:pPr>
      <w:r w:rsidRPr="00423726">
        <w:rPr>
          <w:rFonts w:cs="Arial"/>
          <w:b/>
          <w:bCs/>
          <w:sz w:val="22"/>
        </w:rPr>
        <w:t>Konsekvenser</w:t>
      </w:r>
    </w:p>
    <w:p w14:paraId="268DC0CB" w14:textId="77777777" w:rsidR="002B0A78" w:rsidRPr="00423726" w:rsidRDefault="002B0A78" w:rsidP="002B0A78">
      <w:pPr>
        <w:autoSpaceDE w:val="0"/>
        <w:autoSpaceDN w:val="0"/>
        <w:adjustRightInd w:val="0"/>
        <w:spacing w:line="240" w:lineRule="auto"/>
        <w:jc w:val="both"/>
        <w:rPr>
          <w:rFonts w:cs="Arial"/>
          <w:sz w:val="22"/>
        </w:rPr>
      </w:pPr>
      <w:r w:rsidRPr="00423726">
        <w:rPr>
          <w:rFonts w:cs="Arial"/>
          <w:sz w:val="22"/>
        </w:rPr>
        <w:t xml:space="preserve">Forældre vil kunne opleve ændrede transporttider ifm. rykket til en anden institution. </w:t>
      </w:r>
    </w:p>
    <w:p w14:paraId="7856F2F1" w14:textId="77777777" w:rsidR="003603DC" w:rsidRPr="00423726" w:rsidRDefault="003603DC" w:rsidP="003603DC">
      <w:pPr>
        <w:autoSpaceDE w:val="0"/>
        <w:autoSpaceDN w:val="0"/>
        <w:adjustRightInd w:val="0"/>
        <w:spacing w:line="240" w:lineRule="auto"/>
        <w:jc w:val="both"/>
        <w:rPr>
          <w:rFonts w:cs="Arial"/>
          <w:b/>
          <w:bCs/>
          <w:sz w:val="22"/>
        </w:rPr>
      </w:pPr>
    </w:p>
    <w:p w14:paraId="3AB30249" w14:textId="77777777" w:rsidR="003603DC" w:rsidRPr="00423726" w:rsidRDefault="003603DC" w:rsidP="003603DC">
      <w:pPr>
        <w:autoSpaceDE w:val="0"/>
        <w:autoSpaceDN w:val="0"/>
        <w:adjustRightInd w:val="0"/>
        <w:spacing w:line="240" w:lineRule="auto"/>
        <w:jc w:val="both"/>
        <w:rPr>
          <w:rFonts w:cs="Arial"/>
          <w:b/>
          <w:bCs/>
          <w:sz w:val="22"/>
        </w:rPr>
      </w:pPr>
      <w:r w:rsidRPr="00423726">
        <w:rPr>
          <w:rFonts w:cs="Arial"/>
          <w:b/>
          <w:bCs/>
          <w:sz w:val="22"/>
        </w:rPr>
        <w:t>Afledte konsekvenser</w:t>
      </w:r>
    </w:p>
    <w:p w14:paraId="5D0B2CCD" w14:textId="6D301BDC" w:rsidR="00D66632" w:rsidRDefault="003603DC" w:rsidP="008A7D2D">
      <w:pPr>
        <w:autoSpaceDE w:val="0"/>
        <w:autoSpaceDN w:val="0"/>
        <w:adjustRightInd w:val="0"/>
        <w:spacing w:line="240" w:lineRule="auto"/>
        <w:jc w:val="both"/>
        <w:rPr>
          <w:rFonts w:cs="Arial"/>
          <w:sz w:val="22"/>
        </w:rPr>
      </w:pPr>
      <w:r w:rsidRPr="00423726">
        <w:rPr>
          <w:rFonts w:cs="Arial"/>
          <w:sz w:val="22"/>
        </w:rPr>
        <w:t>Børnene kan opleve en midlertidig utryghed i overgangen til ny institution.</w:t>
      </w:r>
    </w:p>
    <w:p w14:paraId="69A9C134" w14:textId="1B6B49AD" w:rsidR="008A7D2D" w:rsidRDefault="008A7D2D" w:rsidP="008A7D2D">
      <w:pPr>
        <w:autoSpaceDE w:val="0"/>
        <w:autoSpaceDN w:val="0"/>
        <w:adjustRightInd w:val="0"/>
        <w:spacing w:line="240" w:lineRule="auto"/>
        <w:jc w:val="both"/>
        <w:rPr>
          <w:rFonts w:cs="Arial"/>
          <w:sz w:val="22"/>
        </w:rPr>
      </w:pPr>
    </w:p>
    <w:p w14:paraId="7DF62804" w14:textId="77777777" w:rsidR="008A7D2D" w:rsidRDefault="008A7D2D" w:rsidP="008A7D2D">
      <w:pPr>
        <w:autoSpaceDE w:val="0"/>
        <w:autoSpaceDN w:val="0"/>
        <w:adjustRightInd w:val="0"/>
        <w:spacing w:line="240" w:lineRule="auto"/>
        <w:jc w:val="both"/>
        <w:rPr>
          <w:rFonts w:cs="Arial"/>
          <w:sz w:val="22"/>
        </w:rPr>
      </w:pPr>
    </w:p>
    <w:tbl>
      <w:tblPr>
        <w:tblStyle w:val="Tabel-Gitter"/>
        <w:tblW w:w="0" w:type="auto"/>
        <w:tblLook w:val="04A0" w:firstRow="1" w:lastRow="0" w:firstColumn="1" w:lastColumn="0" w:noHBand="0" w:noVBand="1"/>
      </w:tblPr>
      <w:tblGrid>
        <w:gridCol w:w="1980"/>
        <w:gridCol w:w="4678"/>
        <w:gridCol w:w="2551"/>
        <w:gridCol w:w="929"/>
      </w:tblGrid>
      <w:tr w:rsidR="003603DC" w14:paraId="13CFA009" w14:textId="77777777" w:rsidTr="00D26FC7">
        <w:trPr>
          <w:trHeight w:hRule="exact" w:val="567"/>
        </w:trPr>
        <w:tc>
          <w:tcPr>
            <w:tcW w:w="1980" w:type="dxa"/>
            <w:shd w:val="clear" w:color="auto" w:fill="BFBFBF" w:themeFill="background1" w:themeFillShade="BF"/>
          </w:tcPr>
          <w:bookmarkEnd w:id="75"/>
          <w:p w14:paraId="35EC6487"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48D94E48" w14:textId="7ABDE9C2" w:rsidR="003603DC" w:rsidRPr="005538CB" w:rsidRDefault="00E12212" w:rsidP="00D26FC7">
            <w:pPr>
              <w:pStyle w:val="Overskrift2"/>
              <w:rPr>
                <w:b w:val="0"/>
                <w:bCs w:val="0"/>
              </w:rPr>
            </w:pPr>
            <w:bookmarkStart w:id="77" w:name="_Toc136545022"/>
            <w:bookmarkStart w:id="78" w:name="_Toc146127741"/>
            <w:r>
              <w:rPr>
                <w:b w:val="0"/>
                <w:bCs w:val="0"/>
              </w:rPr>
              <w:t xml:space="preserve">3.10 </w:t>
            </w:r>
            <w:r w:rsidR="003603DC">
              <w:rPr>
                <w:b w:val="0"/>
                <w:bCs w:val="0"/>
              </w:rPr>
              <w:t>Etablering af dagbehandlingspladser</w:t>
            </w:r>
            <w:bookmarkEnd w:id="77"/>
            <w:bookmarkEnd w:id="78"/>
          </w:p>
        </w:tc>
        <w:tc>
          <w:tcPr>
            <w:tcW w:w="2551" w:type="dxa"/>
            <w:shd w:val="clear" w:color="auto" w:fill="BFBFBF" w:themeFill="background1" w:themeFillShade="BF"/>
          </w:tcPr>
          <w:p w14:paraId="539D05AF"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49EFE922" w14:textId="1FAB38BD" w:rsidR="003603DC" w:rsidRPr="00162342" w:rsidRDefault="00E12212" w:rsidP="00D26FC7">
            <w:pPr>
              <w:autoSpaceDE w:val="0"/>
              <w:autoSpaceDN w:val="0"/>
              <w:adjustRightInd w:val="0"/>
              <w:spacing w:line="240" w:lineRule="auto"/>
              <w:jc w:val="both"/>
              <w:rPr>
                <w:rFonts w:cs="Arial"/>
                <w:bCs/>
                <w:sz w:val="22"/>
              </w:rPr>
            </w:pPr>
            <w:r>
              <w:rPr>
                <w:rFonts w:cs="Arial"/>
                <w:bCs/>
                <w:sz w:val="22"/>
              </w:rPr>
              <w:t>3.10</w:t>
            </w:r>
          </w:p>
        </w:tc>
      </w:tr>
      <w:tr w:rsidR="003603DC" w14:paraId="3B03C054" w14:textId="77777777" w:rsidTr="00D26FC7">
        <w:trPr>
          <w:trHeight w:hRule="exact" w:val="567"/>
        </w:trPr>
        <w:tc>
          <w:tcPr>
            <w:tcW w:w="1980" w:type="dxa"/>
            <w:shd w:val="clear" w:color="auto" w:fill="BFBFBF" w:themeFill="background1" w:themeFillShade="BF"/>
          </w:tcPr>
          <w:p w14:paraId="1F3B3537"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3D753E72"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55E96F7C"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7766BA3D"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O</w:t>
            </w:r>
          </w:p>
        </w:tc>
      </w:tr>
      <w:tr w:rsidR="003603DC" w14:paraId="670ED7A8" w14:textId="77777777" w:rsidTr="00D26FC7">
        <w:trPr>
          <w:trHeight w:hRule="exact" w:val="567"/>
        </w:trPr>
        <w:tc>
          <w:tcPr>
            <w:tcW w:w="1980" w:type="dxa"/>
            <w:shd w:val="clear" w:color="auto" w:fill="BFBFBF" w:themeFill="background1" w:themeFillShade="BF"/>
          </w:tcPr>
          <w:p w14:paraId="19F62E42"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1459685B"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Særligt udsatte børn og unge</w:t>
            </w:r>
          </w:p>
        </w:tc>
        <w:tc>
          <w:tcPr>
            <w:tcW w:w="2551" w:type="dxa"/>
            <w:shd w:val="clear" w:color="auto" w:fill="BFBFBF" w:themeFill="background1" w:themeFillShade="BF"/>
          </w:tcPr>
          <w:p w14:paraId="45051E62"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706B7FB3"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J</w:t>
            </w:r>
          </w:p>
        </w:tc>
      </w:tr>
    </w:tbl>
    <w:p w14:paraId="3F743BF2" w14:textId="77777777" w:rsidR="003603DC" w:rsidRDefault="003603DC" w:rsidP="003603DC">
      <w:pPr>
        <w:autoSpaceDE w:val="0"/>
        <w:autoSpaceDN w:val="0"/>
        <w:adjustRightInd w:val="0"/>
        <w:spacing w:line="240" w:lineRule="auto"/>
        <w:jc w:val="both"/>
        <w:rPr>
          <w:rFonts w:cs="Arial"/>
          <w:b/>
          <w:bCs/>
          <w:sz w:val="22"/>
        </w:rPr>
      </w:pPr>
    </w:p>
    <w:p w14:paraId="692C8CAD"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14B9D704" w14:textId="77777777" w:rsidTr="00D26FC7">
        <w:trPr>
          <w:trHeight w:val="253"/>
        </w:trPr>
        <w:tc>
          <w:tcPr>
            <w:tcW w:w="3397" w:type="dxa"/>
          </w:tcPr>
          <w:p w14:paraId="6D1DB9E9"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28722385"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DC9732B"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45407E4"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56BFBCC6"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4B70FF2B" w14:textId="77777777" w:rsidTr="00D26FC7">
        <w:trPr>
          <w:trHeight w:val="253"/>
        </w:trPr>
        <w:tc>
          <w:tcPr>
            <w:tcW w:w="3397" w:type="dxa"/>
          </w:tcPr>
          <w:p w14:paraId="387A7B30" w14:textId="77777777" w:rsidR="003603DC" w:rsidRDefault="003603DC"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4DD4A5E5" w14:textId="77777777" w:rsidR="003603DC" w:rsidRPr="002A0011" w:rsidRDefault="003603DC" w:rsidP="00D26FC7">
            <w:pPr>
              <w:jc w:val="right"/>
              <w:rPr>
                <w:sz w:val="22"/>
              </w:rPr>
            </w:pPr>
            <w:r>
              <w:rPr>
                <w:sz w:val="22"/>
              </w:rPr>
              <w:t>50</w:t>
            </w:r>
          </w:p>
        </w:tc>
        <w:tc>
          <w:tcPr>
            <w:tcW w:w="1756" w:type="dxa"/>
          </w:tcPr>
          <w:p w14:paraId="71ED2AA4" w14:textId="77777777" w:rsidR="003603DC" w:rsidRPr="002A0011" w:rsidRDefault="003603DC" w:rsidP="00D26FC7">
            <w:pPr>
              <w:jc w:val="right"/>
              <w:rPr>
                <w:sz w:val="22"/>
              </w:rPr>
            </w:pPr>
            <w:r>
              <w:rPr>
                <w:sz w:val="22"/>
              </w:rPr>
              <w:t>120</w:t>
            </w:r>
          </w:p>
        </w:tc>
        <w:tc>
          <w:tcPr>
            <w:tcW w:w="1756" w:type="dxa"/>
          </w:tcPr>
          <w:p w14:paraId="3289B75C" w14:textId="77777777" w:rsidR="003603DC" w:rsidRPr="002A0011" w:rsidRDefault="003603DC" w:rsidP="00D26FC7">
            <w:pPr>
              <w:jc w:val="right"/>
              <w:rPr>
                <w:sz w:val="22"/>
              </w:rPr>
            </w:pPr>
            <w:r>
              <w:rPr>
                <w:sz w:val="22"/>
              </w:rPr>
              <w:t>120</w:t>
            </w:r>
          </w:p>
        </w:tc>
        <w:tc>
          <w:tcPr>
            <w:tcW w:w="1756" w:type="dxa"/>
          </w:tcPr>
          <w:p w14:paraId="684C1FE8" w14:textId="77777777" w:rsidR="003603DC" w:rsidRPr="002A0011" w:rsidRDefault="003603DC" w:rsidP="00D26FC7">
            <w:pPr>
              <w:jc w:val="right"/>
              <w:rPr>
                <w:sz w:val="22"/>
              </w:rPr>
            </w:pPr>
            <w:r>
              <w:rPr>
                <w:sz w:val="22"/>
              </w:rPr>
              <w:t>120</w:t>
            </w:r>
          </w:p>
        </w:tc>
      </w:tr>
      <w:tr w:rsidR="003603DC" w14:paraId="355E3236" w14:textId="77777777" w:rsidTr="00D26FC7">
        <w:trPr>
          <w:trHeight w:val="253"/>
        </w:trPr>
        <w:tc>
          <w:tcPr>
            <w:tcW w:w="3397" w:type="dxa"/>
          </w:tcPr>
          <w:p w14:paraId="48F9E013" w14:textId="77777777" w:rsidR="003603DC" w:rsidRDefault="003603DC"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35160F5F" w14:textId="77777777" w:rsidR="003603DC" w:rsidRPr="002A0011" w:rsidRDefault="003603DC" w:rsidP="00D26FC7">
            <w:pPr>
              <w:jc w:val="right"/>
              <w:rPr>
                <w:sz w:val="22"/>
              </w:rPr>
            </w:pPr>
            <w:r>
              <w:rPr>
                <w:sz w:val="22"/>
              </w:rPr>
              <w:t>-695</w:t>
            </w:r>
          </w:p>
        </w:tc>
        <w:tc>
          <w:tcPr>
            <w:tcW w:w="1756" w:type="dxa"/>
          </w:tcPr>
          <w:p w14:paraId="2A587A84" w14:textId="77777777" w:rsidR="003603DC" w:rsidRPr="002A0011" w:rsidRDefault="003603DC" w:rsidP="00D26FC7">
            <w:pPr>
              <w:jc w:val="right"/>
              <w:rPr>
                <w:sz w:val="22"/>
              </w:rPr>
            </w:pPr>
            <w:r w:rsidRPr="002667D6">
              <w:rPr>
                <w:sz w:val="22"/>
              </w:rPr>
              <w:t>-1.6</w:t>
            </w:r>
            <w:r>
              <w:rPr>
                <w:sz w:val="22"/>
              </w:rPr>
              <w:t>68</w:t>
            </w:r>
          </w:p>
        </w:tc>
        <w:tc>
          <w:tcPr>
            <w:tcW w:w="1756" w:type="dxa"/>
          </w:tcPr>
          <w:p w14:paraId="1F60ECFA" w14:textId="77777777" w:rsidR="003603DC" w:rsidRPr="002A0011" w:rsidRDefault="003603DC" w:rsidP="00D26FC7">
            <w:pPr>
              <w:jc w:val="right"/>
              <w:rPr>
                <w:sz w:val="22"/>
              </w:rPr>
            </w:pPr>
            <w:r w:rsidRPr="002667D6">
              <w:rPr>
                <w:sz w:val="22"/>
              </w:rPr>
              <w:t>-1.6</w:t>
            </w:r>
            <w:r>
              <w:rPr>
                <w:sz w:val="22"/>
              </w:rPr>
              <w:t>68</w:t>
            </w:r>
          </w:p>
        </w:tc>
        <w:tc>
          <w:tcPr>
            <w:tcW w:w="1756" w:type="dxa"/>
          </w:tcPr>
          <w:p w14:paraId="646FF02F" w14:textId="77777777" w:rsidR="003603DC" w:rsidRPr="002A0011" w:rsidRDefault="003603DC" w:rsidP="00D26FC7">
            <w:pPr>
              <w:jc w:val="right"/>
              <w:rPr>
                <w:sz w:val="22"/>
              </w:rPr>
            </w:pPr>
            <w:r w:rsidRPr="002667D6">
              <w:rPr>
                <w:sz w:val="22"/>
              </w:rPr>
              <w:t>-1.6</w:t>
            </w:r>
            <w:r>
              <w:rPr>
                <w:sz w:val="22"/>
              </w:rPr>
              <w:t>68</w:t>
            </w:r>
          </w:p>
        </w:tc>
      </w:tr>
      <w:tr w:rsidR="003603DC" w14:paraId="2544AF7E" w14:textId="77777777" w:rsidTr="00D26FC7">
        <w:trPr>
          <w:trHeight w:val="253"/>
        </w:trPr>
        <w:tc>
          <w:tcPr>
            <w:tcW w:w="3397" w:type="dxa"/>
          </w:tcPr>
          <w:p w14:paraId="79B9141C" w14:textId="77777777" w:rsidR="003603DC" w:rsidRDefault="003603DC"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4C4575D9" w14:textId="77777777" w:rsidR="003603DC" w:rsidRPr="002A0011" w:rsidRDefault="003603DC" w:rsidP="00D26FC7">
            <w:pPr>
              <w:jc w:val="right"/>
              <w:rPr>
                <w:sz w:val="22"/>
              </w:rPr>
            </w:pPr>
            <w:r>
              <w:rPr>
                <w:sz w:val="22"/>
              </w:rPr>
              <w:t>0</w:t>
            </w:r>
          </w:p>
        </w:tc>
        <w:tc>
          <w:tcPr>
            <w:tcW w:w="1756" w:type="dxa"/>
          </w:tcPr>
          <w:p w14:paraId="1FC6F374" w14:textId="77777777" w:rsidR="003603DC" w:rsidRPr="002A0011" w:rsidRDefault="003603DC" w:rsidP="00D26FC7">
            <w:pPr>
              <w:jc w:val="right"/>
              <w:rPr>
                <w:sz w:val="22"/>
              </w:rPr>
            </w:pPr>
            <w:r>
              <w:rPr>
                <w:sz w:val="22"/>
              </w:rPr>
              <w:t>0</w:t>
            </w:r>
          </w:p>
        </w:tc>
        <w:tc>
          <w:tcPr>
            <w:tcW w:w="1756" w:type="dxa"/>
          </w:tcPr>
          <w:p w14:paraId="2E767904" w14:textId="77777777" w:rsidR="003603DC" w:rsidRPr="002A0011" w:rsidRDefault="003603DC" w:rsidP="00D26FC7">
            <w:pPr>
              <w:jc w:val="right"/>
              <w:rPr>
                <w:sz w:val="22"/>
              </w:rPr>
            </w:pPr>
            <w:r>
              <w:rPr>
                <w:sz w:val="22"/>
              </w:rPr>
              <w:t>0</w:t>
            </w:r>
          </w:p>
        </w:tc>
        <w:tc>
          <w:tcPr>
            <w:tcW w:w="1756" w:type="dxa"/>
          </w:tcPr>
          <w:p w14:paraId="120D5A0F" w14:textId="77777777" w:rsidR="003603DC" w:rsidRPr="002A0011" w:rsidRDefault="003603DC" w:rsidP="00D26FC7">
            <w:pPr>
              <w:jc w:val="right"/>
              <w:rPr>
                <w:sz w:val="22"/>
              </w:rPr>
            </w:pPr>
            <w:r>
              <w:rPr>
                <w:sz w:val="22"/>
              </w:rPr>
              <w:t>0</w:t>
            </w:r>
          </w:p>
        </w:tc>
      </w:tr>
      <w:tr w:rsidR="003603DC" w14:paraId="6B16892B" w14:textId="77777777" w:rsidTr="00D26FC7">
        <w:trPr>
          <w:trHeight w:val="253"/>
        </w:trPr>
        <w:tc>
          <w:tcPr>
            <w:tcW w:w="3397" w:type="dxa"/>
          </w:tcPr>
          <w:p w14:paraId="570D3789" w14:textId="77777777" w:rsidR="003603DC" w:rsidRDefault="003603DC"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3118568A" w14:textId="77777777" w:rsidR="003603DC" w:rsidRPr="009671F8" w:rsidRDefault="003603DC" w:rsidP="00D26FC7">
            <w:pPr>
              <w:jc w:val="right"/>
              <w:rPr>
                <w:b/>
                <w:bCs/>
                <w:sz w:val="22"/>
              </w:rPr>
            </w:pPr>
            <w:r w:rsidRPr="009671F8">
              <w:rPr>
                <w:b/>
                <w:bCs/>
                <w:sz w:val="22"/>
              </w:rPr>
              <w:t>-645</w:t>
            </w:r>
          </w:p>
        </w:tc>
        <w:tc>
          <w:tcPr>
            <w:tcW w:w="1756" w:type="dxa"/>
          </w:tcPr>
          <w:p w14:paraId="0DBCC8D3" w14:textId="77777777" w:rsidR="003603DC" w:rsidRPr="009671F8" w:rsidRDefault="003603DC" w:rsidP="00D26FC7">
            <w:pPr>
              <w:jc w:val="right"/>
              <w:rPr>
                <w:b/>
                <w:bCs/>
                <w:sz w:val="22"/>
              </w:rPr>
            </w:pPr>
            <w:r w:rsidRPr="009671F8">
              <w:rPr>
                <w:b/>
                <w:bCs/>
                <w:sz w:val="22"/>
              </w:rPr>
              <w:t>-1.548</w:t>
            </w:r>
          </w:p>
        </w:tc>
        <w:tc>
          <w:tcPr>
            <w:tcW w:w="1756" w:type="dxa"/>
          </w:tcPr>
          <w:p w14:paraId="1E70EE38" w14:textId="77777777" w:rsidR="003603DC" w:rsidRPr="009671F8" w:rsidRDefault="003603DC" w:rsidP="00D26FC7">
            <w:pPr>
              <w:jc w:val="right"/>
              <w:rPr>
                <w:b/>
                <w:bCs/>
                <w:sz w:val="22"/>
              </w:rPr>
            </w:pPr>
            <w:r w:rsidRPr="009671F8">
              <w:rPr>
                <w:b/>
                <w:bCs/>
                <w:sz w:val="22"/>
              </w:rPr>
              <w:t>-1.548</w:t>
            </w:r>
          </w:p>
        </w:tc>
        <w:tc>
          <w:tcPr>
            <w:tcW w:w="1756" w:type="dxa"/>
          </w:tcPr>
          <w:p w14:paraId="6D6F8A38" w14:textId="77777777" w:rsidR="003603DC" w:rsidRPr="009671F8" w:rsidRDefault="003603DC" w:rsidP="00D26FC7">
            <w:pPr>
              <w:jc w:val="right"/>
              <w:rPr>
                <w:b/>
                <w:bCs/>
                <w:sz w:val="22"/>
              </w:rPr>
            </w:pPr>
            <w:r w:rsidRPr="009671F8">
              <w:rPr>
                <w:b/>
                <w:bCs/>
                <w:sz w:val="22"/>
              </w:rPr>
              <w:t>-1.548</w:t>
            </w:r>
          </w:p>
        </w:tc>
      </w:tr>
      <w:tr w:rsidR="003603DC" w14:paraId="50578E81" w14:textId="77777777" w:rsidTr="00D26FC7">
        <w:trPr>
          <w:trHeight w:val="253"/>
        </w:trPr>
        <w:tc>
          <w:tcPr>
            <w:tcW w:w="3397" w:type="dxa"/>
          </w:tcPr>
          <w:p w14:paraId="5A991627" w14:textId="77777777" w:rsidR="003603DC" w:rsidRDefault="003603DC"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3DF3C6C9" w14:textId="77777777" w:rsidR="003603DC" w:rsidRPr="009671F8" w:rsidRDefault="003603DC" w:rsidP="00D26FC7">
            <w:pPr>
              <w:jc w:val="right"/>
              <w:rPr>
                <w:b/>
                <w:bCs/>
                <w:sz w:val="22"/>
              </w:rPr>
            </w:pPr>
            <w:r w:rsidRPr="009671F8">
              <w:rPr>
                <w:b/>
                <w:bCs/>
                <w:sz w:val="22"/>
              </w:rPr>
              <w:t>-645</w:t>
            </w:r>
          </w:p>
        </w:tc>
        <w:tc>
          <w:tcPr>
            <w:tcW w:w="1756" w:type="dxa"/>
          </w:tcPr>
          <w:p w14:paraId="4C1DE715" w14:textId="77777777" w:rsidR="003603DC" w:rsidRPr="009671F8" w:rsidRDefault="003603DC" w:rsidP="00D26FC7">
            <w:pPr>
              <w:jc w:val="right"/>
              <w:rPr>
                <w:b/>
                <w:bCs/>
                <w:sz w:val="22"/>
              </w:rPr>
            </w:pPr>
            <w:r w:rsidRPr="009671F8">
              <w:rPr>
                <w:b/>
                <w:bCs/>
                <w:sz w:val="22"/>
              </w:rPr>
              <w:t>-1.548</w:t>
            </w:r>
          </w:p>
        </w:tc>
        <w:tc>
          <w:tcPr>
            <w:tcW w:w="1756" w:type="dxa"/>
          </w:tcPr>
          <w:p w14:paraId="3236F735" w14:textId="77777777" w:rsidR="003603DC" w:rsidRPr="009671F8" w:rsidRDefault="003603DC" w:rsidP="00D26FC7">
            <w:pPr>
              <w:jc w:val="right"/>
              <w:rPr>
                <w:b/>
                <w:bCs/>
                <w:sz w:val="22"/>
              </w:rPr>
            </w:pPr>
            <w:r w:rsidRPr="009671F8">
              <w:rPr>
                <w:b/>
                <w:bCs/>
                <w:sz w:val="22"/>
              </w:rPr>
              <w:t>-1.548</w:t>
            </w:r>
          </w:p>
        </w:tc>
        <w:tc>
          <w:tcPr>
            <w:tcW w:w="1756" w:type="dxa"/>
          </w:tcPr>
          <w:p w14:paraId="01B67949" w14:textId="77777777" w:rsidR="003603DC" w:rsidRPr="009671F8" w:rsidRDefault="003603DC" w:rsidP="00D26FC7">
            <w:pPr>
              <w:jc w:val="right"/>
              <w:rPr>
                <w:b/>
                <w:bCs/>
                <w:sz w:val="22"/>
              </w:rPr>
            </w:pPr>
            <w:r w:rsidRPr="009671F8">
              <w:rPr>
                <w:b/>
                <w:bCs/>
                <w:sz w:val="22"/>
              </w:rPr>
              <w:t>-1.548</w:t>
            </w:r>
          </w:p>
        </w:tc>
      </w:tr>
      <w:tr w:rsidR="003603DC" w14:paraId="04B459CF" w14:textId="77777777" w:rsidTr="00D26FC7">
        <w:trPr>
          <w:trHeight w:val="253"/>
        </w:trPr>
        <w:tc>
          <w:tcPr>
            <w:tcW w:w="3397" w:type="dxa"/>
          </w:tcPr>
          <w:p w14:paraId="4A02D26B" w14:textId="77777777" w:rsidR="003603DC" w:rsidRDefault="003603DC"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694F1E66" w14:textId="77777777" w:rsidR="003603DC" w:rsidRPr="009671F8" w:rsidRDefault="003603DC" w:rsidP="00D26FC7">
            <w:pPr>
              <w:jc w:val="right"/>
              <w:rPr>
                <w:b/>
                <w:bCs/>
                <w:sz w:val="22"/>
              </w:rPr>
            </w:pPr>
            <w:r w:rsidRPr="009671F8">
              <w:rPr>
                <w:b/>
                <w:bCs/>
                <w:sz w:val="22"/>
              </w:rPr>
              <w:t>0,08</w:t>
            </w:r>
          </w:p>
        </w:tc>
        <w:tc>
          <w:tcPr>
            <w:tcW w:w="1756" w:type="dxa"/>
          </w:tcPr>
          <w:p w14:paraId="1B4E0C7E" w14:textId="77777777" w:rsidR="003603DC" w:rsidRPr="009671F8" w:rsidRDefault="003603DC" w:rsidP="00D26FC7">
            <w:pPr>
              <w:jc w:val="right"/>
              <w:rPr>
                <w:b/>
                <w:bCs/>
                <w:sz w:val="22"/>
              </w:rPr>
            </w:pPr>
            <w:r w:rsidRPr="009671F8">
              <w:rPr>
                <w:b/>
                <w:bCs/>
                <w:sz w:val="22"/>
              </w:rPr>
              <w:t>0,2</w:t>
            </w:r>
          </w:p>
        </w:tc>
        <w:tc>
          <w:tcPr>
            <w:tcW w:w="1756" w:type="dxa"/>
          </w:tcPr>
          <w:p w14:paraId="1C4204A8" w14:textId="77777777" w:rsidR="003603DC" w:rsidRPr="009671F8" w:rsidRDefault="003603DC" w:rsidP="00D26FC7">
            <w:pPr>
              <w:jc w:val="right"/>
              <w:rPr>
                <w:b/>
                <w:bCs/>
                <w:sz w:val="22"/>
              </w:rPr>
            </w:pPr>
            <w:r w:rsidRPr="009671F8">
              <w:rPr>
                <w:b/>
                <w:bCs/>
                <w:sz w:val="22"/>
              </w:rPr>
              <w:t>0,2</w:t>
            </w:r>
          </w:p>
        </w:tc>
        <w:tc>
          <w:tcPr>
            <w:tcW w:w="1756" w:type="dxa"/>
          </w:tcPr>
          <w:p w14:paraId="2BB9746E" w14:textId="77777777" w:rsidR="003603DC" w:rsidRPr="009671F8" w:rsidRDefault="003603DC" w:rsidP="00D26FC7">
            <w:pPr>
              <w:jc w:val="right"/>
              <w:rPr>
                <w:b/>
                <w:bCs/>
                <w:sz w:val="22"/>
              </w:rPr>
            </w:pPr>
            <w:r w:rsidRPr="009671F8">
              <w:rPr>
                <w:b/>
                <w:bCs/>
                <w:sz w:val="22"/>
              </w:rPr>
              <w:t>0,2</w:t>
            </w:r>
          </w:p>
        </w:tc>
      </w:tr>
    </w:tbl>
    <w:p w14:paraId="15E6165F" w14:textId="77777777" w:rsidR="003603DC" w:rsidRDefault="003603DC" w:rsidP="003603DC">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76AF000E" w14:textId="77777777" w:rsidTr="00D26FC7">
        <w:tc>
          <w:tcPr>
            <w:tcW w:w="3397" w:type="dxa"/>
          </w:tcPr>
          <w:p w14:paraId="36F4E885"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6C88FE05"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5E85FF80"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55A7AABD"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1C4DFB50"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1C66BFC2" w14:textId="77777777" w:rsidTr="00D26FC7">
        <w:tc>
          <w:tcPr>
            <w:tcW w:w="3397" w:type="dxa"/>
          </w:tcPr>
          <w:p w14:paraId="32A20AAE" w14:textId="77777777" w:rsidR="003603DC" w:rsidRDefault="003603DC"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0D8076C7"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1459614D"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3F67282"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6093AD28"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14:paraId="0BE2A82F" w14:textId="77777777" w:rsidTr="00D26FC7">
        <w:tc>
          <w:tcPr>
            <w:tcW w:w="3397" w:type="dxa"/>
          </w:tcPr>
          <w:p w14:paraId="2CD7425B" w14:textId="77777777" w:rsidR="003603DC" w:rsidRDefault="003603DC"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59195E78"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D4A1163"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5D89DD1A"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0CF41BFE"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rsidRPr="00345E3E" w14:paraId="2B1E092C" w14:textId="77777777" w:rsidTr="00D26FC7">
        <w:tc>
          <w:tcPr>
            <w:tcW w:w="3397" w:type="dxa"/>
          </w:tcPr>
          <w:p w14:paraId="115ABC70" w14:textId="77777777" w:rsidR="003603DC" w:rsidRPr="00345E3E" w:rsidRDefault="003603DC"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60FBD25A"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37C1B358"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1D09F8FC"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22A19000"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r>
    </w:tbl>
    <w:p w14:paraId="554D72D4" w14:textId="77777777" w:rsidR="002B0A78" w:rsidRDefault="002B0A78" w:rsidP="003603DC">
      <w:pPr>
        <w:autoSpaceDE w:val="0"/>
        <w:autoSpaceDN w:val="0"/>
        <w:adjustRightInd w:val="0"/>
        <w:spacing w:line="240" w:lineRule="auto"/>
        <w:rPr>
          <w:rFonts w:cs="Arial"/>
          <w:b/>
          <w:bCs/>
          <w:sz w:val="22"/>
        </w:rPr>
      </w:pPr>
    </w:p>
    <w:p w14:paraId="0FE3C95B" w14:textId="2A9C9D5B" w:rsidR="003603DC" w:rsidRDefault="003603DC" w:rsidP="003603DC">
      <w:pPr>
        <w:autoSpaceDE w:val="0"/>
        <w:autoSpaceDN w:val="0"/>
        <w:adjustRightInd w:val="0"/>
        <w:spacing w:line="240" w:lineRule="auto"/>
        <w:rPr>
          <w:rFonts w:cs="Arial"/>
          <w:b/>
          <w:bCs/>
          <w:sz w:val="22"/>
        </w:rPr>
      </w:pPr>
      <w:r>
        <w:rPr>
          <w:rFonts w:cs="Arial"/>
          <w:b/>
          <w:bCs/>
          <w:sz w:val="22"/>
        </w:rPr>
        <w:t>Indhold og baggrund</w:t>
      </w:r>
    </w:p>
    <w:p w14:paraId="30B06C65" w14:textId="34EEF7F3" w:rsidR="003603DC" w:rsidRPr="00313ACD" w:rsidRDefault="003603DC" w:rsidP="003603DC">
      <w:pPr>
        <w:autoSpaceDE w:val="0"/>
        <w:autoSpaceDN w:val="0"/>
        <w:adjustRightInd w:val="0"/>
        <w:spacing w:line="240" w:lineRule="auto"/>
        <w:rPr>
          <w:rFonts w:cs="Arial"/>
          <w:sz w:val="22"/>
        </w:rPr>
      </w:pPr>
      <w:bookmarkStart w:id="79" w:name="_Hlk144755563"/>
      <w:r w:rsidRPr="00313ACD">
        <w:rPr>
          <w:rFonts w:cs="Arial"/>
          <w:sz w:val="22"/>
        </w:rPr>
        <w:t>Der stilles forslag om oprettelse af 6 ekstra</w:t>
      </w:r>
      <w:r w:rsidR="006977B5">
        <w:rPr>
          <w:rFonts w:cs="Arial"/>
          <w:sz w:val="22"/>
        </w:rPr>
        <w:t xml:space="preserve"> </w:t>
      </w:r>
      <w:r w:rsidRPr="00313ACD">
        <w:rPr>
          <w:rFonts w:cs="Arial"/>
          <w:sz w:val="22"/>
        </w:rPr>
        <w:t>pladser på DSI til børn med behov for dagbehandling, som gives i kombination mellem serviceloven</w:t>
      </w:r>
      <w:r w:rsidR="006977B5">
        <w:rPr>
          <w:rFonts w:cs="Arial"/>
          <w:sz w:val="22"/>
        </w:rPr>
        <w:t xml:space="preserve"> </w:t>
      </w:r>
      <w:r w:rsidRPr="00313ACD">
        <w:rPr>
          <w:rFonts w:cs="Arial"/>
          <w:sz w:val="22"/>
        </w:rPr>
        <w:t>(behandling) og Folkeskoleloven</w:t>
      </w:r>
      <w:r w:rsidR="006977B5">
        <w:rPr>
          <w:rFonts w:cs="Arial"/>
          <w:sz w:val="22"/>
        </w:rPr>
        <w:t xml:space="preserve"> </w:t>
      </w:r>
      <w:r w:rsidRPr="00313ACD">
        <w:rPr>
          <w:rFonts w:cs="Arial"/>
          <w:sz w:val="22"/>
        </w:rPr>
        <w:t>(specialundervisning).</w:t>
      </w:r>
    </w:p>
    <w:bookmarkEnd w:id="79"/>
    <w:p w14:paraId="7B3B2B57" w14:textId="77777777" w:rsidR="003603DC" w:rsidRPr="00313ACD" w:rsidRDefault="003603DC" w:rsidP="003603DC">
      <w:pPr>
        <w:autoSpaceDE w:val="0"/>
        <w:autoSpaceDN w:val="0"/>
        <w:adjustRightInd w:val="0"/>
        <w:spacing w:line="240" w:lineRule="auto"/>
        <w:rPr>
          <w:rFonts w:cs="Arial"/>
          <w:sz w:val="22"/>
        </w:rPr>
      </w:pPr>
    </w:p>
    <w:p w14:paraId="27FAA1D7" w14:textId="49FF9DE9" w:rsidR="003603DC" w:rsidRPr="00313ACD" w:rsidRDefault="003603DC" w:rsidP="003603DC">
      <w:pPr>
        <w:autoSpaceDE w:val="0"/>
        <w:autoSpaceDN w:val="0"/>
        <w:adjustRightInd w:val="0"/>
        <w:spacing w:line="240" w:lineRule="auto"/>
        <w:rPr>
          <w:rFonts w:cs="Arial"/>
          <w:sz w:val="22"/>
        </w:rPr>
      </w:pPr>
      <w:r w:rsidRPr="00313ACD">
        <w:rPr>
          <w:rFonts w:cs="Arial"/>
          <w:sz w:val="22"/>
        </w:rPr>
        <w:t xml:space="preserve">En udvidelse med 6 yderligere interne dagbehandlingspladser på DSI vil betyde, at vi </w:t>
      </w:r>
      <w:r w:rsidR="006C41F9">
        <w:rPr>
          <w:rFonts w:cs="Arial"/>
          <w:sz w:val="22"/>
        </w:rPr>
        <w:t>i en</w:t>
      </w:r>
      <w:r w:rsidRPr="00313ACD">
        <w:rPr>
          <w:rFonts w:cs="Arial"/>
          <w:sz w:val="22"/>
        </w:rPr>
        <w:t xml:space="preserve"> periode kan tilbyde behandling lokalt med fokus på, at barnet/den unge kan komme tilbage i almenskolen. </w:t>
      </w:r>
    </w:p>
    <w:p w14:paraId="551F8B0C" w14:textId="77777777" w:rsidR="003603DC" w:rsidRPr="00313ACD" w:rsidRDefault="003603DC" w:rsidP="003603DC">
      <w:pPr>
        <w:autoSpaceDE w:val="0"/>
        <w:autoSpaceDN w:val="0"/>
        <w:adjustRightInd w:val="0"/>
        <w:spacing w:line="240" w:lineRule="auto"/>
        <w:rPr>
          <w:rFonts w:cs="Arial"/>
          <w:sz w:val="22"/>
        </w:rPr>
      </w:pPr>
    </w:p>
    <w:p w14:paraId="36263250" w14:textId="6E59DFFD" w:rsidR="003603DC" w:rsidRPr="00313ACD" w:rsidRDefault="003603DC" w:rsidP="003603DC">
      <w:pPr>
        <w:autoSpaceDE w:val="0"/>
        <w:autoSpaceDN w:val="0"/>
        <w:adjustRightInd w:val="0"/>
        <w:spacing w:line="240" w:lineRule="auto"/>
        <w:rPr>
          <w:rFonts w:cs="Arial"/>
          <w:sz w:val="22"/>
        </w:rPr>
      </w:pPr>
      <w:r w:rsidRPr="00313ACD">
        <w:rPr>
          <w:rFonts w:cs="Arial"/>
          <w:sz w:val="22"/>
        </w:rPr>
        <w:t>Det forventes</w:t>
      </w:r>
      <w:r w:rsidR="006C41F9">
        <w:rPr>
          <w:rFonts w:cs="Arial"/>
          <w:sz w:val="22"/>
        </w:rPr>
        <w:t>,</w:t>
      </w:r>
      <w:r w:rsidRPr="00313ACD">
        <w:rPr>
          <w:rFonts w:cs="Arial"/>
          <w:sz w:val="22"/>
        </w:rPr>
        <w:t xml:space="preserve"> at de 6 pladser kan rummes indenfor nuværende lokation. </w:t>
      </w:r>
    </w:p>
    <w:p w14:paraId="7264F090" w14:textId="77777777" w:rsidR="003603DC" w:rsidRPr="00313ACD" w:rsidRDefault="003603DC" w:rsidP="003603DC">
      <w:pPr>
        <w:autoSpaceDE w:val="0"/>
        <w:autoSpaceDN w:val="0"/>
        <w:adjustRightInd w:val="0"/>
        <w:spacing w:line="240" w:lineRule="auto"/>
        <w:rPr>
          <w:rFonts w:cs="Arial"/>
          <w:sz w:val="22"/>
        </w:rPr>
      </w:pPr>
    </w:p>
    <w:p w14:paraId="256DCBC9" w14:textId="77777777" w:rsidR="003603DC" w:rsidRPr="00313ACD" w:rsidRDefault="003603DC" w:rsidP="003603DC">
      <w:pPr>
        <w:autoSpaceDE w:val="0"/>
        <w:autoSpaceDN w:val="0"/>
        <w:adjustRightInd w:val="0"/>
        <w:spacing w:line="240" w:lineRule="auto"/>
        <w:rPr>
          <w:rFonts w:cs="Arial"/>
          <w:sz w:val="22"/>
        </w:rPr>
      </w:pPr>
      <w:r w:rsidRPr="00313ACD">
        <w:rPr>
          <w:rFonts w:cs="Arial"/>
          <w:sz w:val="22"/>
        </w:rPr>
        <w:t>Der ønskes en udvidelse pr. 1. august 2024.</w:t>
      </w:r>
    </w:p>
    <w:p w14:paraId="3E436BE9"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lastRenderedPageBreak/>
        <w:t>Målgruppe</w:t>
      </w:r>
    </w:p>
    <w:p w14:paraId="3B8F95D9" w14:textId="4929140F" w:rsidR="003603DC" w:rsidRPr="003E4993" w:rsidRDefault="003603DC" w:rsidP="003603DC">
      <w:pPr>
        <w:autoSpaceDE w:val="0"/>
        <w:autoSpaceDN w:val="0"/>
        <w:adjustRightInd w:val="0"/>
        <w:spacing w:line="240" w:lineRule="auto"/>
        <w:jc w:val="both"/>
        <w:rPr>
          <w:rFonts w:cs="Arial"/>
          <w:sz w:val="22"/>
        </w:rPr>
      </w:pPr>
      <w:r>
        <w:rPr>
          <w:rFonts w:cs="Arial"/>
          <w:sz w:val="22"/>
        </w:rPr>
        <w:t>Målgruppen er b</w:t>
      </w:r>
      <w:r w:rsidRPr="003E4993">
        <w:rPr>
          <w:rFonts w:cs="Arial"/>
          <w:sz w:val="22"/>
        </w:rPr>
        <w:t>ørn</w:t>
      </w:r>
      <w:r>
        <w:rPr>
          <w:rFonts w:cs="Arial"/>
          <w:sz w:val="22"/>
        </w:rPr>
        <w:t xml:space="preserve">, der </w:t>
      </w:r>
      <w:r w:rsidRPr="003E4993">
        <w:rPr>
          <w:rFonts w:cs="Arial"/>
          <w:sz w:val="22"/>
        </w:rPr>
        <w:t xml:space="preserve">er i udsatte positioner, </w:t>
      </w:r>
      <w:r>
        <w:rPr>
          <w:rFonts w:cs="Arial"/>
          <w:sz w:val="22"/>
        </w:rPr>
        <w:t xml:space="preserve">og </w:t>
      </w:r>
      <w:r w:rsidRPr="003E4993">
        <w:rPr>
          <w:rFonts w:cs="Arial"/>
          <w:sz w:val="22"/>
        </w:rPr>
        <w:t>som har b</w:t>
      </w:r>
      <w:r w:rsidR="006C41F9">
        <w:rPr>
          <w:rFonts w:cs="Arial"/>
          <w:sz w:val="22"/>
        </w:rPr>
        <w:t>ehov</w:t>
      </w:r>
      <w:r w:rsidRPr="003E4993">
        <w:rPr>
          <w:rFonts w:cs="Arial"/>
          <w:sz w:val="22"/>
        </w:rPr>
        <w:t xml:space="preserve"> for et samlet skole</w:t>
      </w:r>
      <w:r>
        <w:rPr>
          <w:rFonts w:cs="Arial"/>
          <w:sz w:val="22"/>
        </w:rPr>
        <w:t>-</w:t>
      </w:r>
      <w:r w:rsidRPr="003E4993">
        <w:rPr>
          <w:rFonts w:cs="Arial"/>
          <w:sz w:val="22"/>
        </w:rPr>
        <w:t xml:space="preserve"> og behandlingstilbud for at komme i trivsel og udvikling. Målgruppen er </w:t>
      </w:r>
      <w:r>
        <w:rPr>
          <w:rFonts w:cs="Arial"/>
          <w:sz w:val="22"/>
        </w:rPr>
        <w:t xml:space="preserve">herudover </w:t>
      </w:r>
      <w:r w:rsidRPr="003E4993">
        <w:rPr>
          <w:rFonts w:cs="Arial"/>
          <w:sz w:val="22"/>
        </w:rPr>
        <w:t>børn</w:t>
      </w:r>
      <w:r>
        <w:rPr>
          <w:rFonts w:cs="Arial"/>
          <w:sz w:val="22"/>
        </w:rPr>
        <w:t>,</w:t>
      </w:r>
      <w:r w:rsidRPr="003E4993">
        <w:rPr>
          <w:rFonts w:cs="Arial"/>
          <w:sz w:val="22"/>
        </w:rPr>
        <w:t xml:space="preserve"> som har behov for behandling </w:t>
      </w:r>
      <w:r>
        <w:rPr>
          <w:rFonts w:cs="Arial"/>
          <w:sz w:val="22"/>
        </w:rPr>
        <w:t>på grund af</w:t>
      </w:r>
      <w:r w:rsidRPr="003E4993">
        <w:rPr>
          <w:rFonts w:cs="Arial"/>
          <w:sz w:val="22"/>
        </w:rPr>
        <w:t xml:space="preserve"> primære emotionelle reguleringsvanskeligheder. Derudover kan børn og unge i målgruppen være ramt af kontaktmæssige problematik</w:t>
      </w:r>
      <w:r>
        <w:rPr>
          <w:rFonts w:cs="Arial"/>
          <w:sz w:val="22"/>
        </w:rPr>
        <w:t>ker</w:t>
      </w:r>
      <w:r w:rsidRPr="003E4993">
        <w:rPr>
          <w:rFonts w:cs="Arial"/>
          <w:sz w:val="22"/>
        </w:rPr>
        <w:t>, koncentrations- og opmærksomhedsproblematik</w:t>
      </w:r>
      <w:r>
        <w:rPr>
          <w:rFonts w:cs="Arial"/>
          <w:sz w:val="22"/>
        </w:rPr>
        <w:t>ker samt</w:t>
      </w:r>
      <w:r w:rsidRPr="003E4993">
        <w:rPr>
          <w:rFonts w:cs="Arial"/>
          <w:sz w:val="22"/>
        </w:rPr>
        <w:t xml:space="preserve"> specifikke læringsvanskeligheder. Oftest ses skolevæ</w:t>
      </w:r>
      <w:r w:rsidR="006C41F9">
        <w:rPr>
          <w:rFonts w:cs="Arial"/>
          <w:sz w:val="22"/>
        </w:rPr>
        <w:t>g</w:t>
      </w:r>
      <w:r w:rsidRPr="003E4993">
        <w:rPr>
          <w:rFonts w:cs="Arial"/>
          <w:sz w:val="22"/>
        </w:rPr>
        <w:t>ring, hvilke</w:t>
      </w:r>
      <w:r>
        <w:rPr>
          <w:rFonts w:cs="Arial"/>
          <w:sz w:val="22"/>
        </w:rPr>
        <w:t>t</w:t>
      </w:r>
      <w:r w:rsidRPr="003E4993">
        <w:rPr>
          <w:rFonts w:cs="Arial"/>
          <w:sz w:val="22"/>
        </w:rPr>
        <w:t xml:space="preserve"> betyder</w:t>
      </w:r>
      <w:r>
        <w:rPr>
          <w:rFonts w:cs="Arial"/>
          <w:sz w:val="22"/>
        </w:rPr>
        <w:t>,</w:t>
      </w:r>
      <w:r w:rsidRPr="003E4993">
        <w:rPr>
          <w:rFonts w:cs="Arial"/>
          <w:sz w:val="22"/>
        </w:rPr>
        <w:t xml:space="preserve"> at tilbuddet skal have mulighed for at arbejde med</w:t>
      </w:r>
      <w:r>
        <w:rPr>
          <w:rFonts w:cs="Arial"/>
          <w:sz w:val="22"/>
        </w:rPr>
        <w:t>,</w:t>
      </w:r>
      <w:r w:rsidRPr="003E4993">
        <w:rPr>
          <w:rFonts w:cs="Arial"/>
          <w:sz w:val="22"/>
        </w:rPr>
        <w:t xml:space="preserve"> at børn og unge kan vende tilbage til skolen eller have mulighed for at etablere alternativ undervisning</w:t>
      </w:r>
      <w:r>
        <w:rPr>
          <w:rFonts w:cs="Arial"/>
          <w:sz w:val="22"/>
        </w:rPr>
        <w:t>,</w:t>
      </w:r>
      <w:r w:rsidRPr="003E4993">
        <w:rPr>
          <w:rFonts w:cs="Arial"/>
          <w:sz w:val="22"/>
        </w:rPr>
        <w:t xml:space="preserve"> eksempelvis enkeltmandsundervisning i en periode.</w:t>
      </w:r>
    </w:p>
    <w:p w14:paraId="0E7483A5" w14:textId="77777777" w:rsidR="003603DC" w:rsidRPr="00910EBD" w:rsidRDefault="003603DC" w:rsidP="003603DC">
      <w:pPr>
        <w:jc w:val="both"/>
        <w:rPr>
          <w:rFonts w:cs="Arial"/>
          <w:color w:val="FF0000"/>
          <w:sz w:val="22"/>
        </w:rPr>
      </w:pPr>
    </w:p>
    <w:p w14:paraId="26EB144E"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Økonomisk effekt</w:t>
      </w:r>
    </w:p>
    <w:p w14:paraId="1BC2B4B5" w14:textId="77777777" w:rsidR="003603DC" w:rsidRPr="00B66EEC" w:rsidRDefault="003603DC" w:rsidP="003603DC">
      <w:pPr>
        <w:autoSpaceDE w:val="0"/>
        <w:autoSpaceDN w:val="0"/>
        <w:adjustRightInd w:val="0"/>
        <w:spacing w:line="240" w:lineRule="auto"/>
        <w:jc w:val="both"/>
        <w:rPr>
          <w:rFonts w:cs="Arial"/>
          <w:sz w:val="22"/>
          <w:u w:val="single"/>
        </w:rPr>
      </w:pPr>
      <w:bookmarkStart w:id="80" w:name="_Hlk132316261"/>
      <w:r w:rsidRPr="00B66EEC">
        <w:rPr>
          <w:rFonts w:cs="Arial"/>
          <w:sz w:val="22"/>
          <w:u w:val="single"/>
        </w:rPr>
        <w:t xml:space="preserve">Eksternt </w:t>
      </w:r>
    </w:p>
    <w:p w14:paraId="179B54AE" w14:textId="77777777" w:rsidR="003603DC" w:rsidRDefault="003603DC" w:rsidP="003603DC">
      <w:pPr>
        <w:autoSpaceDE w:val="0"/>
        <w:autoSpaceDN w:val="0"/>
        <w:adjustRightInd w:val="0"/>
        <w:spacing w:line="240" w:lineRule="auto"/>
        <w:jc w:val="both"/>
        <w:rPr>
          <w:rFonts w:cs="Arial"/>
          <w:sz w:val="22"/>
        </w:rPr>
      </w:pPr>
      <w:r>
        <w:rPr>
          <w:rFonts w:cs="Arial"/>
          <w:sz w:val="22"/>
        </w:rPr>
        <w:t>Dagbehandlingstilbud (gens. 600.000 kr.)</w:t>
      </w:r>
    </w:p>
    <w:p w14:paraId="3D0C5148" w14:textId="77777777" w:rsidR="003603DC" w:rsidRDefault="003603DC" w:rsidP="003603DC">
      <w:pPr>
        <w:autoSpaceDE w:val="0"/>
        <w:autoSpaceDN w:val="0"/>
        <w:adjustRightInd w:val="0"/>
        <w:spacing w:line="240" w:lineRule="auto"/>
        <w:jc w:val="both"/>
        <w:rPr>
          <w:rFonts w:cs="Arial"/>
          <w:sz w:val="22"/>
        </w:rPr>
      </w:pPr>
      <w:r>
        <w:rPr>
          <w:rFonts w:cs="Arial"/>
          <w:sz w:val="22"/>
        </w:rPr>
        <w:t>Her er anvendt en takst, hvor 6 personer udgør 3.859.000 kr. (643.000 pr. stk.) årligt</w:t>
      </w:r>
    </w:p>
    <w:p w14:paraId="1C97083B" w14:textId="77777777" w:rsidR="003603DC" w:rsidRDefault="003603DC" w:rsidP="003603DC">
      <w:pPr>
        <w:autoSpaceDE w:val="0"/>
        <w:autoSpaceDN w:val="0"/>
        <w:adjustRightInd w:val="0"/>
        <w:spacing w:line="240" w:lineRule="auto"/>
        <w:jc w:val="both"/>
        <w:rPr>
          <w:rFonts w:cs="Arial"/>
          <w:sz w:val="22"/>
        </w:rPr>
      </w:pPr>
      <w:r>
        <w:rPr>
          <w:rFonts w:cs="Arial"/>
          <w:sz w:val="22"/>
        </w:rPr>
        <w:t>Fra 1/8-2024 = 268.000 kr.</w:t>
      </w:r>
    </w:p>
    <w:p w14:paraId="69238770" w14:textId="77777777" w:rsidR="003603DC" w:rsidRDefault="003603DC" w:rsidP="003603DC">
      <w:pPr>
        <w:autoSpaceDE w:val="0"/>
        <w:autoSpaceDN w:val="0"/>
        <w:adjustRightInd w:val="0"/>
        <w:spacing w:line="240" w:lineRule="auto"/>
        <w:jc w:val="both"/>
        <w:rPr>
          <w:rFonts w:cs="Arial"/>
          <w:sz w:val="22"/>
        </w:rPr>
      </w:pPr>
      <w:r>
        <w:rPr>
          <w:rFonts w:cs="Arial"/>
          <w:sz w:val="22"/>
        </w:rPr>
        <w:t>2025 – 2027 = 643.000 kr.</w:t>
      </w:r>
    </w:p>
    <w:p w14:paraId="5EB420DB" w14:textId="77777777" w:rsidR="003603DC" w:rsidRDefault="003603DC" w:rsidP="003603DC">
      <w:pPr>
        <w:autoSpaceDE w:val="0"/>
        <w:autoSpaceDN w:val="0"/>
        <w:adjustRightInd w:val="0"/>
        <w:spacing w:line="240" w:lineRule="auto"/>
        <w:jc w:val="both"/>
        <w:rPr>
          <w:rFonts w:cs="Arial"/>
          <w:sz w:val="22"/>
          <w:u w:val="single"/>
        </w:rPr>
      </w:pPr>
    </w:p>
    <w:p w14:paraId="3F5D59B6" w14:textId="47F36EF9" w:rsidR="003603DC" w:rsidRDefault="003603DC" w:rsidP="003603DC">
      <w:pPr>
        <w:autoSpaceDE w:val="0"/>
        <w:autoSpaceDN w:val="0"/>
        <w:adjustRightInd w:val="0"/>
        <w:spacing w:line="240" w:lineRule="auto"/>
        <w:jc w:val="both"/>
        <w:rPr>
          <w:rFonts w:cs="Arial"/>
          <w:sz w:val="22"/>
        </w:rPr>
      </w:pPr>
      <w:r w:rsidRPr="00B66EEC">
        <w:rPr>
          <w:rFonts w:cs="Arial"/>
          <w:sz w:val="22"/>
          <w:u w:val="single"/>
        </w:rPr>
        <w:t>Internt, Den Specialiserede Institution (DSI)</w:t>
      </w:r>
      <w:r>
        <w:rPr>
          <w:rFonts w:cs="Arial"/>
          <w:sz w:val="22"/>
        </w:rPr>
        <w:t>, der er normeret 32 pladser, pris pr. stk.</w:t>
      </w:r>
      <w:r w:rsidR="006C41F9">
        <w:rPr>
          <w:rFonts w:cs="Arial"/>
          <w:sz w:val="22"/>
        </w:rPr>
        <w:t xml:space="preserve"> </w:t>
      </w:r>
      <w:r>
        <w:rPr>
          <w:rFonts w:cs="Arial"/>
          <w:sz w:val="22"/>
        </w:rPr>
        <w:t>385.000 kr. årligt</w:t>
      </w:r>
    </w:p>
    <w:p w14:paraId="7B476106" w14:textId="77777777" w:rsidR="003603DC" w:rsidRDefault="003603DC" w:rsidP="003603DC">
      <w:pPr>
        <w:autoSpaceDE w:val="0"/>
        <w:autoSpaceDN w:val="0"/>
        <w:adjustRightInd w:val="0"/>
        <w:spacing w:line="240" w:lineRule="auto"/>
        <w:jc w:val="both"/>
        <w:rPr>
          <w:rFonts w:cs="Arial"/>
          <w:sz w:val="22"/>
        </w:rPr>
      </w:pPr>
      <w:r>
        <w:rPr>
          <w:rFonts w:cs="Arial"/>
          <w:sz w:val="22"/>
        </w:rPr>
        <w:t>Fra 1/8-2024 = 160.000 inkl. yderligere psykolog.</w:t>
      </w:r>
    </w:p>
    <w:p w14:paraId="7C620F13" w14:textId="77777777" w:rsidR="003603DC" w:rsidRDefault="003603DC" w:rsidP="003603DC">
      <w:pPr>
        <w:autoSpaceDE w:val="0"/>
        <w:autoSpaceDN w:val="0"/>
        <w:adjustRightInd w:val="0"/>
        <w:spacing w:line="240" w:lineRule="auto"/>
        <w:jc w:val="both"/>
        <w:rPr>
          <w:rFonts w:cs="Arial"/>
          <w:sz w:val="22"/>
        </w:rPr>
      </w:pPr>
      <w:r>
        <w:rPr>
          <w:rFonts w:cs="Arial"/>
          <w:sz w:val="22"/>
        </w:rPr>
        <w:t xml:space="preserve"> 2025 – 2027 = 385.000 inkl. Yderligere psykolog</w:t>
      </w:r>
    </w:p>
    <w:p w14:paraId="06959687" w14:textId="77777777" w:rsidR="003603DC" w:rsidRDefault="003603DC" w:rsidP="003603DC">
      <w:pPr>
        <w:autoSpaceDE w:val="0"/>
        <w:autoSpaceDN w:val="0"/>
        <w:adjustRightInd w:val="0"/>
        <w:spacing w:line="240" w:lineRule="auto"/>
        <w:jc w:val="both"/>
        <w:rPr>
          <w:rFonts w:cs="Arial"/>
          <w:sz w:val="22"/>
        </w:rPr>
      </w:pPr>
      <w:r>
        <w:rPr>
          <w:rFonts w:cs="Arial"/>
          <w:sz w:val="22"/>
        </w:rPr>
        <w:t xml:space="preserve">Ansættelse af yderligere psykolog pr. </w:t>
      </w:r>
    </w:p>
    <w:p w14:paraId="33BC7570" w14:textId="77777777" w:rsidR="003603DC" w:rsidRDefault="003603DC" w:rsidP="003603DC">
      <w:pPr>
        <w:autoSpaceDE w:val="0"/>
        <w:autoSpaceDN w:val="0"/>
        <w:adjustRightInd w:val="0"/>
        <w:spacing w:line="240" w:lineRule="auto"/>
        <w:jc w:val="both"/>
        <w:rPr>
          <w:rFonts w:cs="Arial"/>
          <w:sz w:val="22"/>
        </w:rPr>
      </w:pPr>
      <w:r>
        <w:rPr>
          <w:rFonts w:cs="Arial"/>
          <w:sz w:val="22"/>
        </w:rPr>
        <w:t>0,08 normering udgør 50.000 kr. pr 1/8-2024,</w:t>
      </w:r>
    </w:p>
    <w:p w14:paraId="5FF20C99" w14:textId="2CD6A725" w:rsidR="003603DC" w:rsidRDefault="003603DC" w:rsidP="003603DC">
      <w:pPr>
        <w:autoSpaceDE w:val="0"/>
        <w:autoSpaceDN w:val="0"/>
        <w:adjustRightInd w:val="0"/>
        <w:spacing w:line="240" w:lineRule="auto"/>
        <w:jc w:val="both"/>
        <w:rPr>
          <w:rFonts w:cs="Arial"/>
          <w:sz w:val="22"/>
        </w:rPr>
      </w:pPr>
      <w:r>
        <w:rPr>
          <w:rFonts w:cs="Arial"/>
          <w:sz w:val="22"/>
        </w:rPr>
        <w:t xml:space="preserve">0,2 normering udgør 120.000 kr. 2025 </w:t>
      </w:r>
      <w:r w:rsidR="006C41F9">
        <w:rPr>
          <w:rFonts w:cs="Arial"/>
          <w:sz w:val="22"/>
        </w:rPr>
        <w:t>–</w:t>
      </w:r>
      <w:r>
        <w:rPr>
          <w:rFonts w:cs="Arial"/>
          <w:sz w:val="22"/>
        </w:rPr>
        <w:t xml:space="preserve"> 2026</w:t>
      </w:r>
    </w:p>
    <w:p w14:paraId="01389D2B" w14:textId="77777777" w:rsidR="006C41F9" w:rsidRDefault="006C41F9" w:rsidP="003603DC">
      <w:pPr>
        <w:autoSpaceDE w:val="0"/>
        <w:autoSpaceDN w:val="0"/>
        <w:adjustRightInd w:val="0"/>
        <w:spacing w:line="240" w:lineRule="auto"/>
        <w:jc w:val="both"/>
        <w:rPr>
          <w:rFonts w:cs="Arial"/>
          <w:sz w:val="22"/>
        </w:rPr>
      </w:pPr>
    </w:p>
    <w:p w14:paraId="63DA2B49" w14:textId="14B18AE9" w:rsidR="003603DC" w:rsidRDefault="006C41F9" w:rsidP="003603DC">
      <w:pPr>
        <w:autoSpaceDE w:val="0"/>
        <w:autoSpaceDN w:val="0"/>
        <w:adjustRightInd w:val="0"/>
        <w:spacing w:line="240" w:lineRule="auto"/>
        <w:jc w:val="both"/>
        <w:rPr>
          <w:rFonts w:cs="Arial"/>
          <w:sz w:val="22"/>
        </w:rPr>
      </w:pPr>
      <w:r>
        <w:rPr>
          <w:rFonts w:cs="Arial"/>
          <w:sz w:val="22"/>
        </w:rPr>
        <w:t>I 2024 er b</w:t>
      </w:r>
      <w:r w:rsidR="003603DC">
        <w:rPr>
          <w:rFonts w:cs="Arial"/>
          <w:sz w:val="22"/>
        </w:rPr>
        <w:t>esp</w:t>
      </w:r>
      <w:r>
        <w:rPr>
          <w:rFonts w:cs="Arial"/>
          <w:sz w:val="22"/>
        </w:rPr>
        <w:t>arelsen</w:t>
      </w:r>
      <w:r w:rsidR="003603DC">
        <w:rPr>
          <w:rFonts w:cs="Arial"/>
          <w:sz w:val="22"/>
        </w:rPr>
        <w:t xml:space="preserve"> ved internt tilbud</w:t>
      </w:r>
      <w:r>
        <w:rPr>
          <w:rFonts w:cs="Arial"/>
          <w:sz w:val="22"/>
        </w:rPr>
        <w:t>: 2</w:t>
      </w:r>
      <w:r w:rsidR="003603DC">
        <w:rPr>
          <w:rFonts w:cs="Arial"/>
          <w:sz w:val="22"/>
        </w:rPr>
        <w:t xml:space="preserve">68.000 kr.-160.000kr. = 108.000 kr. *6 = </w:t>
      </w:r>
      <w:r w:rsidR="003603DC" w:rsidRPr="006C41F9">
        <w:rPr>
          <w:rFonts w:cs="Arial"/>
          <w:sz w:val="22"/>
          <w:u w:val="double"/>
        </w:rPr>
        <w:t>645.000 kr</w:t>
      </w:r>
      <w:r w:rsidRPr="006C41F9">
        <w:rPr>
          <w:rFonts w:cs="Arial"/>
          <w:sz w:val="22"/>
          <w:u w:val="double"/>
        </w:rPr>
        <w:t>.</w:t>
      </w:r>
    </w:p>
    <w:p w14:paraId="43BB8A54" w14:textId="4AFF33E0" w:rsidR="003603DC" w:rsidRDefault="002953FE" w:rsidP="003603DC">
      <w:pPr>
        <w:autoSpaceDE w:val="0"/>
        <w:autoSpaceDN w:val="0"/>
        <w:adjustRightInd w:val="0"/>
        <w:spacing w:line="240" w:lineRule="auto"/>
        <w:jc w:val="both"/>
        <w:rPr>
          <w:rFonts w:cs="Arial"/>
          <w:sz w:val="22"/>
        </w:rPr>
      </w:pPr>
      <w:r>
        <w:rPr>
          <w:rFonts w:cs="Arial"/>
          <w:sz w:val="22"/>
        </w:rPr>
        <w:t>I 2025-27 er b</w:t>
      </w:r>
      <w:r w:rsidR="003603DC">
        <w:rPr>
          <w:rFonts w:cs="Arial"/>
          <w:sz w:val="22"/>
        </w:rPr>
        <w:t>esp</w:t>
      </w:r>
      <w:r w:rsidR="006C41F9">
        <w:rPr>
          <w:rFonts w:cs="Arial"/>
          <w:sz w:val="22"/>
        </w:rPr>
        <w:t xml:space="preserve">arelsen </w:t>
      </w:r>
      <w:r w:rsidR="003603DC">
        <w:rPr>
          <w:rFonts w:cs="Arial"/>
          <w:sz w:val="22"/>
        </w:rPr>
        <w:t>ved internt tilbud</w:t>
      </w:r>
      <w:r w:rsidR="006C41F9">
        <w:rPr>
          <w:rFonts w:cs="Arial"/>
          <w:sz w:val="22"/>
        </w:rPr>
        <w:t>:</w:t>
      </w:r>
      <w:r w:rsidR="003603DC">
        <w:rPr>
          <w:rFonts w:cs="Arial"/>
          <w:sz w:val="22"/>
        </w:rPr>
        <w:t xml:space="preserve"> 643.000 kr.-385.000kr. = 258.000 kr. *6 = </w:t>
      </w:r>
      <w:r w:rsidR="003603DC" w:rsidRPr="002953FE">
        <w:rPr>
          <w:rFonts w:cs="Arial"/>
          <w:sz w:val="22"/>
          <w:u w:val="double"/>
        </w:rPr>
        <w:t>1.548.000 kr.</w:t>
      </w:r>
    </w:p>
    <w:p w14:paraId="0CB68732" w14:textId="77777777" w:rsidR="003603DC" w:rsidRDefault="003603DC" w:rsidP="003603DC">
      <w:pPr>
        <w:autoSpaceDE w:val="0"/>
        <w:autoSpaceDN w:val="0"/>
        <w:adjustRightInd w:val="0"/>
        <w:spacing w:line="240" w:lineRule="auto"/>
        <w:jc w:val="both"/>
        <w:rPr>
          <w:rFonts w:cs="Arial"/>
          <w:sz w:val="22"/>
        </w:rPr>
      </w:pPr>
    </w:p>
    <w:p w14:paraId="516D3200" w14:textId="77777777" w:rsidR="003603DC" w:rsidRPr="003E4993" w:rsidRDefault="003603DC" w:rsidP="003603DC">
      <w:pPr>
        <w:autoSpaceDE w:val="0"/>
        <w:autoSpaceDN w:val="0"/>
        <w:adjustRightInd w:val="0"/>
        <w:spacing w:line="240" w:lineRule="auto"/>
        <w:jc w:val="both"/>
        <w:rPr>
          <w:rFonts w:cs="Arial"/>
          <w:sz w:val="22"/>
        </w:rPr>
      </w:pPr>
      <w:r w:rsidRPr="00F94DFF">
        <w:rPr>
          <w:rFonts w:cs="Arial"/>
          <w:sz w:val="22"/>
        </w:rPr>
        <w:t>Det betyder også, at der efter 1</w:t>
      </w:r>
      <w:r>
        <w:rPr>
          <w:rFonts w:cs="Arial"/>
          <w:sz w:val="22"/>
        </w:rPr>
        <w:t xml:space="preserve">/8-2024 </w:t>
      </w:r>
      <w:r w:rsidRPr="00F94DFF">
        <w:rPr>
          <w:rFonts w:cs="Arial"/>
          <w:sz w:val="22"/>
        </w:rPr>
        <w:t>vil være normeret pladser i DSI = 32+6 = 38.</w:t>
      </w:r>
    </w:p>
    <w:bookmarkEnd w:id="80"/>
    <w:p w14:paraId="6524039D" w14:textId="77777777" w:rsidR="003603DC" w:rsidRDefault="003603DC" w:rsidP="003603DC">
      <w:pPr>
        <w:autoSpaceDE w:val="0"/>
        <w:autoSpaceDN w:val="0"/>
        <w:adjustRightInd w:val="0"/>
        <w:spacing w:line="240" w:lineRule="auto"/>
        <w:jc w:val="both"/>
        <w:rPr>
          <w:rFonts w:cs="Arial"/>
          <w:b/>
          <w:bCs/>
          <w:sz w:val="22"/>
        </w:rPr>
      </w:pPr>
    </w:p>
    <w:p w14:paraId="31AB812B"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Konsekvenser</w:t>
      </w:r>
    </w:p>
    <w:p w14:paraId="1B870E03" w14:textId="5C74C6C5" w:rsidR="003603DC" w:rsidRDefault="00703D78" w:rsidP="003603DC">
      <w:pPr>
        <w:autoSpaceDE w:val="0"/>
        <w:autoSpaceDN w:val="0"/>
        <w:adjustRightInd w:val="0"/>
        <w:spacing w:line="240" w:lineRule="auto"/>
        <w:jc w:val="both"/>
        <w:rPr>
          <w:rFonts w:cs="Arial"/>
          <w:sz w:val="22"/>
        </w:rPr>
      </w:pPr>
      <w:r>
        <w:rPr>
          <w:rFonts w:cs="Arial"/>
          <w:sz w:val="22"/>
        </w:rPr>
        <w:t>Flere børn og unge kan tilbydes</w:t>
      </w:r>
      <w:r w:rsidR="003603DC" w:rsidRPr="003E4993">
        <w:rPr>
          <w:rFonts w:cs="Arial"/>
          <w:sz w:val="22"/>
        </w:rPr>
        <w:t xml:space="preserve"> et bedre lokalt tilbud</w:t>
      </w:r>
      <w:r w:rsidR="003603DC">
        <w:rPr>
          <w:rFonts w:cs="Arial"/>
          <w:sz w:val="22"/>
        </w:rPr>
        <w:t xml:space="preserve">. Vi </w:t>
      </w:r>
      <w:r w:rsidR="003603DC" w:rsidRPr="003E4993">
        <w:rPr>
          <w:rFonts w:cs="Arial"/>
          <w:sz w:val="22"/>
        </w:rPr>
        <w:t>vi</w:t>
      </w:r>
      <w:r w:rsidR="003603DC">
        <w:rPr>
          <w:rFonts w:cs="Arial"/>
          <w:sz w:val="22"/>
        </w:rPr>
        <w:t>l</w:t>
      </w:r>
      <w:r w:rsidR="003603DC" w:rsidRPr="003E4993">
        <w:rPr>
          <w:rFonts w:cs="Arial"/>
          <w:sz w:val="22"/>
        </w:rPr>
        <w:t xml:space="preserve"> i langt højere grad </w:t>
      </w:r>
      <w:r w:rsidR="003603DC">
        <w:rPr>
          <w:rFonts w:cs="Arial"/>
          <w:sz w:val="22"/>
        </w:rPr>
        <w:t>kunne</w:t>
      </w:r>
      <w:r w:rsidR="003603DC" w:rsidRPr="003E4993">
        <w:rPr>
          <w:rFonts w:cs="Arial"/>
          <w:sz w:val="22"/>
        </w:rPr>
        <w:t xml:space="preserve"> følge deres udvikling og effekt</w:t>
      </w:r>
      <w:r w:rsidR="00E14CBF">
        <w:rPr>
          <w:rFonts w:cs="Arial"/>
          <w:sz w:val="22"/>
        </w:rPr>
        <w:t>en</w:t>
      </w:r>
      <w:r w:rsidR="003603DC" w:rsidRPr="003E4993">
        <w:rPr>
          <w:rFonts w:cs="Arial"/>
          <w:sz w:val="22"/>
        </w:rPr>
        <w:t xml:space="preserve"> af behandlingen. I dag samarbejder vi med private leverandører, som har en økonomisk interesse i at beholde elever i deres tilbud. </w:t>
      </w:r>
      <w:r w:rsidR="003603DC">
        <w:rPr>
          <w:rFonts w:cs="Arial"/>
          <w:sz w:val="22"/>
        </w:rPr>
        <w:t>E</w:t>
      </w:r>
      <w:r w:rsidR="003603DC" w:rsidRPr="003E4993">
        <w:rPr>
          <w:rFonts w:cs="Arial"/>
          <w:sz w:val="22"/>
        </w:rPr>
        <w:t>t</w:t>
      </w:r>
      <w:r w:rsidR="003603DC">
        <w:rPr>
          <w:rFonts w:cs="Arial"/>
          <w:sz w:val="22"/>
        </w:rPr>
        <w:t xml:space="preserve"> </w:t>
      </w:r>
      <w:r w:rsidR="003603DC" w:rsidRPr="003E4993">
        <w:rPr>
          <w:rFonts w:cs="Arial"/>
          <w:sz w:val="22"/>
        </w:rPr>
        <w:t>lokalt tilbud</w:t>
      </w:r>
      <w:r w:rsidR="003603DC">
        <w:rPr>
          <w:rFonts w:cs="Arial"/>
          <w:sz w:val="22"/>
        </w:rPr>
        <w:t xml:space="preserve"> vil indebære, </w:t>
      </w:r>
      <w:r w:rsidR="003603DC" w:rsidRPr="003E4993">
        <w:rPr>
          <w:rFonts w:cs="Arial"/>
          <w:sz w:val="22"/>
        </w:rPr>
        <w:t xml:space="preserve">at børn og unge ikke skal befordres ud af kommunen, men </w:t>
      </w:r>
      <w:r w:rsidR="003603DC">
        <w:rPr>
          <w:rFonts w:cs="Arial"/>
          <w:sz w:val="22"/>
        </w:rPr>
        <w:t xml:space="preserve">at de </w:t>
      </w:r>
      <w:r w:rsidR="003603DC" w:rsidRPr="003E4993">
        <w:rPr>
          <w:rFonts w:cs="Arial"/>
          <w:sz w:val="22"/>
        </w:rPr>
        <w:t>kan fastholde sociale relationer</w:t>
      </w:r>
      <w:r w:rsidR="003603DC">
        <w:rPr>
          <w:rFonts w:cs="Arial"/>
          <w:sz w:val="22"/>
        </w:rPr>
        <w:t>,</w:t>
      </w:r>
      <w:r w:rsidR="003603DC" w:rsidRPr="003E4993">
        <w:rPr>
          <w:rFonts w:cs="Arial"/>
          <w:sz w:val="22"/>
        </w:rPr>
        <w:t xml:space="preserve"> netværk, fritidsinteresser </w:t>
      </w:r>
      <w:r w:rsidR="003603DC">
        <w:rPr>
          <w:rFonts w:cs="Arial"/>
          <w:sz w:val="22"/>
        </w:rPr>
        <w:t xml:space="preserve">samt </w:t>
      </w:r>
      <w:r w:rsidR="003603DC" w:rsidRPr="003E4993">
        <w:rPr>
          <w:rFonts w:cs="Arial"/>
          <w:sz w:val="22"/>
        </w:rPr>
        <w:t>selv befordre sig, hvilke</w:t>
      </w:r>
      <w:r w:rsidR="003603DC">
        <w:rPr>
          <w:rFonts w:cs="Arial"/>
          <w:sz w:val="22"/>
        </w:rPr>
        <w:t>t vil</w:t>
      </w:r>
      <w:r w:rsidR="003603DC" w:rsidRPr="003E4993">
        <w:rPr>
          <w:rFonts w:cs="Arial"/>
          <w:sz w:val="22"/>
        </w:rPr>
        <w:t xml:space="preserve"> understøtte deres selvstændighedsudvikling.</w:t>
      </w:r>
    </w:p>
    <w:p w14:paraId="27315631" w14:textId="77777777" w:rsidR="003603DC" w:rsidRPr="003E4993" w:rsidRDefault="003603DC" w:rsidP="003603DC">
      <w:pPr>
        <w:autoSpaceDE w:val="0"/>
        <w:autoSpaceDN w:val="0"/>
        <w:adjustRightInd w:val="0"/>
        <w:spacing w:line="240" w:lineRule="auto"/>
        <w:jc w:val="both"/>
        <w:rPr>
          <w:rFonts w:cs="Arial"/>
          <w:sz w:val="22"/>
        </w:rPr>
      </w:pPr>
    </w:p>
    <w:p w14:paraId="2AC46C1F" w14:textId="77777777" w:rsidR="003603DC" w:rsidRPr="003E4993" w:rsidRDefault="003603DC" w:rsidP="003603DC">
      <w:pPr>
        <w:autoSpaceDE w:val="0"/>
        <w:autoSpaceDN w:val="0"/>
        <w:adjustRightInd w:val="0"/>
        <w:spacing w:line="240" w:lineRule="auto"/>
        <w:jc w:val="both"/>
        <w:rPr>
          <w:rFonts w:cs="Arial"/>
          <w:sz w:val="22"/>
        </w:rPr>
      </w:pPr>
      <w:r>
        <w:rPr>
          <w:rFonts w:cs="Arial"/>
          <w:sz w:val="22"/>
        </w:rPr>
        <w:t>Vi forventer</w:t>
      </w:r>
      <w:r w:rsidRPr="003E4993">
        <w:rPr>
          <w:rFonts w:cs="Arial"/>
          <w:sz w:val="22"/>
        </w:rPr>
        <w:t xml:space="preserve"> </w:t>
      </w:r>
      <w:r>
        <w:rPr>
          <w:rFonts w:cs="Arial"/>
          <w:sz w:val="22"/>
        </w:rPr>
        <w:t>samtidigt</w:t>
      </w:r>
      <w:r w:rsidRPr="003E4993">
        <w:rPr>
          <w:rFonts w:cs="Arial"/>
          <w:sz w:val="22"/>
        </w:rPr>
        <w:t>, at der i højere grad kan laves et tæt samarbejde med de lokale folkeskoler omkring udslusning til almen</w:t>
      </w:r>
      <w:r>
        <w:rPr>
          <w:rFonts w:cs="Arial"/>
          <w:sz w:val="22"/>
        </w:rPr>
        <w:t>,</w:t>
      </w:r>
      <w:r w:rsidRPr="003E4993">
        <w:rPr>
          <w:rFonts w:cs="Arial"/>
          <w:sz w:val="22"/>
        </w:rPr>
        <w:t xml:space="preserve"> og </w:t>
      </w:r>
      <w:r>
        <w:rPr>
          <w:rFonts w:cs="Arial"/>
          <w:sz w:val="22"/>
        </w:rPr>
        <w:t xml:space="preserve">at </w:t>
      </w:r>
      <w:r w:rsidRPr="003E4993">
        <w:rPr>
          <w:rFonts w:cs="Arial"/>
          <w:sz w:val="22"/>
        </w:rPr>
        <w:t>der kan etableres praktikordninger, når børn og unge er klar til dette.</w:t>
      </w:r>
    </w:p>
    <w:p w14:paraId="3C64D046" w14:textId="77777777" w:rsidR="003603DC" w:rsidRPr="003E4993" w:rsidRDefault="003603DC" w:rsidP="003603DC">
      <w:pPr>
        <w:autoSpaceDE w:val="0"/>
        <w:autoSpaceDN w:val="0"/>
        <w:adjustRightInd w:val="0"/>
        <w:spacing w:line="240" w:lineRule="auto"/>
        <w:jc w:val="both"/>
        <w:rPr>
          <w:rFonts w:cs="Arial"/>
          <w:sz w:val="22"/>
        </w:rPr>
      </w:pPr>
    </w:p>
    <w:p w14:paraId="0296E540" w14:textId="77777777" w:rsidR="003603DC" w:rsidRDefault="003603DC" w:rsidP="003603DC">
      <w:pPr>
        <w:autoSpaceDE w:val="0"/>
        <w:autoSpaceDN w:val="0"/>
        <w:adjustRightInd w:val="0"/>
        <w:spacing w:line="240" w:lineRule="auto"/>
        <w:jc w:val="both"/>
        <w:rPr>
          <w:rFonts w:cs="Arial"/>
          <w:b/>
          <w:bCs/>
          <w:sz w:val="22"/>
        </w:rPr>
      </w:pPr>
      <w:r w:rsidRPr="00C640AC">
        <w:rPr>
          <w:rFonts w:cs="Arial"/>
          <w:b/>
          <w:bCs/>
          <w:sz w:val="22"/>
        </w:rPr>
        <w:t>Afledte konsekvenser</w:t>
      </w:r>
    </w:p>
    <w:p w14:paraId="0B1BE802" w14:textId="2570DAE1" w:rsidR="003603DC" w:rsidRDefault="003603DC" w:rsidP="00B7013B">
      <w:pPr>
        <w:autoSpaceDE w:val="0"/>
        <w:autoSpaceDN w:val="0"/>
        <w:adjustRightInd w:val="0"/>
        <w:spacing w:line="240" w:lineRule="auto"/>
        <w:jc w:val="both"/>
        <w:rPr>
          <w:rFonts w:cs="Arial"/>
          <w:sz w:val="22"/>
        </w:rPr>
      </w:pPr>
      <w:r w:rsidRPr="00CC2EDF">
        <w:rPr>
          <w:rFonts w:cs="Arial"/>
          <w:sz w:val="22"/>
        </w:rPr>
        <w:t xml:space="preserve">De afledte konsekvenser vil være, at der skal ansættes kvalificerede medarbejdere til en udvidelse, hvilket kan være en udfordring, da DSI tidligere har haft </w:t>
      </w:r>
      <w:r>
        <w:rPr>
          <w:rFonts w:cs="Arial"/>
          <w:sz w:val="22"/>
        </w:rPr>
        <w:t>vanskelig</w:t>
      </w:r>
      <w:r w:rsidR="00AF05A5">
        <w:rPr>
          <w:rFonts w:cs="Arial"/>
          <w:sz w:val="22"/>
        </w:rPr>
        <w:t>heder</w:t>
      </w:r>
      <w:r>
        <w:rPr>
          <w:rFonts w:cs="Arial"/>
          <w:sz w:val="22"/>
        </w:rPr>
        <w:t xml:space="preserve"> </w:t>
      </w:r>
      <w:r w:rsidRPr="00CC2EDF">
        <w:rPr>
          <w:rFonts w:cs="Arial"/>
          <w:sz w:val="22"/>
        </w:rPr>
        <w:t xml:space="preserve">ved at rekruttere kvalificeret personale. Foruden </w:t>
      </w:r>
      <w:r>
        <w:rPr>
          <w:rFonts w:cs="Arial"/>
          <w:sz w:val="22"/>
        </w:rPr>
        <w:t xml:space="preserve">ansættelse af </w:t>
      </w:r>
      <w:r w:rsidRPr="00CC2EDF">
        <w:rPr>
          <w:rFonts w:cs="Arial"/>
          <w:sz w:val="22"/>
        </w:rPr>
        <w:t>medarbejder</w:t>
      </w:r>
      <w:r>
        <w:rPr>
          <w:rFonts w:cs="Arial"/>
          <w:sz w:val="22"/>
        </w:rPr>
        <w:t>e</w:t>
      </w:r>
      <w:r w:rsidRPr="00CC2EDF">
        <w:rPr>
          <w:rFonts w:cs="Arial"/>
          <w:sz w:val="22"/>
        </w:rPr>
        <w:t xml:space="preserve"> </w:t>
      </w:r>
      <w:r>
        <w:rPr>
          <w:rFonts w:cs="Arial"/>
          <w:sz w:val="22"/>
        </w:rPr>
        <w:t xml:space="preserve">i </w:t>
      </w:r>
      <w:r w:rsidRPr="00CC2EDF">
        <w:rPr>
          <w:rFonts w:cs="Arial"/>
          <w:sz w:val="22"/>
        </w:rPr>
        <w:t>tilbuddet</w:t>
      </w:r>
      <w:r>
        <w:rPr>
          <w:rFonts w:cs="Arial"/>
          <w:sz w:val="22"/>
        </w:rPr>
        <w:t xml:space="preserve"> vil der være behov for at </w:t>
      </w:r>
      <w:r w:rsidRPr="00CC2EDF">
        <w:rPr>
          <w:rFonts w:cs="Arial"/>
          <w:sz w:val="22"/>
        </w:rPr>
        <w:t xml:space="preserve">udvide med en </w:t>
      </w:r>
      <w:r>
        <w:rPr>
          <w:rFonts w:cs="Arial"/>
          <w:sz w:val="22"/>
        </w:rPr>
        <w:t>0</w:t>
      </w:r>
      <w:r w:rsidRPr="00CC2EDF">
        <w:rPr>
          <w:rFonts w:cs="Arial"/>
          <w:sz w:val="22"/>
        </w:rPr>
        <w:t xml:space="preserve">,2 årsværk psykologstilling, </w:t>
      </w:r>
      <w:r w:rsidR="00B7013B" w:rsidRPr="00CC2EDF">
        <w:rPr>
          <w:rFonts w:cs="Arial"/>
          <w:sz w:val="22"/>
        </w:rPr>
        <w:t>så</w:t>
      </w:r>
      <w:r w:rsidRPr="00CC2EDF">
        <w:rPr>
          <w:rFonts w:cs="Arial"/>
          <w:sz w:val="22"/>
        </w:rPr>
        <w:t xml:space="preserve"> det sikres</w:t>
      </w:r>
      <w:r>
        <w:rPr>
          <w:rFonts w:cs="Arial"/>
          <w:sz w:val="22"/>
        </w:rPr>
        <w:t>,</w:t>
      </w:r>
      <w:r w:rsidRPr="00CC2EDF">
        <w:rPr>
          <w:rFonts w:cs="Arial"/>
          <w:sz w:val="22"/>
        </w:rPr>
        <w:t xml:space="preserve"> at tilbuddet har mulighed for kvalificeret sparring og supervision samt tid til forældresamarbejde. </w:t>
      </w:r>
    </w:p>
    <w:p w14:paraId="7589B20B" w14:textId="3E8034B3" w:rsidR="00026195" w:rsidRDefault="00026195" w:rsidP="00B7013B">
      <w:pPr>
        <w:autoSpaceDE w:val="0"/>
        <w:autoSpaceDN w:val="0"/>
        <w:adjustRightInd w:val="0"/>
        <w:spacing w:line="240" w:lineRule="auto"/>
        <w:jc w:val="both"/>
        <w:rPr>
          <w:rFonts w:cs="Arial"/>
          <w:sz w:val="22"/>
        </w:rPr>
      </w:pPr>
    </w:p>
    <w:p w14:paraId="577295A9" w14:textId="61E45E0B" w:rsidR="00026195" w:rsidRDefault="00026195">
      <w:pPr>
        <w:spacing w:after="200" w:line="276" w:lineRule="auto"/>
        <w:rPr>
          <w:rFonts w:cs="Arial"/>
          <w:sz w:val="22"/>
        </w:rPr>
      </w:pPr>
      <w:r>
        <w:rPr>
          <w:rFonts w:cs="Arial"/>
          <w:sz w:val="22"/>
        </w:rPr>
        <w:br w:type="page"/>
      </w:r>
    </w:p>
    <w:tbl>
      <w:tblPr>
        <w:tblStyle w:val="Tabel-Gitter"/>
        <w:tblW w:w="0" w:type="auto"/>
        <w:tblLook w:val="04A0" w:firstRow="1" w:lastRow="0" w:firstColumn="1" w:lastColumn="0" w:noHBand="0" w:noVBand="1"/>
      </w:tblPr>
      <w:tblGrid>
        <w:gridCol w:w="1980"/>
        <w:gridCol w:w="4678"/>
        <w:gridCol w:w="2551"/>
        <w:gridCol w:w="929"/>
      </w:tblGrid>
      <w:tr w:rsidR="003603DC" w14:paraId="600B51CB" w14:textId="77777777" w:rsidTr="00D26FC7">
        <w:trPr>
          <w:trHeight w:hRule="exact" w:val="567"/>
        </w:trPr>
        <w:tc>
          <w:tcPr>
            <w:tcW w:w="1980" w:type="dxa"/>
            <w:shd w:val="clear" w:color="auto" w:fill="BFBFBF" w:themeFill="background1" w:themeFillShade="BF"/>
          </w:tcPr>
          <w:p w14:paraId="48A0498D"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4832823C" w14:textId="73CE0AEB" w:rsidR="003603DC" w:rsidRPr="000A5E8C" w:rsidRDefault="00AD1641" w:rsidP="00D26FC7">
            <w:pPr>
              <w:pStyle w:val="Overskrift2"/>
              <w:rPr>
                <w:b w:val="0"/>
                <w:bCs w:val="0"/>
              </w:rPr>
            </w:pPr>
            <w:bookmarkStart w:id="81" w:name="_Toc136545023"/>
            <w:bookmarkStart w:id="82" w:name="_Toc146127742"/>
            <w:r>
              <w:rPr>
                <w:b w:val="0"/>
              </w:rPr>
              <w:t xml:space="preserve">3.11 </w:t>
            </w:r>
            <w:r w:rsidR="003603DC">
              <w:rPr>
                <w:b w:val="0"/>
              </w:rPr>
              <w:t>Etablering af opholdssted (1 akutplads samt 4 pladser)</w:t>
            </w:r>
            <w:bookmarkEnd w:id="81"/>
            <w:bookmarkEnd w:id="82"/>
          </w:p>
        </w:tc>
        <w:tc>
          <w:tcPr>
            <w:tcW w:w="2551" w:type="dxa"/>
            <w:shd w:val="clear" w:color="auto" w:fill="BFBFBF" w:themeFill="background1" w:themeFillShade="BF"/>
          </w:tcPr>
          <w:p w14:paraId="54BB13BC" w14:textId="77777777" w:rsidR="003603DC" w:rsidRPr="00162342" w:rsidRDefault="003603DC" w:rsidP="00D26FC7">
            <w:pPr>
              <w:autoSpaceDE w:val="0"/>
              <w:autoSpaceDN w:val="0"/>
              <w:adjustRightInd w:val="0"/>
              <w:spacing w:line="240" w:lineRule="auto"/>
              <w:jc w:val="both"/>
              <w:rPr>
                <w:rFonts w:cs="Arial"/>
                <w:b/>
                <w:bCs/>
                <w:sz w:val="22"/>
              </w:rPr>
            </w:pPr>
            <w:r w:rsidRPr="001B1C7E">
              <w:rPr>
                <w:rFonts w:cs="Arial"/>
                <w:b/>
                <w:bCs/>
                <w:sz w:val="22"/>
              </w:rPr>
              <w:t xml:space="preserve">Forslag nr. </w:t>
            </w:r>
          </w:p>
        </w:tc>
        <w:tc>
          <w:tcPr>
            <w:tcW w:w="929" w:type="dxa"/>
            <w:shd w:val="clear" w:color="auto" w:fill="BFBFBF" w:themeFill="background1" w:themeFillShade="BF"/>
          </w:tcPr>
          <w:p w14:paraId="27F0E844" w14:textId="2817521E" w:rsidR="003603DC" w:rsidRPr="00162342" w:rsidRDefault="00AD1641" w:rsidP="00D26FC7">
            <w:pPr>
              <w:autoSpaceDE w:val="0"/>
              <w:autoSpaceDN w:val="0"/>
              <w:adjustRightInd w:val="0"/>
              <w:spacing w:line="240" w:lineRule="auto"/>
              <w:jc w:val="both"/>
              <w:rPr>
                <w:rFonts w:cs="Arial"/>
                <w:bCs/>
                <w:sz w:val="22"/>
              </w:rPr>
            </w:pPr>
            <w:r>
              <w:rPr>
                <w:rFonts w:cs="Arial"/>
                <w:bCs/>
                <w:sz w:val="22"/>
              </w:rPr>
              <w:t>3.11</w:t>
            </w:r>
          </w:p>
        </w:tc>
      </w:tr>
      <w:tr w:rsidR="003603DC" w14:paraId="29F0D6B3" w14:textId="77777777" w:rsidTr="00D26FC7">
        <w:trPr>
          <w:trHeight w:hRule="exact" w:val="567"/>
        </w:trPr>
        <w:tc>
          <w:tcPr>
            <w:tcW w:w="1980" w:type="dxa"/>
            <w:shd w:val="clear" w:color="auto" w:fill="BFBFBF" w:themeFill="background1" w:themeFillShade="BF"/>
          </w:tcPr>
          <w:p w14:paraId="2D4DB176"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189DD81B"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7A784E49"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7460357C"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O</w:t>
            </w:r>
          </w:p>
        </w:tc>
      </w:tr>
      <w:tr w:rsidR="003603DC" w14:paraId="272FB710" w14:textId="77777777" w:rsidTr="00D26FC7">
        <w:trPr>
          <w:trHeight w:hRule="exact" w:val="567"/>
        </w:trPr>
        <w:tc>
          <w:tcPr>
            <w:tcW w:w="1980" w:type="dxa"/>
            <w:shd w:val="clear" w:color="auto" w:fill="BFBFBF" w:themeFill="background1" w:themeFillShade="BF"/>
          </w:tcPr>
          <w:p w14:paraId="17696639"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41836057" w14:textId="32287B6D" w:rsidR="003603DC" w:rsidRPr="00162342" w:rsidRDefault="00EC2D04" w:rsidP="00D26FC7">
            <w:pPr>
              <w:autoSpaceDE w:val="0"/>
              <w:autoSpaceDN w:val="0"/>
              <w:adjustRightInd w:val="0"/>
              <w:spacing w:line="240" w:lineRule="auto"/>
              <w:jc w:val="both"/>
              <w:rPr>
                <w:rFonts w:cs="Arial"/>
                <w:bCs/>
                <w:sz w:val="22"/>
              </w:rPr>
            </w:pPr>
            <w:r>
              <w:rPr>
                <w:rFonts w:cs="Arial"/>
                <w:bCs/>
                <w:sz w:val="22"/>
              </w:rPr>
              <w:t>Særligt udsatte børn og unge</w:t>
            </w:r>
          </w:p>
        </w:tc>
        <w:tc>
          <w:tcPr>
            <w:tcW w:w="2551" w:type="dxa"/>
            <w:shd w:val="clear" w:color="auto" w:fill="BFBFBF" w:themeFill="background1" w:themeFillShade="BF"/>
          </w:tcPr>
          <w:p w14:paraId="6813B5F5"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5738555D"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J</w:t>
            </w:r>
          </w:p>
        </w:tc>
      </w:tr>
    </w:tbl>
    <w:p w14:paraId="6C8EB854" w14:textId="77777777" w:rsidR="003603DC" w:rsidRDefault="003603DC" w:rsidP="003603DC"/>
    <w:p w14:paraId="3A424E59" w14:textId="56945943" w:rsidR="003603DC" w:rsidRDefault="003603DC" w:rsidP="003603DC">
      <w:pPr>
        <w:autoSpaceDE w:val="0"/>
        <w:autoSpaceDN w:val="0"/>
        <w:adjustRightInd w:val="0"/>
        <w:spacing w:line="240" w:lineRule="auto"/>
        <w:jc w:val="both"/>
        <w:rPr>
          <w:rFonts w:cs="Arial"/>
          <w:b/>
          <w:bCs/>
          <w:sz w:val="22"/>
        </w:rPr>
      </w:pPr>
      <w:r>
        <w:rPr>
          <w:rFonts w:cs="Arial"/>
          <w:b/>
          <w:bCs/>
          <w:sz w:val="22"/>
        </w:rPr>
        <w:t>Forslagets samlede økonomiske konsekvenser:</w:t>
      </w:r>
    </w:p>
    <w:p w14:paraId="14314E03" w14:textId="77777777" w:rsidR="00250FAB" w:rsidRDefault="00250FAB" w:rsidP="003603DC">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113F5866" w14:textId="77777777" w:rsidTr="00D26FC7">
        <w:trPr>
          <w:trHeight w:val="253"/>
        </w:trPr>
        <w:tc>
          <w:tcPr>
            <w:tcW w:w="3397" w:type="dxa"/>
          </w:tcPr>
          <w:p w14:paraId="1CC49276"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3C338273"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1F20377E"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31FD9BB7"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94B8522"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4603937C" w14:textId="77777777" w:rsidTr="00D26FC7">
        <w:trPr>
          <w:trHeight w:val="253"/>
        </w:trPr>
        <w:tc>
          <w:tcPr>
            <w:tcW w:w="3397" w:type="dxa"/>
          </w:tcPr>
          <w:p w14:paraId="462EFBE0" w14:textId="77777777" w:rsidR="003603DC" w:rsidRDefault="003603DC"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13818A68" w14:textId="77777777" w:rsidR="003603DC" w:rsidRPr="002A0011" w:rsidRDefault="003603DC" w:rsidP="00D26FC7">
            <w:pPr>
              <w:jc w:val="right"/>
              <w:rPr>
                <w:sz w:val="22"/>
              </w:rPr>
            </w:pPr>
            <w:r>
              <w:rPr>
                <w:sz w:val="22"/>
              </w:rPr>
              <w:t>1.236</w:t>
            </w:r>
          </w:p>
        </w:tc>
        <w:tc>
          <w:tcPr>
            <w:tcW w:w="1756" w:type="dxa"/>
          </w:tcPr>
          <w:p w14:paraId="6BA77CF0" w14:textId="77777777" w:rsidR="003603DC" w:rsidRPr="002A0011" w:rsidRDefault="003603DC" w:rsidP="00D26FC7">
            <w:pPr>
              <w:jc w:val="right"/>
              <w:rPr>
                <w:sz w:val="22"/>
              </w:rPr>
            </w:pPr>
            <w:r w:rsidRPr="00D50DB5">
              <w:rPr>
                <w:sz w:val="22"/>
              </w:rPr>
              <w:t>1.236</w:t>
            </w:r>
          </w:p>
        </w:tc>
        <w:tc>
          <w:tcPr>
            <w:tcW w:w="1756" w:type="dxa"/>
          </w:tcPr>
          <w:p w14:paraId="1370F621" w14:textId="77777777" w:rsidR="003603DC" w:rsidRPr="002A0011" w:rsidRDefault="003603DC" w:rsidP="00D26FC7">
            <w:pPr>
              <w:jc w:val="right"/>
              <w:rPr>
                <w:sz w:val="22"/>
              </w:rPr>
            </w:pPr>
            <w:r w:rsidRPr="00D50DB5">
              <w:rPr>
                <w:sz w:val="22"/>
              </w:rPr>
              <w:t>1.236</w:t>
            </w:r>
          </w:p>
        </w:tc>
        <w:tc>
          <w:tcPr>
            <w:tcW w:w="1756" w:type="dxa"/>
          </w:tcPr>
          <w:p w14:paraId="6F9F1C0A" w14:textId="77777777" w:rsidR="003603DC" w:rsidRPr="002A0011" w:rsidRDefault="003603DC" w:rsidP="00D26FC7">
            <w:pPr>
              <w:jc w:val="right"/>
              <w:rPr>
                <w:sz w:val="22"/>
              </w:rPr>
            </w:pPr>
            <w:r w:rsidRPr="00D50DB5">
              <w:rPr>
                <w:sz w:val="22"/>
              </w:rPr>
              <w:t>1.236</w:t>
            </w:r>
          </w:p>
        </w:tc>
      </w:tr>
      <w:tr w:rsidR="003603DC" w14:paraId="1B6F43C3" w14:textId="77777777" w:rsidTr="00D26FC7">
        <w:trPr>
          <w:trHeight w:val="253"/>
        </w:trPr>
        <w:tc>
          <w:tcPr>
            <w:tcW w:w="3397" w:type="dxa"/>
          </w:tcPr>
          <w:p w14:paraId="123DCC99" w14:textId="77777777" w:rsidR="003603DC" w:rsidRDefault="003603DC"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67DEC72C" w14:textId="77777777" w:rsidR="003603DC" w:rsidRPr="002A0011" w:rsidRDefault="003603DC" w:rsidP="00D26FC7">
            <w:pPr>
              <w:jc w:val="right"/>
              <w:rPr>
                <w:sz w:val="22"/>
              </w:rPr>
            </w:pPr>
            <w:r>
              <w:rPr>
                <w:sz w:val="22"/>
              </w:rPr>
              <w:t>-4.877</w:t>
            </w:r>
          </w:p>
        </w:tc>
        <w:tc>
          <w:tcPr>
            <w:tcW w:w="1756" w:type="dxa"/>
          </w:tcPr>
          <w:p w14:paraId="688BC8A9" w14:textId="6907AC0C" w:rsidR="003603DC" w:rsidRPr="002A0011" w:rsidRDefault="003603DC" w:rsidP="00D26FC7">
            <w:pPr>
              <w:jc w:val="right"/>
              <w:rPr>
                <w:sz w:val="22"/>
              </w:rPr>
            </w:pPr>
            <w:r w:rsidRPr="00067DF5">
              <w:rPr>
                <w:sz w:val="22"/>
              </w:rPr>
              <w:t>-4.8</w:t>
            </w:r>
            <w:r w:rsidR="00A47EA3">
              <w:rPr>
                <w:sz w:val="22"/>
              </w:rPr>
              <w:t>3</w:t>
            </w:r>
            <w:r w:rsidRPr="00067DF5">
              <w:rPr>
                <w:sz w:val="22"/>
              </w:rPr>
              <w:t>7</w:t>
            </w:r>
          </w:p>
        </w:tc>
        <w:tc>
          <w:tcPr>
            <w:tcW w:w="1756" w:type="dxa"/>
          </w:tcPr>
          <w:p w14:paraId="559DE7E4" w14:textId="13E9CF39" w:rsidR="003603DC" w:rsidRPr="002A0011" w:rsidRDefault="003603DC" w:rsidP="00D26FC7">
            <w:pPr>
              <w:jc w:val="right"/>
              <w:rPr>
                <w:sz w:val="22"/>
              </w:rPr>
            </w:pPr>
            <w:r w:rsidRPr="00067DF5">
              <w:rPr>
                <w:sz w:val="22"/>
              </w:rPr>
              <w:t>-4.8</w:t>
            </w:r>
            <w:r w:rsidR="00A47EA3">
              <w:rPr>
                <w:sz w:val="22"/>
              </w:rPr>
              <w:t>3</w:t>
            </w:r>
            <w:r w:rsidRPr="00067DF5">
              <w:rPr>
                <w:sz w:val="22"/>
              </w:rPr>
              <w:t>7</w:t>
            </w:r>
          </w:p>
        </w:tc>
        <w:tc>
          <w:tcPr>
            <w:tcW w:w="1756" w:type="dxa"/>
          </w:tcPr>
          <w:p w14:paraId="25D5F045" w14:textId="4DD2A24D" w:rsidR="003603DC" w:rsidRPr="002A0011" w:rsidRDefault="003603DC" w:rsidP="00D26FC7">
            <w:pPr>
              <w:jc w:val="right"/>
              <w:rPr>
                <w:sz w:val="22"/>
              </w:rPr>
            </w:pPr>
            <w:r w:rsidRPr="00067DF5">
              <w:rPr>
                <w:sz w:val="22"/>
              </w:rPr>
              <w:t>-4.8</w:t>
            </w:r>
            <w:r w:rsidR="00A47EA3">
              <w:rPr>
                <w:sz w:val="22"/>
              </w:rPr>
              <w:t>3</w:t>
            </w:r>
            <w:r w:rsidRPr="00067DF5">
              <w:rPr>
                <w:sz w:val="22"/>
              </w:rPr>
              <w:t>7</w:t>
            </w:r>
          </w:p>
        </w:tc>
      </w:tr>
      <w:tr w:rsidR="003603DC" w14:paraId="0A7002D2" w14:textId="77777777" w:rsidTr="00D26FC7">
        <w:trPr>
          <w:trHeight w:val="253"/>
        </w:trPr>
        <w:tc>
          <w:tcPr>
            <w:tcW w:w="3397" w:type="dxa"/>
          </w:tcPr>
          <w:p w14:paraId="16874844" w14:textId="77777777" w:rsidR="003603DC" w:rsidRDefault="003603DC"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5EEC0390" w14:textId="77777777" w:rsidR="003603DC" w:rsidRPr="002A0011" w:rsidRDefault="003603DC" w:rsidP="00D26FC7">
            <w:pPr>
              <w:jc w:val="right"/>
              <w:rPr>
                <w:sz w:val="22"/>
              </w:rPr>
            </w:pPr>
            <w:r>
              <w:rPr>
                <w:sz w:val="22"/>
              </w:rPr>
              <w:t>0</w:t>
            </w:r>
          </w:p>
        </w:tc>
        <w:tc>
          <w:tcPr>
            <w:tcW w:w="1756" w:type="dxa"/>
          </w:tcPr>
          <w:p w14:paraId="1F518142" w14:textId="77777777" w:rsidR="003603DC" w:rsidRPr="002A0011" w:rsidRDefault="003603DC" w:rsidP="00D26FC7">
            <w:pPr>
              <w:jc w:val="right"/>
              <w:rPr>
                <w:sz w:val="22"/>
              </w:rPr>
            </w:pPr>
            <w:r>
              <w:rPr>
                <w:sz w:val="22"/>
              </w:rPr>
              <w:t>0</w:t>
            </w:r>
          </w:p>
        </w:tc>
        <w:tc>
          <w:tcPr>
            <w:tcW w:w="1756" w:type="dxa"/>
          </w:tcPr>
          <w:p w14:paraId="14D88191" w14:textId="77777777" w:rsidR="003603DC" w:rsidRPr="002A0011" w:rsidRDefault="003603DC" w:rsidP="00D26FC7">
            <w:pPr>
              <w:jc w:val="right"/>
              <w:rPr>
                <w:sz w:val="22"/>
              </w:rPr>
            </w:pPr>
            <w:r>
              <w:rPr>
                <w:sz w:val="22"/>
              </w:rPr>
              <w:t>0</w:t>
            </w:r>
          </w:p>
        </w:tc>
        <w:tc>
          <w:tcPr>
            <w:tcW w:w="1756" w:type="dxa"/>
          </w:tcPr>
          <w:p w14:paraId="50EF612E" w14:textId="77777777" w:rsidR="003603DC" w:rsidRPr="002A0011" w:rsidRDefault="003603DC" w:rsidP="00D26FC7">
            <w:pPr>
              <w:jc w:val="right"/>
              <w:rPr>
                <w:sz w:val="22"/>
              </w:rPr>
            </w:pPr>
            <w:r>
              <w:rPr>
                <w:sz w:val="22"/>
              </w:rPr>
              <w:t>0</w:t>
            </w:r>
          </w:p>
        </w:tc>
      </w:tr>
      <w:tr w:rsidR="003603DC" w14:paraId="4A8961E3" w14:textId="77777777" w:rsidTr="00D26FC7">
        <w:trPr>
          <w:trHeight w:val="253"/>
        </w:trPr>
        <w:tc>
          <w:tcPr>
            <w:tcW w:w="3397" w:type="dxa"/>
          </w:tcPr>
          <w:p w14:paraId="0628F55B" w14:textId="77777777" w:rsidR="003603DC" w:rsidRDefault="003603DC"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6C5946F9" w14:textId="77777777" w:rsidR="003603DC" w:rsidRPr="009671F8" w:rsidRDefault="003603DC" w:rsidP="00D26FC7">
            <w:pPr>
              <w:jc w:val="right"/>
              <w:rPr>
                <w:b/>
                <w:bCs/>
                <w:sz w:val="22"/>
              </w:rPr>
            </w:pPr>
            <w:r w:rsidRPr="009671F8">
              <w:rPr>
                <w:b/>
                <w:bCs/>
                <w:sz w:val="22"/>
              </w:rPr>
              <w:t>-3.641</w:t>
            </w:r>
          </w:p>
        </w:tc>
        <w:tc>
          <w:tcPr>
            <w:tcW w:w="1756" w:type="dxa"/>
          </w:tcPr>
          <w:p w14:paraId="3804B106" w14:textId="77777777" w:rsidR="003603DC" w:rsidRPr="009671F8" w:rsidRDefault="003603DC" w:rsidP="00D26FC7">
            <w:pPr>
              <w:jc w:val="right"/>
              <w:rPr>
                <w:b/>
                <w:bCs/>
                <w:sz w:val="22"/>
              </w:rPr>
            </w:pPr>
            <w:r w:rsidRPr="009671F8">
              <w:rPr>
                <w:b/>
                <w:bCs/>
                <w:sz w:val="22"/>
              </w:rPr>
              <w:t>-3.601</w:t>
            </w:r>
          </w:p>
        </w:tc>
        <w:tc>
          <w:tcPr>
            <w:tcW w:w="1756" w:type="dxa"/>
          </w:tcPr>
          <w:p w14:paraId="270802AE" w14:textId="77777777" w:rsidR="003603DC" w:rsidRPr="009671F8" w:rsidRDefault="003603DC" w:rsidP="00D26FC7">
            <w:pPr>
              <w:jc w:val="right"/>
              <w:rPr>
                <w:b/>
                <w:bCs/>
                <w:sz w:val="22"/>
              </w:rPr>
            </w:pPr>
            <w:r w:rsidRPr="009671F8">
              <w:rPr>
                <w:b/>
                <w:bCs/>
                <w:sz w:val="22"/>
              </w:rPr>
              <w:t>-3.601</w:t>
            </w:r>
          </w:p>
        </w:tc>
        <w:tc>
          <w:tcPr>
            <w:tcW w:w="1756" w:type="dxa"/>
          </w:tcPr>
          <w:p w14:paraId="795B9C55" w14:textId="77777777" w:rsidR="003603DC" w:rsidRPr="009671F8" w:rsidRDefault="003603DC" w:rsidP="00D26FC7">
            <w:pPr>
              <w:jc w:val="right"/>
              <w:rPr>
                <w:b/>
                <w:bCs/>
                <w:sz w:val="22"/>
              </w:rPr>
            </w:pPr>
            <w:r w:rsidRPr="009671F8">
              <w:rPr>
                <w:b/>
                <w:bCs/>
                <w:sz w:val="22"/>
              </w:rPr>
              <w:t>-3.601</w:t>
            </w:r>
          </w:p>
        </w:tc>
      </w:tr>
      <w:tr w:rsidR="003603DC" w14:paraId="0D268F74" w14:textId="77777777" w:rsidTr="00D26FC7">
        <w:trPr>
          <w:trHeight w:val="253"/>
        </w:trPr>
        <w:tc>
          <w:tcPr>
            <w:tcW w:w="3397" w:type="dxa"/>
          </w:tcPr>
          <w:p w14:paraId="137D28CB" w14:textId="77777777" w:rsidR="003603DC" w:rsidRDefault="003603DC"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4392B9BB" w14:textId="77777777" w:rsidR="003603DC" w:rsidRPr="009671F8" w:rsidRDefault="003603DC" w:rsidP="00D26FC7">
            <w:pPr>
              <w:jc w:val="right"/>
              <w:rPr>
                <w:b/>
                <w:bCs/>
                <w:sz w:val="22"/>
              </w:rPr>
            </w:pPr>
            <w:r w:rsidRPr="009671F8">
              <w:rPr>
                <w:b/>
                <w:bCs/>
                <w:sz w:val="22"/>
              </w:rPr>
              <w:t>-3.641</w:t>
            </w:r>
          </w:p>
        </w:tc>
        <w:tc>
          <w:tcPr>
            <w:tcW w:w="1756" w:type="dxa"/>
          </w:tcPr>
          <w:p w14:paraId="6EEC076F" w14:textId="77777777" w:rsidR="003603DC" w:rsidRPr="009671F8" w:rsidRDefault="003603DC" w:rsidP="00D26FC7">
            <w:pPr>
              <w:jc w:val="right"/>
              <w:rPr>
                <w:b/>
                <w:bCs/>
                <w:sz w:val="22"/>
              </w:rPr>
            </w:pPr>
            <w:r w:rsidRPr="009671F8">
              <w:rPr>
                <w:b/>
                <w:bCs/>
                <w:sz w:val="22"/>
              </w:rPr>
              <w:t>-3.601</w:t>
            </w:r>
          </w:p>
        </w:tc>
        <w:tc>
          <w:tcPr>
            <w:tcW w:w="1756" w:type="dxa"/>
          </w:tcPr>
          <w:p w14:paraId="6FE6189E" w14:textId="77777777" w:rsidR="003603DC" w:rsidRPr="009671F8" w:rsidRDefault="003603DC" w:rsidP="00D26FC7">
            <w:pPr>
              <w:jc w:val="right"/>
              <w:rPr>
                <w:b/>
                <w:bCs/>
                <w:sz w:val="22"/>
              </w:rPr>
            </w:pPr>
            <w:r w:rsidRPr="009671F8">
              <w:rPr>
                <w:b/>
                <w:bCs/>
                <w:sz w:val="22"/>
              </w:rPr>
              <w:t>-3.601</w:t>
            </w:r>
          </w:p>
        </w:tc>
        <w:tc>
          <w:tcPr>
            <w:tcW w:w="1756" w:type="dxa"/>
          </w:tcPr>
          <w:p w14:paraId="694B69CB" w14:textId="77777777" w:rsidR="003603DC" w:rsidRPr="009671F8" w:rsidRDefault="003603DC" w:rsidP="00D26FC7">
            <w:pPr>
              <w:jc w:val="right"/>
              <w:rPr>
                <w:b/>
                <w:bCs/>
                <w:sz w:val="22"/>
              </w:rPr>
            </w:pPr>
            <w:r w:rsidRPr="009671F8">
              <w:rPr>
                <w:b/>
                <w:bCs/>
                <w:sz w:val="22"/>
              </w:rPr>
              <w:t>-3.601</w:t>
            </w:r>
          </w:p>
        </w:tc>
      </w:tr>
      <w:tr w:rsidR="003603DC" w14:paraId="1EFC9CE4" w14:textId="77777777" w:rsidTr="00D26FC7">
        <w:trPr>
          <w:trHeight w:val="253"/>
        </w:trPr>
        <w:tc>
          <w:tcPr>
            <w:tcW w:w="3397" w:type="dxa"/>
          </w:tcPr>
          <w:p w14:paraId="1B5A0E8A" w14:textId="77777777" w:rsidR="003603DC" w:rsidRDefault="003603DC"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68EC7CDA" w14:textId="77777777" w:rsidR="003603DC" w:rsidRPr="002A0011" w:rsidRDefault="003603DC" w:rsidP="00D26FC7">
            <w:pPr>
              <w:jc w:val="right"/>
              <w:rPr>
                <w:b/>
                <w:sz w:val="22"/>
              </w:rPr>
            </w:pPr>
            <w:r>
              <w:rPr>
                <w:b/>
                <w:sz w:val="22"/>
              </w:rPr>
              <w:t>2,5</w:t>
            </w:r>
          </w:p>
        </w:tc>
        <w:tc>
          <w:tcPr>
            <w:tcW w:w="1756" w:type="dxa"/>
          </w:tcPr>
          <w:p w14:paraId="537EA44A" w14:textId="77777777" w:rsidR="003603DC" w:rsidRPr="002A0011" w:rsidRDefault="003603DC" w:rsidP="00D26FC7">
            <w:pPr>
              <w:jc w:val="right"/>
              <w:rPr>
                <w:b/>
                <w:sz w:val="22"/>
              </w:rPr>
            </w:pPr>
            <w:r>
              <w:rPr>
                <w:b/>
                <w:sz w:val="22"/>
              </w:rPr>
              <w:t>2,5</w:t>
            </w:r>
          </w:p>
        </w:tc>
        <w:tc>
          <w:tcPr>
            <w:tcW w:w="1756" w:type="dxa"/>
          </w:tcPr>
          <w:p w14:paraId="3C7196B5" w14:textId="77777777" w:rsidR="003603DC" w:rsidRPr="002A0011" w:rsidRDefault="003603DC" w:rsidP="00D26FC7">
            <w:pPr>
              <w:jc w:val="right"/>
              <w:rPr>
                <w:b/>
                <w:sz w:val="22"/>
              </w:rPr>
            </w:pPr>
            <w:r>
              <w:rPr>
                <w:b/>
                <w:sz w:val="22"/>
              </w:rPr>
              <w:t>2,5</w:t>
            </w:r>
          </w:p>
        </w:tc>
        <w:tc>
          <w:tcPr>
            <w:tcW w:w="1756" w:type="dxa"/>
          </w:tcPr>
          <w:p w14:paraId="6CAF5FD7" w14:textId="77777777" w:rsidR="003603DC" w:rsidRPr="002A0011" w:rsidRDefault="003603DC" w:rsidP="00D26FC7">
            <w:pPr>
              <w:jc w:val="right"/>
              <w:rPr>
                <w:b/>
                <w:sz w:val="22"/>
              </w:rPr>
            </w:pPr>
            <w:r>
              <w:rPr>
                <w:b/>
                <w:sz w:val="22"/>
              </w:rPr>
              <w:t>2,5</w:t>
            </w:r>
          </w:p>
        </w:tc>
      </w:tr>
    </w:tbl>
    <w:p w14:paraId="5C1B8BF3" w14:textId="77777777" w:rsidR="003603DC" w:rsidRDefault="003603DC" w:rsidP="003603DC">
      <w:pPr>
        <w:autoSpaceDE w:val="0"/>
        <w:autoSpaceDN w:val="0"/>
        <w:adjustRightInd w:val="0"/>
        <w:spacing w:line="240" w:lineRule="auto"/>
        <w:jc w:val="both"/>
        <w:rPr>
          <w:rFonts w:cs="Arial"/>
          <w:b/>
          <w:bCs/>
          <w:sz w:val="22"/>
        </w:rPr>
      </w:pPr>
    </w:p>
    <w:p w14:paraId="27D4E12A" w14:textId="77777777" w:rsidR="003603DC" w:rsidRDefault="003603DC" w:rsidP="003603DC">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0039741E" w14:textId="77777777" w:rsidTr="00D26FC7">
        <w:tc>
          <w:tcPr>
            <w:tcW w:w="3397" w:type="dxa"/>
          </w:tcPr>
          <w:p w14:paraId="2CCED3B6" w14:textId="77777777" w:rsidR="003603DC" w:rsidRPr="00DC138F" w:rsidRDefault="003603DC" w:rsidP="00D26FC7">
            <w:pPr>
              <w:autoSpaceDE w:val="0"/>
              <w:autoSpaceDN w:val="0"/>
              <w:adjustRightInd w:val="0"/>
              <w:spacing w:line="240" w:lineRule="auto"/>
              <w:jc w:val="both"/>
              <w:rPr>
                <w:rFonts w:cs="Arial"/>
                <w:b/>
                <w:bCs/>
                <w:sz w:val="22"/>
              </w:rPr>
            </w:pPr>
            <w:bookmarkStart w:id="83" w:name="_Hlk130646989"/>
            <w:r w:rsidRPr="00DC138F">
              <w:rPr>
                <w:rFonts w:cs="Arial"/>
                <w:b/>
                <w:bCs/>
                <w:sz w:val="22"/>
              </w:rPr>
              <w:t>Anlægsøkonomi</w:t>
            </w:r>
          </w:p>
        </w:tc>
        <w:tc>
          <w:tcPr>
            <w:tcW w:w="1473" w:type="dxa"/>
          </w:tcPr>
          <w:p w14:paraId="159CC396"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A081C7F"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643A0728"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1316D43"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6478F5FA" w14:textId="77777777" w:rsidTr="00D26FC7">
        <w:tc>
          <w:tcPr>
            <w:tcW w:w="3397" w:type="dxa"/>
          </w:tcPr>
          <w:p w14:paraId="37284F08" w14:textId="77777777" w:rsidR="003603DC" w:rsidRDefault="003603DC"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206CBF39"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06F0C35B"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5D831EC6"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0A406BEC"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14:paraId="0660934F" w14:textId="77777777" w:rsidTr="00D26FC7">
        <w:tc>
          <w:tcPr>
            <w:tcW w:w="3397" w:type="dxa"/>
          </w:tcPr>
          <w:p w14:paraId="0F816F56" w14:textId="77777777" w:rsidR="003603DC" w:rsidRDefault="003603DC"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7398DEDA"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AAA3C44"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FD6EC45"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332FEA9"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rsidRPr="00345E3E" w14:paraId="66228E1E" w14:textId="77777777" w:rsidTr="00D26FC7">
        <w:tc>
          <w:tcPr>
            <w:tcW w:w="3397" w:type="dxa"/>
          </w:tcPr>
          <w:p w14:paraId="41FFDF31" w14:textId="77777777" w:rsidR="003603DC" w:rsidRPr="00345E3E" w:rsidRDefault="003603DC"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10223C10"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0C66DC73"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6123E8D0"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39A766E1"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r>
      <w:bookmarkEnd w:id="83"/>
    </w:tbl>
    <w:p w14:paraId="56B30092" w14:textId="77777777" w:rsidR="003603DC" w:rsidRDefault="003603DC" w:rsidP="003603DC">
      <w:pPr>
        <w:autoSpaceDE w:val="0"/>
        <w:autoSpaceDN w:val="0"/>
        <w:adjustRightInd w:val="0"/>
        <w:spacing w:line="240" w:lineRule="auto"/>
        <w:jc w:val="both"/>
        <w:rPr>
          <w:rFonts w:cs="Arial"/>
          <w:b/>
          <w:bCs/>
          <w:sz w:val="22"/>
        </w:rPr>
      </w:pPr>
    </w:p>
    <w:p w14:paraId="2C29BB8E" w14:textId="228323C8" w:rsidR="003603DC" w:rsidRDefault="003603DC" w:rsidP="003603DC">
      <w:pPr>
        <w:autoSpaceDE w:val="0"/>
        <w:autoSpaceDN w:val="0"/>
        <w:jc w:val="both"/>
        <w:rPr>
          <w:rFonts w:cs="Arial"/>
          <w:b/>
          <w:bCs/>
          <w:sz w:val="22"/>
        </w:rPr>
      </w:pPr>
      <w:r w:rsidRPr="001B1C7E">
        <w:rPr>
          <w:rFonts w:cs="Arial"/>
          <w:b/>
          <w:bCs/>
          <w:sz w:val="22"/>
        </w:rPr>
        <w:t>Indhold og baggrund</w:t>
      </w:r>
    </w:p>
    <w:p w14:paraId="580CFA3F" w14:textId="7FDD3376" w:rsidR="003603DC" w:rsidRPr="00186E52" w:rsidRDefault="003603DC" w:rsidP="003603DC">
      <w:pPr>
        <w:autoSpaceDE w:val="0"/>
        <w:autoSpaceDN w:val="0"/>
        <w:jc w:val="both"/>
        <w:rPr>
          <w:rFonts w:cs="Arial"/>
          <w:sz w:val="22"/>
        </w:rPr>
      </w:pPr>
      <w:bookmarkStart w:id="84" w:name="_Hlk144755615"/>
      <w:r w:rsidRPr="00186E52">
        <w:rPr>
          <w:rFonts w:cs="Arial"/>
          <w:sz w:val="22"/>
        </w:rPr>
        <w:t xml:space="preserve">Der stilles forslag om oprettelse af eget opholdssted med 1-2 akutpladser og 4 pladser til unge, som kræver pædagogisk tilsyn og </w:t>
      </w:r>
      <w:r w:rsidR="00AF05A5" w:rsidRPr="00186E52">
        <w:rPr>
          <w:rFonts w:cs="Arial"/>
          <w:sz w:val="22"/>
        </w:rPr>
        <w:t>guid</w:t>
      </w:r>
      <w:r w:rsidR="00AF05A5">
        <w:rPr>
          <w:rFonts w:cs="Arial"/>
          <w:sz w:val="22"/>
        </w:rPr>
        <w:t>n</w:t>
      </w:r>
      <w:r w:rsidR="00AF05A5" w:rsidRPr="00186E52">
        <w:rPr>
          <w:rFonts w:cs="Arial"/>
          <w:sz w:val="22"/>
        </w:rPr>
        <w:t>ing</w:t>
      </w:r>
      <w:r w:rsidRPr="00186E52">
        <w:rPr>
          <w:rFonts w:cs="Arial"/>
          <w:sz w:val="22"/>
        </w:rPr>
        <w:t xml:space="preserve">, og som er i uddannelse eller beskæftigelse. </w:t>
      </w:r>
    </w:p>
    <w:bookmarkEnd w:id="84"/>
    <w:p w14:paraId="04E91D8E" w14:textId="77777777" w:rsidR="003603DC" w:rsidRPr="00720579" w:rsidRDefault="003603DC" w:rsidP="003603DC">
      <w:pPr>
        <w:autoSpaceDE w:val="0"/>
        <w:autoSpaceDN w:val="0"/>
        <w:jc w:val="both"/>
        <w:rPr>
          <w:rFonts w:cs="Arial"/>
          <w:sz w:val="22"/>
        </w:rPr>
      </w:pPr>
    </w:p>
    <w:p w14:paraId="7E1F7BD1" w14:textId="77777777" w:rsidR="003603DC" w:rsidRDefault="003603DC" w:rsidP="003603DC">
      <w:pPr>
        <w:autoSpaceDE w:val="0"/>
        <w:autoSpaceDN w:val="0"/>
        <w:jc w:val="both"/>
        <w:rPr>
          <w:rFonts w:cs="Arial"/>
          <w:sz w:val="22"/>
        </w:rPr>
      </w:pPr>
      <w:r w:rsidRPr="00720579">
        <w:rPr>
          <w:rFonts w:cs="Arial"/>
          <w:sz w:val="22"/>
        </w:rPr>
        <w:t>Tårnby Kommune oplever en stigning i anbringelser og brug af private leverandører, som udbyder opholdssteder til skiftende priser. Vi ser derfor et behov for, at Tårnby Kommune selv kan tilbyde pædagogisk opholdssted.</w:t>
      </w:r>
    </w:p>
    <w:p w14:paraId="18DDF9B7" w14:textId="77777777" w:rsidR="003603DC" w:rsidRDefault="003603DC" w:rsidP="003603DC">
      <w:pPr>
        <w:autoSpaceDE w:val="0"/>
        <w:autoSpaceDN w:val="0"/>
        <w:jc w:val="both"/>
        <w:rPr>
          <w:rFonts w:cs="Arial"/>
          <w:sz w:val="22"/>
        </w:rPr>
      </w:pPr>
    </w:p>
    <w:p w14:paraId="16C18D77" w14:textId="5613D12C" w:rsidR="003603DC" w:rsidRPr="00720579" w:rsidRDefault="003603DC" w:rsidP="003603DC">
      <w:pPr>
        <w:autoSpaceDE w:val="0"/>
        <w:autoSpaceDN w:val="0"/>
        <w:jc w:val="both"/>
        <w:rPr>
          <w:rFonts w:cs="Arial"/>
          <w:sz w:val="22"/>
        </w:rPr>
      </w:pPr>
      <w:r w:rsidRPr="003A0872">
        <w:rPr>
          <w:rFonts w:cs="Arial"/>
          <w:sz w:val="22"/>
        </w:rPr>
        <w:t>Der ønskes en etablering af tilbuddet pr. 1</w:t>
      </w:r>
      <w:r w:rsidR="00EC2D04">
        <w:rPr>
          <w:rFonts w:cs="Arial"/>
          <w:sz w:val="22"/>
        </w:rPr>
        <w:t>.</w:t>
      </w:r>
      <w:r w:rsidRPr="003A0872">
        <w:rPr>
          <w:rFonts w:cs="Arial"/>
          <w:sz w:val="22"/>
        </w:rPr>
        <w:t xml:space="preserve"> januar 202</w:t>
      </w:r>
      <w:r>
        <w:rPr>
          <w:rFonts w:cs="Arial"/>
          <w:sz w:val="22"/>
        </w:rPr>
        <w:t>4</w:t>
      </w:r>
      <w:r w:rsidR="00EC2D04">
        <w:rPr>
          <w:rFonts w:cs="Arial"/>
          <w:sz w:val="22"/>
        </w:rPr>
        <w:t>.</w:t>
      </w:r>
    </w:p>
    <w:p w14:paraId="1A5CD99C" w14:textId="77777777" w:rsidR="003603DC" w:rsidRPr="004F4FF5" w:rsidRDefault="003603DC" w:rsidP="003603DC">
      <w:pPr>
        <w:autoSpaceDE w:val="0"/>
        <w:autoSpaceDN w:val="0"/>
        <w:jc w:val="both"/>
        <w:rPr>
          <w:rFonts w:cs="Arial"/>
          <w:color w:val="FF0000"/>
          <w:sz w:val="22"/>
        </w:rPr>
      </w:pPr>
    </w:p>
    <w:p w14:paraId="7715052B" w14:textId="77777777" w:rsidR="003603DC" w:rsidRDefault="003603DC" w:rsidP="003603DC">
      <w:pPr>
        <w:autoSpaceDE w:val="0"/>
        <w:autoSpaceDN w:val="0"/>
        <w:jc w:val="both"/>
        <w:rPr>
          <w:rFonts w:cs="Arial"/>
          <w:b/>
          <w:bCs/>
          <w:sz w:val="22"/>
        </w:rPr>
      </w:pPr>
      <w:r w:rsidRPr="001B1C7E">
        <w:rPr>
          <w:rFonts w:cs="Arial"/>
          <w:b/>
          <w:bCs/>
          <w:sz w:val="22"/>
        </w:rPr>
        <w:t>Målgruppe</w:t>
      </w:r>
    </w:p>
    <w:p w14:paraId="7C74381B" w14:textId="77777777" w:rsidR="003603DC" w:rsidRPr="00720579" w:rsidRDefault="003603DC" w:rsidP="003603DC">
      <w:pPr>
        <w:autoSpaceDE w:val="0"/>
        <w:autoSpaceDN w:val="0"/>
        <w:jc w:val="both"/>
        <w:rPr>
          <w:rFonts w:cs="Arial"/>
          <w:sz w:val="22"/>
        </w:rPr>
      </w:pPr>
      <w:r w:rsidRPr="00720579">
        <w:rPr>
          <w:rFonts w:cs="Arial"/>
          <w:sz w:val="22"/>
        </w:rPr>
        <w:t>Målgruppen er unge mellem 15-17</w:t>
      </w:r>
      <w:r>
        <w:rPr>
          <w:rFonts w:cs="Arial"/>
          <w:sz w:val="22"/>
        </w:rPr>
        <w:t xml:space="preserve"> år</w:t>
      </w:r>
      <w:r w:rsidRPr="00720579">
        <w:rPr>
          <w:rFonts w:cs="Arial"/>
          <w:sz w:val="22"/>
        </w:rPr>
        <w:t>, som er i skole eller beskæftigelse</w:t>
      </w:r>
      <w:r>
        <w:rPr>
          <w:rFonts w:cs="Arial"/>
          <w:sz w:val="22"/>
        </w:rPr>
        <w:t>.</w:t>
      </w:r>
      <w:r w:rsidRPr="00720579">
        <w:rPr>
          <w:rFonts w:cs="Arial"/>
          <w:sz w:val="22"/>
        </w:rPr>
        <w:t xml:space="preserve"> </w:t>
      </w:r>
    </w:p>
    <w:p w14:paraId="11995CD2" w14:textId="77777777" w:rsidR="003603DC" w:rsidRPr="001B1C7E" w:rsidRDefault="003603DC" w:rsidP="003603DC">
      <w:pPr>
        <w:jc w:val="both"/>
        <w:rPr>
          <w:rFonts w:cs="Arial"/>
          <w:sz w:val="22"/>
        </w:rPr>
      </w:pPr>
    </w:p>
    <w:p w14:paraId="438AA541" w14:textId="77777777" w:rsidR="003603DC" w:rsidRPr="001B1C7E" w:rsidRDefault="003603DC" w:rsidP="003603DC">
      <w:pPr>
        <w:autoSpaceDE w:val="0"/>
        <w:autoSpaceDN w:val="0"/>
        <w:jc w:val="both"/>
        <w:rPr>
          <w:rFonts w:cs="Arial"/>
          <w:b/>
          <w:bCs/>
          <w:sz w:val="22"/>
        </w:rPr>
      </w:pPr>
      <w:r w:rsidRPr="001B1C7E">
        <w:rPr>
          <w:rFonts w:cs="Arial"/>
          <w:b/>
          <w:bCs/>
          <w:sz w:val="22"/>
        </w:rPr>
        <w:t>Økonomisk effekt</w:t>
      </w:r>
    </w:p>
    <w:p w14:paraId="38F27499" w14:textId="77777777" w:rsidR="003603DC" w:rsidRPr="00A0178E" w:rsidRDefault="003603DC" w:rsidP="003603DC">
      <w:pPr>
        <w:autoSpaceDE w:val="0"/>
        <w:autoSpaceDN w:val="0"/>
        <w:adjustRightInd w:val="0"/>
        <w:spacing w:line="240" w:lineRule="auto"/>
        <w:jc w:val="both"/>
        <w:rPr>
          <w:rFonts w:cs="Arial"/>
          <w:sz w:val="22"/>
        </w:rPr>
      </w:pPr>
      <w:r w:rsidRPr="00A0178E">
        <w:rPr>
          <w:rFonts w:cs="Arial"/>
          <w:sz w:val="22"/>
        </w:rPr>
        <w:t>Til et kommende anbringelsessted (overslag fra anden kommune vedr. akutpladser m.v.)</w:t>
      </w:r>
    </w:p>
    <w:p w14:paraId="486FDE15" w14:textId="77777777" w:rsidR="003603DC" w:rsidRPr="00A0178E" w:rsidRDefault="003603DC" w:rsidP="003603DC">
      <w:pPr>
        <w:autoSpaceDE w:val="0"/>
        <w:autoSpaceDN w:val="0"/>
        <w:adjustRightInd w:val="0"/>
        <w:spacing w:line="240" w:lineRule="auto"/>
        <w:jc w:val="both"/>
        <w:rPr>
          <w:rFonts w:cs="Arial"/>
          <w:sz w:val="22"/>
        </w:rPr>
      </w:pPr>
    </w:p>
    <w:p w14:paraId="06A7B6EE" w14:textId="77777777" w:rsidR="003603DC" w:rsidRPr="00A0178E" w:rsidRDefault="003603DC" w:rsidP="003603DC">
      <w:pPr>
        <w:autoSpaceDE w:val="0"/>
        <w:autoSpaceDN w:val="0"/>
        <w:adjustRightInd w:val="0"/>
        <w:spacing w:line="240" w:lineRule="auto"/>
        <w:jc w:val="both"/>
        <w:rPr>
          <w:rFonts w:cs="Arial"/>
          <w:sz w:val="22"/>
        </w:rPr>
      </w:pPr>
      <w:r w:rsidRPr="00A0178E">
        <w:rPr>
          <w:rFonts w:cs="Arial"/>
          <w:sz w:val="22"/>
        </w:rPr>
        <w:t>Husleje inkl. Vand, varme, el</w:t>
      </w:r>
      <w:r w:rsidRPr="00A0178E">
        <w:rPr>
          <w:rFonts w:cs="Arial"/>
          <w:sz w:val="22"/>
        </w:rPr>
        <w:tab/>
        <w:t xml:space="preserve">    162.000 kr.</w:t>
      </w:r>
    </w:p>
    <w:p w14:paraId="6B218021" w14:textId="77777777" w:rsidR="003603DC" w:rsidRPr="00A0178E" w:rsidRDefault="003603DC" w:rsidP="003603DC">
      <w:pPr>
        <w:jc w:val="both"/>
        <w:rPr>
          <w:rFonts w:cs="Arial"/>
          <w:sz w:val="22"/>
        </w:rPr>
      </w:pPr>
      <w:r w:rsidRPr="00A0178E">
        <w:rPr>
          <w:rFonts w:cs="Arial"/>
          <w:sz w:val="22"/>
        </w:rPr>
        <w:t>Internet</w:t>
      </w:r>
      <w:r w:rsidRPr="00A0178E">
        <w:rPr>
          <w:rFonts w:cs="Arial"/>
          <w:sz w:val="22"/>
        </w:rPr>
        <w:tab/>
      </w:r>
      <w:r w:rsidRPr="00A0178E">
        <w:rPr>
          <w:rFonts w:cs="Arial"/>
          <w:sz w:val="22"/>
        </w:rPr>
        <w:tab/>
      </w:r>
      <w:r w:rsidRPr="00A0178E">
        <w:rPr>
          <w:rFonts w:cs="Arial"/>
          <w:sz w:val="22"/>
        </w:rPr>
        <w:tab/>
        <w:t xml:space="preserve">        6.000 kr.</w:t>
      </w:r>
    </w:p>
    <w:p w14:paraId="7F3D709D" w14:textId="77777777" w:rsidR="003603DC" w:rsidRPr="00A0178E" w:rsidRDefault="003603DC" w:rsidP="003603DC">
      <w:pPr>
        <w:jc w:val="both"/>
        <w:rPr>
          <w:rFonts w:cs="Arial"/>
          <w:sz w:val="22"/>
        </w:rPr>
      </w:pPr>
      <w:r w:rsidRPr="00A0178E">
        <w:rPr>
          <w:rFonts w:cs="Arial"/>
          <w:sz w:val="22"/>
        </w:rPr>
        <w:t xml:space="preserve">Vedligeholdelse af bygninger </w:t>
      </w:r>
      <w:r w:rsidRPr="00A0178E">
        <w:rPr>
          <w:rFonts w:cs="Arial"/>
          <w:sz w:val="22"/>
        </w:rPr>
        <w:tab/>
        <w:t xml:space="preserve">      24.000 kr.</w:t>
      </w:r>
    </w:p>
    <w:p w14:paraId="73163656" w14:textId="77777777" w:rsidR="003603DC" w:rsidRPr="00A0178E" w:rsidRDefault="003603DC" w:rsidP="003603DC">
      <w:pPr>
        <w:jc w:val="both"/>
        <w:rPr>
          <w:rFonts w:cs="Arial"/>
          <w:sz w:val="22"/>
        </w:rPr>
      </w:pPr>
      <w:r w:rsidRPr="00A0178E">
        <w:rPr>
          <w:rFonts w:cs="Arial"/>
          <w:sz w:val="22"/>
        </w:rPr>
        <w:t>Pædagogisk indsats, (2,0 norm)</w:t>
      </w:r>
      <w:r w:rsidRPr="00A0178E">
        <w:rPr>
          <w:rFonts w:cs="Arial"/>
          <w:sz w:val="22"/>
        </w:rPr>
        <w:tab/>
        <w:t xml:space="preserve">    900.000 kr.</w:t>
      </w:r>
    </w:p>
    <w:p w14:paraId="362F7276" w14:textId="77777777" w:rsidR="003603DC" w:rsidRPr="00A0178E" w:rsidRDefault="003603DC" w:rsidP="003603DC">
      <w:pPr>
        <w:jc w:val="both"/>
        <w:rPr>
          <w:rFonts w:cs="Arial"/>
          <w:sz w:val="22"/>
          <w:u w:val="single"/>
        </w:rPr>
      </w:pPr>
      <w:r w:rsidRPr="00A0178E">
        <w:rPr>
          <w:rFonts w:cs="Arial"/>
          <w:sz w:val="22"/>
          <w:u w:val="single"/>
        </w:rPr>
        <w:t>Diverse udgifter (fælles mad og ture</w:t>
      </w:r>
      <w:r w:rsidRPr="00A0178E">
        <w:rPr>
          <w:rFonts w:cs="Arial"/>
          <w:sz w:val="22"/>
          <w:u w:val="single"/>
        </w:rPr>
        <w:tab/>
        <w:t xml:space="preserve">      30.000 kr.</w:t>
      </w:r>
    </w:p>
    <w:p w14:paraId="5546DE06" w14:textId="77777777" w:rsidR="003603DC" w:rsidRPr="00A0178E" w:rsidRDefault="003603DC" w:rsidP="003603DC">
      <w:pPr>
        <w:jc w:val="both"/>
        <w:rPr>
          <w:rFonts w:cs="Arial"/>
          <w:b/>
          <w:bCs/>
          <w:sz w:val="22"/>
        </w:rPr>
      </w:pPr>
      <w:r w:rsidRPr="00A0178E">
        <w:rPr>
          <w:rFonts w:cs="Arial"/>
          <w:sz w:val="22"/>
        </w:rPr>
        <w:tab/>
      </w:r>
      <w:r w:rsidRPr="00A0178E">
        <w:rPr>
          <w:rFonts w:cs="Arial"/>
          <w:sz w:val="22"/>
        </w:rPr>
        <w:tab/>
      </w:r>
      <w:r w:rsidRPr="00A0178E">
        <w:rPr>
          <w:rFonts w:cs="Arial"/>
          <w:sz w:val="22"/>
        </w:rPr>
        <w:tab/>
        <w:t xml:space="preserve"> 1.122.000 kr.</w:t>
      </w:r>
      <w:r w:rsidRPr="00A0178E">
        <w:rPr>
          <w:rFonts w:cs="Arial"/>
          <w:b/>
          <w:bCs/>
          <w:sz w:val="22"/>
        </w:rPr>
        <w:t xml:space="preserve"> </w:t>
      </w:r>
    </w:p>
    <w:p w14:paraId="1AC07F1F" w14:textId="77777777" w:rsidR="003603DC" w:rsidRPr="00A0178E" w:rsidRDefault="003603DC" w:rsidP="003603DC">
      <w:pPr>
        <w:jc w:val="both"/>
        <w:rPr>
          <w:rFonts w:cs="Arial"/>
          <w:sz w:val="22"/>
        </w:rPr>
      </w:pPr>
      <w:r w:rsidRPr="00A0178E">
        <w:rPr>
          <w:rFonts w:cs="Arial"/>
          <w:sz w:val="22"/>
        </w:rPr>
        <w:t>Tøj, beklædning og lommepenge</w:t>
      </w:r>
      <w:r w:rsidRPr="00A0178E">
        <w:rPr>
          <w:rFonts w:cs="Arial"/>
          <w:sz w:val="22"/>
        </w:rPr>
        <w:tab/>
        <w:t xml:space="preserve">    440.660 kr.</w:t>
      </w:r>
      <w:r w:rsidRPr="00A0178E">
        <w:rPr>
          <w:rFonts w:cs="Arial"/>
          <w:sz w:val="22"/>
        </w:rPr>
        <w:tab/>
        <w:t xml:space="preserve">               </w:t>
      </w:r>
    </w:p>
    <w:p w14:paraId="65D99429" w14:textId="77777777" w:rsidR="003603DC" w:rsidRPr="00A0178E" w:rsidRDefault="003603DC" w:rsidP="003603DC">
      <w:pPr>
        <w:jc w:val="both"/>
        <w:rPr>
          <w:rFonts w:cs="Arial"/>
          <w:sz w:val="22"/>
        </w:rPr>
      </w:pPr>
      <w:r w:rsidRPr="00A0178E">
        <w:rPr>
          <w:rFonts w:cs="Arial"/>
          <w:sz w:val="22"/>
        </w:rPr>
        <w:t>Lederløn (0,5 norm)</w:t>
      </w:r>
      <w:r w:rsidRPr="00A0178E">
        <w:rPr>
          <w:rFonts w:cs="Arial"/>
          <w:sz w:val="22"/>
        </w:rPr>
        <w:tab/>
      </w:r>
      <w:r w:rsidRPr="00A0178E">
        <w:rPr>
          <w:rFonts w:cs="Arial"/>
          <w:sz w:val="22"/>
        </w:rPr>
        <w:tab/>
        <w:t xml:space="preserve">    336.000 kr.</w:t>
      </w:r>
    </w:p>
    <w:p w14:paraId="6715E92B" w14:textId="77777777" w:rsidR="003603DC" w:rsidRPr="00A0178E" w:rsidRDefault="003603DC" w:rsidP="003603DC">
      <w:pPr>
        <w:jc w:val="both"/>
        <w:rPr>
          <w:rFonts w:cs="Arial"/>
          <w:sz w:val="22"/>
          <w:u w:val="single"/>
        </w:rPr>
      </w:pPr>
      <w:r w:rsidRPr="00A0178E">
        <w:rPr>
          <w:rFonts w:cs="Arial"/>
          <w:sz w:val="22"/>
          <w:u w:val="single"/>
        </w:rPr>
        <w:t>Etableringsudgift (2024)</w:t>
      </w:r>
      <w:r w:rsidRPr="00A0178E">
        <w:rPr>
          <w:rFonts w:cs="Arial"/>
          <w:sz w:val="22"/>
          <w:u w:val="single"/>
        </w:rPr>
        <w:tab/>
      </w:r>
      <w:r w:rsidRPr="00A0178E">
        <w:rPr>
          <w:rFonts w:cs="Arial"/>
          <w:sz w:val="22"/>
          <w:u w:val="single"/>
        </w:rPr>
        <w:tab/>
        <w:t xml:space="preserve">      40.000 kr.</w:t>
      </w:r>
      <w:r w:rsidRPr="00A0178E">
        <w:rPr>
          <w:rFonts w:cs="Arial"/>
          <w:sz w:val="22"/>
          <w:u w:val="single"/>
        </w:rPr>
        <w:tab/>
      </w:r>
      <w:r w:rsidRPr="00A0178E">
        <w:rPr>
          <w:rFonts w:cs="Arial"/>
          <w:sz w:val="22"/>
        </w:rPr>
        <w:tab/>
      </w:r>
      <w:r w:rsidRPr="00A0178E">
        <w:rPr>
          <w:rFonts w:cs="Arial"/>
          <w:sz w:val="22"/>
        </w:rPr>
        <w:tab/>
      </w:r>
    </w:p>
    <w:p w14:paraId="4E9F15A0" w14:textId="77777777" w:rsidR="003603DC" w:rsidRPr="00A0178E" w:rsidRDefault="003603DC" w:rsidP="003603DC">
      <w:pPr>
        <w:jc w:val="both"/>
        <w:rPr>
          <w:rFonts w:cs="Arial"/>
          <w:sz w:val="22"/>
        </w:rPr>
      </w:pPr>
      <w:r w:rsidRPr="00A0178E">
        <w:rPr>
          <w:rFonts w:cs="Arial"/>
          <w:sz w:val="22"/>
        </w:rPr>
        <w:t>Samlet</w:t>
      </w:r>
      <w:r w:rsidRPr="00A0178E">
        <w:rPr>
          <w:rFonts w:cs="Arial"/>
          <w:sz w:val="22"/>
        </w:rPr>
        <w:tab/>
      </w:r>
      <w:r w:rsidRPr="00A0178E">
        <w:rPr>
          <w:rFonts w:cs="Arial"/>
          <w:sz w:val="22"/>
        </w:rPr>
        <w:tab/>
      </w:r>
      <w:r w:rsidRPr="00A0178E">
        <w:rPr>
          <w:rFonts w:cs="Arial"/>
          <w:sz w:val="22"/>
        </w:rPr>
        <w:tab/>
        <w:t xml:space="preserve"> 1.938.660 kr.</w:t>
      </w:r>
      <w:r w:rsidRPr="00A0178E">
        <w:rPr>
          <w:rFonts w:cs="Arial"/>
          <w:sz w:val="22"/>
        </w:rPr>
        <w:tab/>
      </w:r>
      <w:r w:rsidRPr="00A0178E">
        <w:rPr>
          <w:rFonts w:cs="Arial"/>
          <w:sz w:val="22"/>
        </w:rPr>
        <w:tab/>
      </w:r>
      <w:r w:rsidRPr="00A0178E">
        <w:rPr>
          <w:rFonts w:cs="Arial"/>
          <w:sz w:val="22"/>
        </w:rPr>
        <w:tab/>
      </w:r>
    </w:p>
    <w:p w14:paraId="480D7065" w14:textId="77777777" w:rsidR="003603DC" w:rsidRPr="00A0178E" w:rsidRDefault="003603DC" w:rsidP="003603DC">
      <w:pPr>
        <w:jc w:val="both"/>
        <w:rPr>
          <w:rFonts w:cs="Arial"/>
          <w:sz w:val="22"/>
        </w:rPr>
      </w:pPr>
    </w:p>
    <w:p w14:paraId="469DA14B" w14:textId="77777777" w:rsidR="003603DC" w:rsidRPr="00A0178E" w:rsidRDefault="003603DC" w:rsidP="003603DC">
      <w:pPr>
        <w:jc w:val="both"/>
        <w:rPr>
          <w:rFonts w:cs="Arial"/>
          <w:sz w:val="22"/>
        </w:rPr>
      </w:pPr>
      <w:r w:rsidRPr="00A0178E">
        <w:rPr>
          <w:rFonts w:cs="Arial"/>
          <w:sz w:val="22"/>
        </w:rPr>
        <w:t>Akutplads, i dag 85.000 kr. pr. md.             = 1.020.000 kr. (1 stk.)</w:t>
      </w:r>
    </w:p>
    <w:p w14:paraId="2841827B" w14:textId="77777777" w:rsidR="003603DC" w:rsidRPr="00A0178E" w:rsidRDefault="003603DC" w:rsidP="003603DC">
      <w:pPr>
        <w:jc w:val="both"/>
        <w:rPr>
          <w:rFonts w:cs="Arial"/>
          <w:sz w:val="22"/>
          <w:u w:val="single"/>
        </w:rPr>
      </w:pPr>
      <w:r w:rsidRPr="00A0178E">
        <w:rPr>
          <w:rFonts w:cs="Arial"/>
          <w:sz w:val="22"/>
          <w:u w:val="single"/>
        </w:rPr>
        <w:t>Opholdspladser 95.000 kr. pr. md.             = 4.560.000 kr. (4.stk.)</w:t>
      </w:r>
    </w:p>
    <w:p w14:paraId="7437600E" w14:textId="77777777" w:rsidR="003603DC" w:rsidRPr="00A0178E" w:rsidRDefault="003603DC" w:rsidP="003603DC">
      <w:pPr>
        <w:jc w:val="both"/>
        <w:rPr>
          <w:rFonts w:cs="Arial"/>
          <w:sz w:val="22"/>
        </w:rPr>
      </w:pPr>
      <w:r w:rsidRPr="00A0178E">
        <w:rPr>
          <w:rFonts w:cs="Arial"/>
          <w:sz w:val="22"/>
        </w:rPr>
        <w:lastRenderedPageBreak/>
        <w:t xml:space="preserve">Samlet </w:t>
      </w:r>
      <w:r w:rsidRPr="00A0178E">
        <w:rPr>
          <w:rFonts w:cs="Arial"/>
          <w:sz w:val="22"/>
        </w:rPr>
        <w:tab/>
      </w:r>
      <w:r w:rsidRPr="00A0178E">
        <w:rPr>
          <w:rFonts w:cs="Arial"/>
          <w:sz w:val="22"/>
        </w:rPr>
        <w:tab/>
        <w:t xml:space="preserve">                     = 5.580.000 kr.</w:t>
      </w:r>
    </w:p>
    <w:p w14:paraId="0B6CDBD8" w14:textId="77777777" w:rsidR="003603DC" w:rsidRPr="00A0178E" w:rsidRDefault="003603DC" w:rsidP="003603DC">
      <w:pPr>
        <w:jc w:val="both"/>
        <w:rPr>
          <w:rFonts w:cs="Arial"/>
          <w:sz w:val="22"/>
          <w:u w:val="single"/>
        </w:rPr>
      </w:pPr>
    </w:p>
    <w:p w14:paraId="6A3AB087" w14:textId="77777777" w:rsidR="003603DC" w:rsidRPr="00A0178E" w:rsidRDefault="003603DC" w:rsidP="003603DC">
      <w:pPr>
        <w:jc w:val="both"/>
        <w:rPr>
          <w:rFonts w:cs="Arial"/>
          <w:sz w:val="22"/>
        </w:rPr>
      </w:pPr>
      <w:r w:rsidRPr="00A0178E">
        <w:rPr>
          <w:rFonts w:cs="Arial"/>
          <w:sz w:val="22"/>
        </w:rPr>
        <w:t>Gevinst = 5.580.000 kr. – 1.938.660 kr. = 3.641.340 kr.  i 2024 og 3.601.340 kr. fra 2025 (ekskl. etablering)</w:t>
      </w:r>
    </w:p>
    <w:p w14:paraId="68931AAF" w14:textId="77777777" w:rsidR="003603DC" w:rsidRPr="00454529" w:rsidRDefault="003603DC" w:rsidP="003603DC">
      <w:pPr>
        <w:jc w:val="both"/>
        <w:rPr>
          <w:rFonts w:cs="Arial"/>
          <w:sz w:val="22"/>
        </w:rPr>
      </w:pPr>
    </w:p>
    <w:p w14:paraId="6E739E23" w14:textId="0202DAE3" w:rsidR="003603DC" w:rsidRDefault="003603DC" w:rsidP="003603DC">
      <w:pPr>
        <w:jc w:val="both"/>
        <w:rPr>
          <w:rFonts w:cs="Arial"/>
          <w:b/>
          <w:bCs/>
          <w:sz w:val="22"/>
        </w:rPr>
      </w:pPr>
      <w:r w:rsidRPr="001B1C7E">
        <w:rPr>
          <w:rFonts w:cs="Arial"/>
          <w:b/>
          <w:bCs/>
          <w:sz w:val="22"/>
        </w:rPr>
        <w:t>Konsekvenser</w:t>
      </w:r>
    </w:p>
    <w:p w14:paraId="64869A80" w14:textId="77777777" w:rsidR="003603DC" w:rsidRPr="00186E52" w:rsidRDefault="003603DC" w:rsidP="003603DC">
      <w:pPr>
        <w:jc w:val="both"/>
        <w:rPr>
          <w:rFonts w:cs="Arial"/>
          <w:sz w:val="22"/>
        </w:rPr>
      </w:pPr>
      <w:r w:rsidRPr="00186E52">
        <w:rPr>
          <w:rFonts w:cs="Arial"/>
          <w:sz w:val="22"/>
        </w:rPr>
        <w:t xml:space="preserve">Ved etablering af et internt anbringelsessted vil Tårnby Kommune opnå langt mere smidighed og hurtig handling ved akutte anbringelser. </w:t>
      </w:r>
    </w:p>
    <w:p w14:paraId="1AE20F06" w14:textId="77777777" w:rsidR="003603DC" w:rsidRPr="00186E52" w:rsidRDefault="003603DC" w:rsidP="003603DC">
      <w:pPr>
        <w:jc w:val="both"/>
        <w:rPr>
          <w:rFonts w:cs="Arial"/>
          <w:sz w:val="22"/>
        </w:rPr>
      </w:pPr>
    </w:p>
    <w:p w14:paraId="6D670995" w14:textId="78355295" w:rsidR="003603DC" w:rsidRPr="00186E52" w:rsidRDefault="003603DC" w:rsidP="003603DC">
      <w:pPr>
        <w:jc w:val="both"/>
        <w:rPr>
          <w:rFonts w:cs="Arial"/>
          <w:sz w:val="22"/>
        </w:rPr>
      </w:pPr>
      <w:r w:rsidRPr="00186E52">
        <w:rPr>
          <w:rFonts w:cs="Arial"/>
          <w:sz w:val="22"/>
        </w:rPr>
        <w:t xml:space="preserve">Vi vil samtidig kunne skabe et bedre og billigere tilbud, der ligger lokalt. Herved vil vi kunne sikre, at de unge forbliver i egen kommune og i højere grad </w:t>
      </w:r>
      <w:r w:rsidR="00E14CBF">
        <w:rPr>
          <w:rFonts w:cs="Arial"/>
          <w:sz w:val="22"/>
        </w:rPr>
        <w:t>kan</w:t>
      </w:r>
      <w:r w:rsidRPr="00186E52">
        <w:rPr>
          <w:rFonts w:cs="Arial"/>
          <w:sz w:val="22"/>
        </w:rPr>
        <w:t xml:space="preserve"> fastholdes i skole/beskæftigelse. Samtidig ønsker de unge ofte ikke selv at blive sendt</w:t>
      </w:r>
      <w:r>
        <w:rPr>
          <w:rFonts w:cs="Arial"/>
          <w:sz w:val="22"/>
        </w:rPr>
        <w:t xml:space="preserve"> til andre kommuner</w:t>
      </w:r>
      <w:r w:rsidRPr="00186E52">
        <w:rPr>
          <w:rFonts w:cs="Arial"/>
          <w:sz w:val="22"/>
        </w:rPr>
        <w:t>.</w:t>
      </w:r>
    </w:p>
    <w:p w14:paraId="24E78002" w14:textId="77777777" w:rsidR="003603DC" w:rsidRPr="00186E52" w:rsidRDefault="003603DC" w:rsidP="003603DC">
      <w:pPr>
        <w:jc w:val="both"/>
        <w:rPr>
          <w:rFonts w:cs="Arial"/>
          <w:sz w:val="22"/>
        </w:rPr>
      </w:pPr>
    </w:p>
    <w:p w14:paraId="60268F56" w14:textId="77777777" w:rsidR="003603DC" w:rsidRPr="00186E52" w:rsidRDefault="003603DC" w:rsidP="003603DC">
      <w:pPr>
        <w:jc w:val="both"/>
        <w:rPr>
          <w:rFonts w:cs="Arial"/>
          <w:sz w:val="22"/>
        </w:rPr>
      </w:pPr>
      <w:r w:rsidRPr="00186E52">
        <w:rPr>
          <w:rFonts w:cs="Arial"/>
          <w:sz w:val="22"/>
        </w:rPr>
        <w:t>Vi har et fokus på</w:t>
      </w:r>
      <w:r>
        <w:rPr>
          <w:rFonts w:cs="Arial"/>
          <w:sz w:val="22"/>
        </w:rPr>
        <w:t>,</w:t>
      </w:r>
      <w:r w:rsidRPr="00186E52">
        <w:rPr>
          <w:rFonts w:cs="Arial"/>
          <w:sz w:val="22"/>
        </w:rPr>
        <w:t xml:space="preserve"> at familien, også ved en anbringelse, skal være tæt inde omkring processen og beslutningerne, og at den unge fortsat skal have kontakt til forældrene under anbringelsen. En lokal placering kan give mulighed for fleksibilitet </w:t>
      </w:r>
      <w:r>
        <w:rPr>
          <w:rFonts w:cs="Arial"/>
          <w:sz w:val="22"/>
        </w:rPr>
        <w:t>ved</w:t>
      </w:r>
      <w:r w:rsidRPr="00186E52">
        <w:rPr>
          <w:rFonts w:cs="Arial"/>
          <w:sz w:val="22"/>
        </w:rPr>
        <w:t xml:space="preserve"> samvær, udslusning</w:t>
      </w:r>
      <w:r>
        <w:rPr>
          <w:rFonts w:cs="Arial"/>
          <w:sz w:val="22"/>
        </w:rPr>
        <w:t>,</w:t>
      </w:r>
      <w:r w:rsidRPr="00186E52">
        <w:rPr>
          <w:rFonts w:cs="Arial"/>
          <w:sz w:val="22"/>
        </w:rPr>
        <w:t xml:space="preserve"> og at den unge sikres en </w:t>
      </w:r>
      <w:r>
        <w:rPr>
          <w:rFonts w:cs="Arial"/>
          <w:sz w:val="22"/>
        </w:rPr>
        <w:t xml:space="preserve">fortsat </w:t>
      </w:r>
      <w:r w:rsidRPr="00186E52">
        <w:rPr>
          <w:rFonts w:cs="Arial"/>
          <w:sz w:val="22"/>
        </w:rPr>
        <w:t>forankring i familien</w:t>
      </w:r>
      <w:r>
        <w:rPr>
          <w:rFonts w:cs="Arial"/>
          <w:sz w:val="22"/>
        </w:rPr>
        <w:t>.</w:t>
      </w:r>
    </w:p>
    <w:p w14:paraId="4255C270" w14:textId="77777777" w:rsidR="003603DC" w:rsidRPr="00186E52" w:rsidRDefault="003603DC" w:rsidP="003603DC">
      <w:pPr>
        <w:jc w:val="both"/>
        <w:rPr>
          <w:rFonts w:cs="Arial"/>
          <w:sz w:val="22"/>
        </w:rPr>
      </w:pPr>
    </w:p>
    <w:p w14:paraId="6F11279D" w14:textId="77777777" w:rsidR="003603DC" w:rsidRDefault="003603DC" w:rsidP="003603DC">
      <w:pPr>
        <w:jc w:val="both"/>
        <w:rPr>
          <w:rFonts w:cs="Arial"/>
          <w:sz w:val="22"/>
        </w:rPr>
      </w:pPr>
      <w:r w:rsidRPr="00186E52">
        <w:rPr>
          <w:rFonts w:cs="Arial"/>
          <w:sz w:val="22"/>
        </w:rPr>
        <w:t xml:space="preserve">Der kan være en økonomisk gevinst ved et lokalt anbringelsessted, der har en betydelig lavere opholdspris end det, vi normalt køber, </w:t>
      </w:r>
      <w:r w:rsidRPr="007E1FDB">
        <w:rPr>
          <w:rFonts w:cs="Arial"/>
          <w:sz w:val="22"/>
        </w:rPr>
        <w:t xml:space="preserve">hvis huset er fuldt besat. </w:t>
      </w:r>
    </w:p>
    <w:p w14:paraId="4FC7B7B6" w14:textId="77777777" w:rsidR="003603DC" w:rsidRDefault="003603DC" w:rsidP="003603DC">
      <w:pPr>
        <w:jc w:val="both"/>
        <w:rPr>
          <w:rFonts w:cs="Arial"/>
          <w:b/>
          <w:bCs/>
          <w:sz w:val="22"/>
        </w:rPr>
      </w:pPr>
    </w:p>
    <w:p w14:paraId="3BDFB209" w14:textId="77777777" w:rsidR="003603DC" w:rsidRPr="001B1C7E" w:rsidRDefault="003603DC" w:rsidP="003603DC">
      <w:pPr>
        <w:jc w:val="both"/>
        <w:rPr>
          <w:rFonts w:cs="Arial"/>
          <w:b/>
          <w:bCs/>
          <w:sz w:val="22"/>
        </w:rPr>
      </w:pPr>
      <w:r w:rsidRPr="001B1C7E">
        <w:rPr>
          <w:rFonts w:cs="Arial"/>
          <w:b/>
          <w:bCs/>
          <w:sz w:val="22"/>
        </w:rPr>
        <w:t>Afledte konsekvenser</w:t>
      </w:r>
    </w:p>
    <w:p w14:paraId="0FBDD2D9" w14:textId="5813B644" w:rsidR="003603DC" w:rsidRPr="00186E52" w:rsidRDefault="003603DC" w:rsidP="003603DC">
      <w:pPr>
        <w:spacing w:after="200" w:line="276" w:lineRule="auto"/>
        <w:rPr>
          <w:rFonts w:cs="Arial"/>
          <w:sz w:val="22"/>
        </w:rPr>
      </w:pPr>
      <w:r w:rsidRPr="00186E52">
        <w:rPr>
          <w:rFonts w:cs="Arial"/>
          <w:sz w:val="22"/>
        </w:rPr>
        <w:t xml:space="preserve">Huset kan blive brugt af andre unge som samlingssted/varmestue. </w:t>
      </w:r>
    </w:p>
    <w:p w14:paraId="004E7E91" w14:textId="77777777" w:rsidR="003603DC" w:rsidRPr="00186E52" w:rsidRDefault="003603DC" w:rsidP="003603DC">
      <w:pPr>
        <w:spacing w:after="200" w:line="276" w:lineRule="auto"/>
        <w:rPr>
          <w:rFonts w:cs="Arial"/>
          <w:sz w:val="22"/>
        </w:rPr>
      </w:pPr>
      <w:r w:rsidRPr="00186E52">
        <w:rPr>
          <w:rFonts w:cs="Arial"/>
          <w:sz w:val="22"/>
        </w:rPr>
        <w:t xml:space="preserve">Ved at varetage den pædagogiske opgave selv vil en konsekvens være, at ved opstået sygdom, ferie mv., er vi som kommune selv ansvarlig for at dække og betale for sygdom, ferie mv. </w:t>
      </w:r>
    </w:p>
    <w:p w14:paraId="5E5A28D6" w14:textId="77777777" w:rsidR="003603DC" w:rsidRPr="00186E52" w:rsidRDefault="003603DC" w:rsidP="003603DC">
      <w:pPr>
        <w:jc w:val="both"/>
        <w:rPr>
          <w:rFonts w:cs="Arial"/>
          <w:sz w:val="22"/>
        </w:rPr>
      </w:pPr>
      <w:r w:rsidRPr="00186E52">
        <w:rPr>
          <w:rFonts w:cs="Arial"/>
          <w:sz w:val="22"/>
        </w:rPr>
        <w:t xml:space="preserve">En anden konsekvens kan være, at der skal findes en relevant bolig, som kan udgøre et hjem for børn/unge i en periode. </w:t>
      </w:r>
    </w:p>
    <w:p w14:paraId="43DD815F" w14:textId="77777777" w:rsidR="003603DC" w:rsidRPr="00186E52" w:rsidRDefault="003603DC" w:rsidP="003603DC">
      <w:pPr>
        <w:jc w:val="both"/>
        <w:rPr>
          <w:rFonts w:cs="Arial"/>
          <w:sz w:val="22"/>
        </w:rPr>
      </w:pPr>
    </w:p>
    <w:p w14:paraId="23B8E365" w14:textId="370BAA24" w:rsidR="003603DC" w:rsidRDefault="003603DC" w:rsidP="003603DC">
      <w:pPr>
        <w:jc w:val="both"/>
        <w:rPr>
          <w:rFonts w:cs="Arial"/>
          <w:sz w:val="22"/>
        </w:rPr>
      </w:pPr>
      <w:r w:rsidRPr="00186E52">
        <w:rPr>
          <w:rFonts w:cs="Arial"/>
          <w:sz w:val="22"/>
        </w:rPr>
        <w:t>En tredje konsekvens kan være, at der i nog</w:t>
      </w:r>
      <w:r w:rsidR="00E14CBF">
        <w:rPr>
          <w:rFonts w:cs="Arial"/>
          <w:sz w:val="22"/>
        </w:rPr>
        <w:t>le</w:t>
      </w:r>
      <w:r w:rsidRPr="00186E52">
        <w:rPr>
          <w:rFonts w:cs="Arial"/>
          <w:sz w:val="22"/>
        </w:rPr>
        <w:t xml:space="preserve"> perioder</w:t>
      </w:r>
      <w:r w:rsidR="00E14CBF">
        <w:rPr>
          <w:rFonts w:cs="Arial"/>
          <w:sz w:val="22"/>
        </w:rPr>
        <w:t>,</w:t>
      </w:r>
      <w:r w:rsidRPr="00186E52">
        <w:rPr>
          <w:rFonts w:cs="Arial"/>
          <w:sz w:val="22"/>
        </w:rPr>
        <w:t xml:space="preserve"> særligt i det første år</w:t>
      </w:r>
      <w:r w:rsidR="00E14CBF">
        <w:rPr>
          <w:rFonts w:cs="Arial"/>
          <w:sz w:val="22"/>
        </w:rPr>
        <w:t>,</w:t>
      </w:r>
      <w:r w:rsidRPr="00186E52">
        <w:rPr>
          <w:rFonts w:cs="Arial"/>
          <w:sz w:val="22"/>
        </w:rPr>
        <w:t xml:space="preserve"> kan være økonomiske udsving, hvis pladserne ikke er fuldt besat.</w:t>
      </w:r>
    </w:p>
    <w:p w14:paraId="5C0116D8" w14:textId="374ED543" w:rsidR="00D66632" w:rsidRDefault="00D66632" w:rsidP="003603DC">
      <w:pPr>
        <w:spacing w:after="200" w:line="276" w:lineRule="auto"/>
        <w:rPr>
          <w:rFonts w:cs="Arial"/>
          <w:sz w:val="22"/>
        </w:rPr>
      </w:pPr>
    </w:p>
    <w:tbl>
      <w:tblPr>
        <w:tblStyle w:val="Tabel-Gitter"/>
        <w:tblW w:w="0" w:type="auto"/>
        <w:tblLook w:val="04A0" w:firstRow="1" w:lastRow="0" w:firstColumn="1" w:lastColumn="0" w:noHBand="0" w:noVBand="1"/>
      </w:tblPr>
      <w:tblGrid>
        <w:gridCol w:w="1980"/>
        <w:gridCol w:w="4678"/>
        <w:gridCol w:w="2551"/>
        <w:gridCol w:w="929"/>
      </w:tblGrid>
      <w:tr w:rsidR="003603DC" w14:paraId="344F6475" w14:textId="77777777" w:rsidTr="00D26FC7">
        <w:trPr>
          <w:trHeight w:hRule="exact" w:val="567"/>
        </w:trPr>
        <w:tc>
          <w:tcPr>
            <w:tcW w:w="1980" w:type="dxa"/>
            <w:shd w:val="clear" w:color="auto" w:fill="BFBFBF" w:themeFill="background1" w:themeFillShade="BF"/>
          </w:tcPr>
          <w:p w14:paraId="38A8FFA7"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46648C20" w14:textId="3689C020" w:rsidR="003603DC" w:rsidRPr="000A5E8C" w:rsidRDefault="00EC2D04" w:rsidP="00D26FC7">
            <w:pPr>
              <w:pStyle w:val="Overskrift2"/>
              <w:rPr>
                <w:b w:val="0"/>
                <w:bCs w:val="0"/>
              </w:rPr>
            </w:pPr>
            <w:bookmarkStart w:id="85" w:name="_Toc136545024"/>
            <w:bookmarkStart w:id="86" w:name="_Toc146127743"/>
            <w:r>
              <w:rPr>
                <w:b w:val="0"/>
              </w:rPr>
              <w:t xml:space="preserve">3.12 </w:t>
            </w:r>
            <w:r w:rsidR="003603DC">
              <w:rPr>
                <w:b w:val="0"/>
              </w:rPr>
              <w:t>Flytning af støttekontaktopgaver</w:t>
            </w:r>
            <w:bookmarkEnd w:id="85"/>
            <w:bookmarkEnd w:id="86"/>
          </w:p>
        </w:tc>
        <w:tc>
          <w:tcPr>
            <w:tcW w:w="2551" w:type="dxa"/>
            <w:shd w:val="clear" w:color="auto" w:fill="BFBFBF" w:themeFill="background1" w:themeFillShade="BF"/>
          </w:tcPr>
          <w:p w14:paraId="1A607507" w14:textId="77777777" w:rsidR="003603DC" w:rsidRPr="00162342" w:rsidRDefault="003603DC" w:rsidP="00D26FC7">
            <w:pPr>
              <w:autoSpaceDE w:val="0"/>
              <w:autoSpaceDN w:val="0"/>
              <w:adjustRightInd w:val="0"/>
              <w:spacing w:line="240" w:lineRule="auto"/>
              <w:jc w:val="both"/>
              <w:rPr>
                <w:rFonts w:cs="Arial"/>
                <w:b/>
                <w:bCs/>
                <w:sz w:val="22"/>
              </w:rPr>
            </w:pPr>
            <w:r w:rsidRPr="001B1C7E">
              <w:rPr>
                <w:rFonts w:cs="Arial"/>
                <w:b/>
                <w:bCs/>
                <w:sz w:val="22"/>
              </w:rPr>
              <w:t xml:space="preserve">Forslag nr. </w:t>
            </w:r>
          </w:p>
        </w:tc>
        <w:tc>
          <w:tcPr>
            <w:tcW w:w="929" w:type="dxa"/>
            <w:shd w:val="clear" w:color="auto" w:fill="BFBFBF" w:themeFill="background1" w:themeFillShade="BF"/>
          </w:tcPr>
          <w:p w14:paraId="01765960" w14:textId="0A020CD8" w:rsidR="003603DC" w:rsidRPr="00162342" w:rsidRDefault="00EC2D04" w:rsidP="00D26FC7">
            <w:pPr>
              <w:autoSpaceDE w:val="0"/>
              <w:autoSpaceDN w:val="0"/>
              <w:adjustRightInd w:val="0"/>
              <w:spacing w:line="240" w:lineRule="auto"/>
              <w:jc w:val="both"/>
              <w:rPr>
                <w:rFonts w:cs="Arial"/>
                <w:bCs/>
                <w:sz w:val="22"/>
              </w:rPr>
            </w:pPr>
            <w:r>
              <w:rPr>
                <w:rFonts w:cs="Arial"/>
                <w:bCs/>
                <w:sz w:val="22"/>
              </w:rPr>
              <w:t>3.12</w:t>
            </w:r>
          </w:p>
        </w:tc>
      </w:tr>
      <w:tr w:rsidR="003603DC" w14:paraId="5B89B013" w14:textId="77777777" w:rsidTr="00D26FC7">
        <w:trPr>
          <w:trHeight w:hRule="exact" w:val="567"/>
        </w:trPr>
        <w:tc>
          <w:tcPr>
            <w:tcW w:w="1980" w:type="dxa"/>
            <w:shd w:val="clear" w:color="auto" w:fill="BFBFBF" w:themeFill="background1" w:themeFillShade="BF"/>
          </w:tcPr>
          <w:p w14:paraId="64CDB944"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43494619"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6D130DE3"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0F08B162"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O</w:t>
            </w:r>
          </w:p>
        </w:tc>
      </w:tr>
      <w:tr w:rsidR="003603DC" w14:paraId="7ABAA784" w14:textId="77777777" w:rsidTr="00D26FC7">
        <w:trPr>
          <w:trHeight w:hRule="exact" w:val="567"/>
        </w:trPr>
        <w:tc>
          <w:tcPr>
            <w:tcW w:w="1980" w:type="dxa"/>
            <w:shd w:val="clear" w:color="auto" w:fill="BFBFBF" w:themeFill="background1" w:themeFillShade="BF"/>
          </w:tcPr>
          <w:p w14:paraId="4C34C0F0"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1EDA9094"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Særligt udsatte børn og unge</w:t>
            </w:r>
          </w:p>
        </w:tc>
        <w:tc>
          <w:tcPr>
            <w:tcW w:w="2551" w:type="dxa"/>
            <w:shd w:val="clear" w:color="auto" w:fill="BFBFBF" w:themeFill="background1" w:themeFillShade="BF"/>
          </w:tcPr>
          <w:p w14:paraId="41E94BFE"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2E151B07"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J</w:t>
            </w:r>
          </w:p>
        </w:tc>
      </w:tr>
    </w:tbl>
    <w:p w14:paraId="65B97A32" w14:textId="77777777" w:rsidR="003603DC" w:rsidRPr="001B1C7E" w:rsidRDefault="003603DC" w:rsidP="003603DC">
      <w:pPr>
        <w:autoSpaceDE w:val="0"/>
        <w:autoSpaceDN w:val="0"/>
        <w:jc w:val="both"/>
        <w:rPr>
          <w:rFonts w:cs="Arial"/>
          <w:b/>
          <w:bCs/>
          <w:sz w:val="22"/>
        </w:rPr>
      </w:pPr>
    </w:p>
    <w:p w14:paraId="1791CB20" w14:textId="77777777" w:rsidR="003603DC" w:rsidRDefault="003603DC" w:rsidP="003603DC">
      <w:pPr>
        <w:autoSpaceDE w:val="0"/>
        <w:autoSpaceDN w:val="0"/>
        <w:jc w:val="both"/>
        <w:rPr>
          <w:rFonts w:cs="Arial"/>
          <w:b/>
          <w:bCs/>
          <w:sz w:val="22"/>
        </w:rPr>
      </w:pPr>
      <w:r w:rsidRPr="001B1C7E">
        <w:rPr>
          <w:rFonts w:cs="Arial"/>
          <w:b/>
          <w:bCs/>
          <w:sz w:val="22"/>
        </w:rPr>
        <w:t xml:space="preserve">Forslagets samlede økonomiske konsekvenser: </w:t>
      </w: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7389167B" w14:textId="77777777" w:rsidTr="00D26FC7">
        <w:trPr>
          <w:trHeight w:val="253"/>
        </w:trPr>
        <w:tc>
          <w:tcPr>
            <w:tcW w:w="3397" w:type="dxa"/>
          </w:tcPr>
          <w:p w14:paraId="4F2A40DF" w14:textId="77777777" w:rsidR="003603DC" w:rsidRPr="00DC138F" w:rsidRDefault="003603DC" w:rsidP="00D26FC7">
            <w:pPr>
              <w:autoSpaceDE w:val="0"/>
              <w:autoSpaceDN w:val="0"/>
              <w:adjustRightInd w:val="0"/>
              <w:spacing w:line="240" w:lineRule="auto"/>
              <w:jc w:val="both"/>
              <w:rPr>
                <w:rFonts w:cs="Arial"/>
                <w:b/>
                <w:bCs/>
                <w:sz w:val="22"/>
              </w:rPr>
            </w:pPr>
            <w:bookmarkStart w:id="87" w:name="_Hlk130647149"/>
            <w:r w:rsidRPr="00DC138F">
              <w:rPr>
                <w:rFonts w:cs="Arial"/>
                <w:b/>
                <w:bCs/>
                <w:sz w:val="22"/>
              </w:rPr>
              <w:t>Driftsøkonomi</w:t>
            </w:r>
          </w:p>
        </w:tc>
        <w:tc>
          <w:tcPr>
            <w:tcW w:w="1473" w:type="dxa"/>
          </w:tcPr>
          <w:p w14:paraId="23079856"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56BCF3D"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3FA599C"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64C98A6"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28AD5A3C" w14:textId="77777777" w:rsidTr="00D26FC7">
        <w:trPr>
          <w:trHeight w:val="253"/>
        </w:trPr>
        <w:tc>
          <w:tcPr>
            <w:tcW w:w="3397" w:type="dxa"/>
          </w:tcPr>
          <w:p w14:paraId="6D306863" w14:textId="77777777" w:rsidR="003603DC" w:rsidRDefault="003603DC"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752199F8" w14:textId="77777777" w:rsidR="003603DC" w:rsidRPr="002A0011" w:rsidRDefault="003603DC" w:rsidP="00D26FC7">
            <w:pPr>
              <w:jc w:val="right"/>
              <w:rPr>
                <w:sz w:val="22"/>
              </w:rPr>
            </w:pPr>
            <w:r>
              <w:rPr>
                <w:rFonts w:cs="Arial"/>
                <w:sz w:val="22"/>
              </w:rPr>
              <w:t>450</w:t>
            </w:r>
          </w:p>
        </w:tc>
        <w:tc>
          <w:tcPr>
            <w:tcW w:w="1756" w:type="dxa"/>
          </w:tcPr>
          <w:p w14:paraId="251CB09D" w14:textId="77777777" w:rsidR="003603DC" w:rsidRPr="002A0011" w:rsidRDefault="003603DC" w:rsidP="00D26FC7">
            <w:pPr>
              <w:jc w:val="right"/>
              <w:rPr>
                <w:sz w:val="22"/>
              </w:rPr>
            </w:pPr>
            <w:r>
              <w:rPr>
                <w:rFonts w:cs="Arial"/>
                <w:sz w:val="22"/>
              </w:rPr>
              <w:t>1.080</w:t>
            </w:r>
          </w:p>
        </w:tc>
        <w:tc>
          <w:tcPr>
            <w:tcW w:w="1756" w:type="dxa"/>
          </w:tcPr>
          <w:p w14:paraId="58B031B4" w14:textId="77777777" w:rsidR="003603DC" w:rsidRPr="002A0011" w:rsidRDefault="003603DC" w:rsidP="00D26FC7">
            <w:pPr>
              <w:jc w:val="right"/>
              <w:rPr>
                <w:sz w:val="22"/>
              </w:rPr>
            </w:pPr>
            <w:r>
              <w:rPr>
                <w:rFonts w:cs="Arial"/>
                <w:sz w:val="22"/>
              </w:rPr>
              <w:t>1.080</w:t>
            </w:r>
          </w:p>
        </w:tc>
        <w:tc>
          <w:tcPr>
            <w:tcW w:w="1756" w:type="dxa"/>
          </w:tcPr>
          <w:p w14:paraId="7A6FA8D8" w14:textId="77777777" w:rsidR="003603DC" w:rsidRPr="002A0011" w:rsidRDefault="003603DC" w:rsidP="00D26FC7">
            <w:pPr>
              <w:jc w:val="right"/>
              <w:rPr>
                <w:sz w:val="22"/>
              </w:rPr>
            </w:pPr>
            <w:r>
              <w:rPr>
                <w:rFonts w:cs="Arial"/>
                <w:sz w:val="22"/>
              </w:rPr>
              <w:t>1.080</w:t>
            </w:r>
          </w:p>
        </w:tc>
      </w:tr>
      <w:tr w:rsidR="003603DC" w14:paraId="687B784F" w14:textId="77777777" w:rsidTr="00D26FC7">
        <w:trPr>
          <w:trHeight w:val="253"/>
        </w:trPr>
        <w:tc>
          <w:tcPr>
            <w:tcW w:w="3397" w:type="dxa"/>
          </w:tcPr>
          <w:p w14:paraId="1D6B7BB4" w14:textId="77777777" w:rsidR="003603DC" w:rsidRDefault="003603DC"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3F755BF1" w14:textId="77777777" w:rsidR="003603DC" w:rsidRPr="002A0011" w:rsidRDefault="003603DC" w:rsidP="00D26FC7">
            <w:pPr>
              <w:jc w:val="right"/>
              <w:rPr>
                <w:sz w:val="22"/>
              </w:rPr>
            </w:pPr>
            <w:r>
              <w:rPr>
                <w:rFonts w:cs="Arial"/>
                <w:sz w:val="22"/>
              </w:rPr>
              <w:t>-1.213</w:t>
            </w:r>
          </w:p>
        </w:tc>
        <w:tc>
          <w:tcPr>
            <w:tcW w:w="1756" w:type="dxa"/>
          </w:tcPr>
          <w:p w14:paraId="14550532" w14:textId="77777777" w:rsidR="003603DC" w:rsidRPr="002A0011" w:rsidRDefault="003603DC" w:rsidP="00D26FC7">
            <w:pPr>
              <w:jc w:val="right"/>
              <w:rPr>
                <w:sz w:val="22"/>
              </w:rPr>
            </w:pPr>
            <w:r>
              <w:rPr>
                <w:rFonts w:cs="Arial"/>
                <w:sz w:val="22"/>
              </w:rPr>
              <w:t>-2.912</w:t>
            </w:r>
          </w:p>
        </w:tc>
        <w:tc>
          <w:tcPr>
            <w:tcW w:w="1756" w:type="dxa"/>
          </w:tcPr>
          <w:p w14:paraId="1CB4FE12" w14:textId="77777777" w:rsidR="003603DC" w:rsidRPr="002A0011" w:rsidRDefault="003603DC" w:rsidP="00D26FC7">
            <w:pPr>
              <w:jc w:val="right"/>
              <w:rPr>
                <w:sz w:val="22"/>
              </w:rPr>
            </w:pPr>
            <w:r>
              <w:rPr>
                <w:rFonts w:cs="Arial"/>
                <w:sz w:val="22"/>
              </w:rPr>
              <w:t>-2.912</w:t>
            </w:r>
          </w:p>
        </w:tc>
        <w:tc>
          <w:tcPr>
            <w:tcW w:w="1756" w:type="dxa"/>
          </w:tcPr>
          <w:p w14:paraId="6683C723" w14:textId="77777777" w:rsidR="003603DC" w:rsidRPr="002A0011" w:rsidRDefault="003603DC" w:rsidP="00D26FC7">
            <w:pPr>
              <w:jc w:val="right"/>
              <w:rPr>
                <w:sz w:val="22"/>
              </w:rPr>
            </w:pPr>
            <w:r>
              <w:rPr>
                <w:rFonts w:cs="Arial"/>
                <w:sz w:val="22"/>
              </w:rPr>
              <w:t>-2.912</w:t>
            </w:r>
          </w:p>
        </w:tc>
      </w:tr>
      <w:tr w:rsidR="003603DC" w14:paraId="2EFD0BE6" w14:textId="77777777" w:rsidTr="00D26FC7">
        <w:trPr>
          <w:trHeight w:val="253"/>
        </w:trPr>
        <w:tc>
          <w:tcPr>
            <w:tcW w:w="3397" w:type="dxa"/>
          </w:tcPr>
          <w:p w14:paraId="63C34C6F" w14:textId="77777777" w:rsidR="003603DC" w:rsidRDefault="003603DC"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56582114" w14:textId="77777777" w:rsidR="003603DC" w:rsidRPr="002A0011" w:rsidRDefault="003603DC" w:rsidP="00D26FC7">
            <w:pPr>
              <w:jc w:val="right"/>
              <w:rPr>
                <w:sz w:val="22"/>
              </w:rPr>
            </w:pPr>
            <w:r>
              <w:rPr>
                <w:sz w:val="22"/>
              </w:rPr>
              <w:t>0</w:t>
            </w:r>
          </w:p>
        </w:tc>
        <w:tc>
          <w:tcPr>
            <w:tcW w:w="1756" w:type="dxa"/>
          </w:tcPr>
          <w:p w14:paraId="0DF9E58B" w14:textId="77777777" w:rsidR="003603DC" w:rsidRPr="002A0011" w:rsidRDefault="003603DC" w:rsidP="00D26FC7">
            <w:pPr>
              <w:jc w:val="right"/>
              <w:rPr>
                <w:sz w:val="22"/>
              </w:rPr>
            </w:pPr>
            <w:r>
              <w:rPr>
                <w:sz w:val="22"/>
              </w:rPr>
              <w:t>0</w:t>
            </w:r>
          </w:p>
        </w:tc>
        <w:tc>
          <w:tcPr>
            <w:tcW w:w="1756" w:type="dxa"/>
          </w:tcPr>
          <w:p w14:paraId="46E7C0D7" w14:textId="77777777" w:rsidR="003603DC" w:rsidRPr="002A0011" w:rsidRDefault="003603DC" w:rsidP="00D26FC7">
            <w:pPr>
              <w:jc w:val="right"/>
              <w:rPr>
                <w:sz w:val="22"/>
              </w:rPr>
            </w:pPr>
            <w:r>
              <w:rPr>
                <w:sz w:val="22"/>
              </w:rPr>
              <w:t>0</w:t>
            </w:r>
          </w:p>
        </w:tc>
        <w:tc>
          <w:tcPr>
            <w:tcW w:w="1756" w:type="dxa"/>
          </w:tcPr>
          <w:p w14:paraId="43DDCC8D" w14:textId="77777777" w:rsidR="003603DC" w:rsidRPr="002A0011" w:rsidRDefault="003603DC" w:rsidP="00D26FC7">
            <w:pPr>
              <w:jc w:val="right"/>
              <w:rPr>
                <w:sz w:val="22"/>
              </w:rPr>
            </w:pPr>
            <w:r>
              <w:rPr>
                <w:sz w:val="22"/>
              </w:rPr>
              <w:t>0</w:t>
            </w:r>
          </w:p>
        </w:tc>
      </w:tr>
      <w:tr w:rsidR="003603DC" w14:paraId="7D8371CA" w14:textId="77777777" w:rsidTr="00D26FC7">
        <w:trPr>
          <w:trHeight w:val="253"/>
        </w:trPr>
        <w:tc>
          <w:tcPr>
            <w:tcW w:w="3397" w:type="dxa"/>
          </w:tcPr>
          <w:p w14:paraId="3CBE45C1" w14:textId="77777777" w:rsidR="003603DC" w:rsidRDefault="003603DC"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6A86D6BA" w14:textId="77777777" w:rsidR="003603DC" w:rsidRPr="009671F8" w:rsidRDefault="003603DC" w:rsidP="00D26FC7">
            <w:pPr>
              <w:jc w:val="right"/>
              <w:rPr>
                <w:b/>
                <w:bCs/>
                <w:sz w:val="22"/>
              </w:rPr>
            </w:pPr>
            <w:r w:rsidRPr="009671F8">
              <w:rPr>
                <w:rFonts w:cs="Arial"/>
                <w:b/>
                <w:bCs/>
                <w:sz w:val="22"/>
              </w:rPr>
              <w:t>-763</w:t>
            </w:r>
          </w:p>
        </w:tc>
        <w:tc>
          <w:tcPr>
            <w:tcW w:w="1756" w:type="dxa"/>
          </w:tcPr>
          <w:p w14:paraId="51E880B3" w14:textId="77777777" w:rsidR="003603DC" w:rsidRPr="009671F8" w:rsidRDefault="003603DC" w:rsidP="00D26FC7">
            <w:pPr>
              <w:jc w:val="right"/>
              <w:rPr>
                <w:b/>
                <w:bCs/>
                <w:sz w:val="22"/>
              </w:rPr>
            </w:pPr>
            <w:r w:rsidRPr="009671F8">
              <w:rPr>
                <w:rFonts w:cs="Arial"/>
                <w:b/>
                <w:bCs/>
                <w:sz w:val="22"/>
              </w:rPr>
              <w:t>-1.832</w:t>
            </w:r>
          </w:p>
        </w:tc>
        <w:tc>
          <w:tcPr>
            <w:tcW w:w="1756" w:type="dxa"/>
          </w:tcPr>
          <w:p w14:paraId="5F9E38C7" w14:textId="77777777" w:rsidR="003603DC" w:rsidRPr="009671F8" w:rsidRDefault="003603DC" w:rsidP="00D26FC7">
            <w:pPr>
              <w:jc w:val="right"/>
              <w:rPr>
                <w:b/>
                <w:bCs/>
                <w:sz w:val="22"/>
              </w:rPr>
            </w:pPr>
            <w:r w:rsidRPr="009671F8">
              <w:rPr>
                <w:rFonts w:cs="Arial"/>
                <w:b/>
                <w:bCs/>
                <w:sz w:val="22"/>
              </w:rPr>
              <w:t>-1.832</w:t>
            </w:r>
          </w:p>
        </w:tc>
        <w:tc>
          <w:tcPr>
            <w:tcW w:w="1756" w:type="dxa"/>
          </w:tcPr>
          <w:p w14:paraId="53F51DC2" w14:textId="77777777" w:rsidR="003603DC" w:rsidRPr="009671F8" w:rsidRDefault="003603DC" w:rsidP="00D26FC7">
            <w:pPr>
              <w:jc w:val="right"/>
              <w:rPr>
                <w:b/>
                <w:bCs/>
                <w:sz w:val="22"/>
              </w:rPr>
            </w:pPr>
            <w:r w:rsidRPr="009671F8">
              <w:rPr>
                <w:rFonts w:cs="Arial"/>
                <w:b/>
                <w:bCs/>
                <w:sz w:val="22"/>
              </w:rPr>
              <w:t>-1.832</w:t>
            </w:r>
          </w:p>
        </w:tc>
      </w:tr>
      <w:tr w:rsidR="003603DC" w14:paraId="29E1DD44" w14:textId="77777777" w:rsidTr="00D26FC7">
        <w:trPr>
          <w:trHeight w:val="253"/>
        </w:trPr>
        <w:tc>
          <w:tcPr>
            <w:tcW w:w="3397" w:type="dxa"/>
          </w:tcPr>
          <w:p w14:paraId="36B15C2D" w14:textId="77777777" w:rsidR="003603DC" w:rsidRDefault="003603DC"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4D2A05AF" w14:textId="77777777" w:rsidR="003603DC" w:rsidRPr="009671F8" w:rsidRDefault="003603DC" w:rsidP="00D26FC7">
            <w:pPr>
              <w:jc w:val="right"/>
              <w:rPr>
                <w:b/>
                <w:bCs/>
                <w:sz w:val="22"/>
              </w:rPr>
            </w:pPr>
            <w:r w:rsidRPr="009671F8">
              <w:rPr>
                <w:rFonts w:cs="Arial"/>
                <w:b/>
                <w:bCs/>
                <w:sz w:val="22"/>
              </w:rPr>
              <w:t>-763</w:t>
            </w:r>
          </w:p>
        </w:tc>
        <w:tc>
          <w:tcPr>
            <w:tcW w:w="1756" w:type="dxa"/>
          </w:tcPr>
          <w:p w14:paraId="6028F485" w14:textId="77777777" w:rsidR="003603DC" w:rsidRPr="009671F8" w:rsidRDefault="003603DC" w:rsidP="00D26FC7">
            <w:pPr>
              <w:jc w:val="right"/>
              <w:rPr>
                <w:b/>
                <w:bCs/>
                <w:sz w:val="22"/>
              </w:rPr>
            </w:pPr>
            <w:r w:rsidRPr="009671F8">
              <w:rPr>
                <w:rFonts w:cs="Arial"/>
                <w:b/>
                <w:bCs/>
                <w:sz w:val="22"/>
              </w:rPr>
              <w:t>-1.832</w:t>
            </w:r>
          </w:p>
        </w:tc>
        <w:tc>
          <w:tcPr>
            <w:tcW w:w="1756" w:type="dxa"/>
          </w:tcPr>
          <w:p w14:paraId="1E398C61" w14:textId="77777777" w:rsidR="003603DC" w:rsidRPr="009671F8" w:rsidRDefault="003603DC" w:rsidP="00D26FC7">
            <w:pPr>
              <w:jc w:val="right"/>
              <w:rPr>
                <w:b/>
                <w:bCs/>
                <w:sz w:val="22"/>
              </w:rPr>
            </w:pPr>
            <w:r w:rsidRPr="009671F8">
              <w:rPr>
                <w:rFonts w:cs="Arial"/>
                <w:b/>
                <w:bCs/>
                <w:sz w:val="22"/>
              </w:rPr>
              <w:t>-1.832</w:t>
            </w:r>
          </w:p>
        </w:tc>
        <w:tc>
          <w:tcPr>
            <w:tcW w:w="1756" w:type="dxa"/>
          </w:tcPr>
          <w:p w14:paraId="20CB1498" w14:textId="77777777" w:rsidR="003603DC" w:rsidRPr="009671F8" w:rsidRDefault="003603DC" w:rsidP="00D26FC7">
            <w:pPr>
              <w:jc w:val="right"/>
              <w:rPr>
                <w:b/>
                <w:bCs/>
                <w:sz w:val="22"/>
              </w:rPr>
            </w:pPr>
            <w:r w:rsidRPr="009671F8">
              <w:rPr>
                <w:rFonts w:cs="Arial"/>
                <w:b/>
                <w:bCs/>
                <w:sz w:val="22"/>
              </w:rPr>
              <w:t>-1.832</w:t>
            </w:r>
          </w:p>
        </w:tc>
      </w:tr>
      <w:tr w:rsidR="003603DC" w14:paraId="415B86A6" w14:textId="77777777" w:rsidTr="00D26FC7">
        <w:trPr>
          <w:trHeight w:val="253"/>
        </w:trPr>
        <w:tc>
          <w:tcPr>
            <w:tcW w:w="3397" w:type="dxa"/>
          </w:tcPr>
          <w:p w14:paraId="58F24F92" w14:textId="77777777" w:rsidR="003603DC" w:rsidRDefault="003603DC"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62E37405" w14:textId="77777777" w:rsidR="003603DC" w:rsidRPr="002A0011" w:rsidRDefault="003603DC" w:rsidP="00D26FC7">
            <w:pPr>
              <w:jc w:val="right"/>
              <w:rPr>
                <w:b/>
                <w:sz w:val="22"/>
              </w:rPr>
            </w:pPr>
            <w:r>
              <w:rPr>
                <w:rFonts w:cs="Arial"/>
                <w:b/>
                <w:bCs/>
                <w:sz w:val="22"/>
              </w:rPr>
              <w:t>0,8</w:t>
            </w:r>
          </w:p>
        </w:tc>
        <w:tc>
          <w:tcPr>
            <w:tcW w:w="1756" w:type="dxa"/>
          </w:tcPr>
          <w:p w14:paraId="4AE6D7CE" w14:textId="77777777" w:rsidR="003603DC" w:rsidRPr="002A0011" w:rsidRDefault="003603DC" w:rsidP="00D26FC7">
            <w:pPr>
              <w:jc w:val="right"/>
              <w:rPr>
                <w:b/>
                <w:sz w:val="22"/>
              </w:rPr>
            </w:pPr>
            <w:r>
              <w:rPr>
                <w:rFonts w:cs="Arial"/>
                <w:b/>
                <w:bCs/>
                <w:sz w:val="22"/>
              </w:rPr>
              <w:t>2,0</w:t>
            </w:r>
          </w:p>
        </w:tc>
        <w:tc>
          <w:tcPr>
            <w:tcW w:w="1756" w:type="dxa"/>
          </w:tcPr>
          <w:p w14:paraId="14F1DA92" w14:textId="77777777" w:rsidR="003603DC" w:rsidRPr="002A0011" w:rsidRDefault="003603DC" w:rsidP="00D26FC7">
            <w:pPr>
              <w:jc w:val="right"/>
              <w:rPr>
                <w:b/>
                <w:sz w:val="22"/>
              </w:rPr>
            </w:pPr>
            <w:r>
              <w:rPr>
                <w:rFonts w:cs="Arial"/>
                <w:b/>
                <w:bCs/>
                <w:sz w:val="22"/>
              </w:rPr>
              <w:t>2,0</w:t>
            </w:r>
          </w:p>
        </w:tc>
        <w:tc>
          <w:tcPr>
            <w:tcW w:w="1756" w:type="dxa"/>
          </w:tcPr>
          <w:p w14:paraId="1D5AD9A0" w14:textId="77777777" w:rsidR="003603DC" w:rsidRPr="002A0011" w:rsidRDefault="003603DC" w:rsidP="00D26FC7">
            <w:pPr>
              <w:jc w:val="right"/>
              <w:rPr>
                <w:b/>
                <w:sz w:val="22"/>
              </w:rPr>
            </w:pPr>
            <w:r>
              <w:rPr>
                <w:rFonts w:cs="Arial"/>
                <w:b/>
                <w:bCs/>
                <w:sz w:val="22"/>
              </w:rPr>
              <w:t>2,0</w:t>
            </w:r>
          </w:p>
        </w:tc>
      </w:tr>
      <w:bookmarkEnd w:id="87"/>
    </w:tbl>
    <w:p w14:paraId="29B3EF69" w14:textId="665849AC" w:rsidR="00703D78" w:rsidRDefault="00703D78" w:rsidP="003603DC">
      <w:pPr>
        <w:autoSpaceDE w:val="0"/>
        <w:autoSpaceDN w:val="0"/>
        <w:jc w:val="both"/>
        <w:rPr>
          <w:rFonts w:cs="Arial"/>
          <w:b/>
          <w:bCs/>
          <w:sz w:val="22"/>
        </w:rPr>
      </w:pPr>
    </w:p>
    <w:p w14:paraId="640F3F9F" w14:textId="3808A56E" w:rsidR="008A7D2D" w:rsidRDefault="008A7D2D" w:rsidP="003603DC">
      <w:pPr>
        <w:autoSpaceDE w:val="0"/>
        <w:autoSpaceDN w:val="0"/>
        <w:jc w:val="both"/>
        <w:rPr>
          <w:rFonts w:cs="Arial"/>
          <w:b/>
          <w:bCs/>
          <w:sz w:val="22"/>
        </w:rPr>
      </w:pPr>
    </w:p>
    <w:p w14:paraId="3EBF51AA" w14:textId="4CACC564" w:rsidR="008A7D2D" w:rsidRDefault="008A7D2D" w:rsidP="003603DC">
      <w:pPr>
        <w:autoSpaceDE w:val="0"/>
        <w:autoSpaceDN w:val="0"/>
        <w:jc w:val="both"/>
        <w:rPr>
          <w:rFonts w:cs="Arial"/>
          <w:b/>
          <w:bCs/>
          <w:sz w:val="22"/>
        </w:rPr>
      </w:pPr>
    </w:p>
    <w:p w14:paraId="1B1D76FB" w14:textId="77777777" w:rsidR="008A7D2D" w:rsidRDefault="008A7D2D" w:rsidP="003603DC">
      <w:pPr>
        <w:autoSpaceDE w:val="0"/>
        <w:autoSpaceDN w:val="0"/>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49FB0B75" w14:textId="77777777" w:rsidTr="00D26FC7">
        <w:tc>
          <w:tcPr>
            <w:tcW w:w="3397" w:type="dxa"/>
          </w:tcPr>
          <w:p w14:paraId="6BDA1FE2"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lastRenderedPageBreak/>
              <w:t>Anlægsøkonomi</w:t>
            </w:r>
          </w:p>
        </w:tc>
        <w:tc>
          <w:tcPr>
            <w:tcW w:w="1473" w:type="dxa"/>
          </w:tcPr>
          <w:p w14:paraId="2A0603A2"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43C6324C"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5845C49"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1D52BB8"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73821BDF" w14:textId="77777777" w:rsidTr="00D26FC7">
        <w:tc>
          <w:tcPr>
            <w:tcW w:w="3397" w:type="dxa"/>
          </w:tcPr>
          <w:p w14:paraId="3EF36AA2" w14:textId="77777777" w:rsidR="003603DC" w:rsidRDefault="003603DC"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1B4EAE9B"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48D3D69"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2979BB77"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E19814C"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14:paraId="33EF27C8" w14:textId="77777777" w:rsidTr="00D26FC7">
        <w:tc>
          <w:tcPr>
            <w:tcW w:w="3397" w:type="dxa"/>
          </w:tcPr>
          <w:p w14:paraId="61741CFE" w14:textId="77777777" w:rsidR="003603DC" w:rsidRDefault="003603DC"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3E89142A"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2BD76B92"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0246917D"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68482CE4"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rsidRPr="00345E3E" w14:paraId="5D16B641" w14:textId="77777777" w:rsidTr="00D26FC7">
        <w:tc>
          <w:tcPr>
            <w:tcW w:w="3397" w:type="dxa"/>
          </w:tcPr>
          <w:p w14:paraId="78D60549" w14:textId="77777777" w:rsidR="003603DC" w:rsidRPr="00345E3E" w:rsidRDefault="003603DC"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4595B55C"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1B5B5D5F"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1B19BBEA"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454AAE8A"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r>
    </w:tbl>
    <w:p w14:paraId="4B5AB873" w14:textId="77777777" w:rsidR="003603DC" w:rsidRPr="001B1C7E" w:rsidRDefault="003603DC" w:rsidP="003603DC">
      <w:pPr>
        <w:autoSpaceDE w:val="0"/>
        <w:autoSpaceDN w:val="0"/>
        <w:jc w:val="both"/>
        <w:rPr>
          <w:rFonts w:cs="Arial"/>
          <w:b/>
          <w:bCs/>
          <w:sz w:val="22"/>
        </w:rPr>
      </w:pPr>
    </w:p>
    <w:p w14:paraId="7262EFA3" w14:textId="77777777" w:rsidR="003603DC" w:rsidRDefault="003603DC" w:rsidP="003603DC">
      <w:pPr>
        <w:autoSpaceDE w:val="0"/>
        <w:autoSpaceDN w:val="0"/>
        <w:jc w:val="both"/>
        <w:rPr>
          <w:rFonts w:cs="Arial"/>
          <w:b/>
          <w:bCs/>
          <w:sz w:val="22"/>
        </w:rPr>
      </w:pPr>
      <w:r w:rsidRPr="001B1C7E">
        <w:rPr>
          <w:rFonts w:cs="Arial"/>
          <w:b/>
          <w:bCs/>
          <w:sz w:val="22"/>
        </w:rPr>
        <w:t>Indhold og baggrund</w:t>
      </w:r>
    </w:p>
    <w:p w14:paraId="58903494" w14:textId="77777777" w:rsidR="003603DC" w:rsidRPr="00AE6C47" w:rsidRDefault="003603DC" w:rsidP="003603DC">
      <w:pPr>
        <w:autoSpaceDE w:val="0"/>
        <w:autoSpaceDN w:val="0"/>
        <w:jc w:val="both"/>
        <w:rPr>
          <w:rFonts w:cs="Arial"/>
          <w:b/>
          <w:bCs/>
          <w:sz w:val="22"/>
        </w:rPr>
      </w:pPr>
      <w:bookmarkStart w:id="88" w:name="_Hlk144755897"/>
      <w:r w:rsidRPr="00186E52">
        <w:rPr>
          <w:rFonts w:cs="Arial"/>
          <w:sz w:val="22"/>
        </w:rPr>
        <w:t>Der stilles forslag om</w:t>
      </w:r>
      <w:r>
        <w:rPr>
          <w:rFonts w:cs="Arial"/>
          <w:b/>
          <w:bCs/>
          <w:sz w:val="22"/>
        </w:rPr>
        <w:t xml:space="preserve"> </w:t>
      </w:r>
      <w:r>
        <w:rPr>
          <w:rFonts w:cs="Arial"/>
          <w:bCs/>
          <w:sz w:val="22"/>
        </w:rPr>
        <w:t>flytning</w:t>
      </w:r>
      <w:r w:rsidRPr="007903C0">
        <w:rPr>
          <w:rFonts w:cs="Arial"/>
          <w:bCs/>
          <w:sz w:val="22"/>
        </w:rPr>
        <w:t xml:space="preserve"> af</w:t>
      </w:r>
      <w:r>
        <w:rPr>
          <w:rFonts w:cs="Arial"/>
          <w:bCs/>
          <w:sz w:val="22"/>
        </w:rPr>
        <w:t xml:space="preserve"> yderligere</w:t>
      </w:r>
      <w:r w:rsidRPr="007903C0">
        <w:rPr>
          <w:rFonts w:cs="Arial"/>
          <w:bCs/>
          <w:sz w:val="22"/>
        </w:rPr>
        <w:t xml:space="preserve"> 2 støttekontaktpersoner</w:t>
      </w:r>
      <w:r>
        <w:rPr>
          <w:rFonts w:cs="Arial"/>
          <w:bCs/>
          <w:sz w:val="22"/>
        </w:rPr>
        <w:t>.</w:t>
      </w:r>
    </w:p>
    <w:p w14:paraId="55D7AEF1" w14:textId="77777777" w:rsidR="00E47979" w:rsidRDefault="00E47979" w:rsidP="003603DC">
      <w:pPr>
        <w:autoSpaceDE w:val="0"/>
        <w:autoSpaceDN w:val="0"/>
        <w:jc w:val="both"/>
        <w:rPr>
          <w:rFonts w:cs="Arial"/>
          <w:sz w:val="22"/>
        </w:rPr>
      </w:pPr>
    </w:p>
    <w:p w14:paraId="7608A507" w14:textId="0BB37D4F" w:rsidR="003603DC" w:rsidRDefault="003603DC" w:rsidP="003603DC">
      <w:pPr>
        <w:autoSpaceDE w:val="0"/>
        <w:autoSpaceDN w:val="0"/>
        <w:jc w:val="both"/>
        <w:rPr>
          <w:rFonts w:cs="Arial"/>
          <w:bCs/>
          <w:sz w:val="22"/>
        </w:rPr>
      </w:pPr>
      <w:r w:rsidRPr="0063663B">
        <w:rPr>
          <w:rFonts w:cs="Arial"/>
          <w:sz w:val="22"/>
        </w:rPr>
        <w:t xml:space="preserve">Der ønskes en etablering af tilbuddet </w:t>
      </w:r>
      <w:r w:rsidRPr="007903C0">
        <w:rPr>
          <w:rFonts w:cs="Arial"/>
          <w:bCs/>
          <w:sz w:val="22"/>
        </w:rPr>
        <w:t>pr</w:t>
      </w:r>
      <w:r>
        <w:rPr>
          <w:rFonts w:cs="Arial"/>
          <w:bCs/>
          <w:sz w:val="22"/>
        </w:rPr>
        <w:t>.</w:t>
      </w:r>
      <w:r w:rsidRPr="007903C0">
        <w:rPr>
          <w:rFonts w:cs="Arial"/>
          <w:bCs/>
          <w:sz w:val="22"/>
        </w:rPr>
        <w:t xml:space="preserve"> </w:t>
      </w:r>
      <w:r w:rsidRPr="00F94DFF">
        <w:rPr>
          <w:rFonts w:cs="Arial"/>
          <w:bCs/>
          <w:sz w:val="22"/>
        </w:rPr>
        <w:t>1. august 2024</w:t>
      </w:r>
      <w:r w:rsidR="00EC2D04">
        <w:rPr>
          <w:rFonts w:cs="Arial"/>
          <w:bCs/>
          <w:sz w:val="22"/>
        </w:rPr>
        <w:t>.</w:t>
      </w:r>
    </w:p>
    <w:bookmarkEnd w:id="88"/>
    <w:p w14:paraId="44AFFF8B" w14:textId="77777777" w:rsidR="003603DC" w:rsidRDefault="003603DC" w:rsidP="003603DC">
      <w:pPr>
        <w:autoSpaceDE w:val="0"/>
        <w:autoSpaceDN w:val="0"/>
        <w:jc w:val="both"/>
        <w:rPr>
          <w:rFonts w:cs="Arial"/>
          <w:b/>
          <w:bCs/>
          <w:sz w:val="22"/>
        </w:rPr>
      </w:pPr>
    </w:p>
    <w:p w14:paraId="2EEB5708" w14:textId="77777777" w:rsidR="003603DC" w:rsidRDefault="003603DC" w:rsidP="003603DC">
      <w:pPr>
        <w:autoSpaceDE w:val="0"/>
        <w:autoSpaceDN w:val="0"/>
        <w:jc w:val="both"/>
        <w:rPr>
          <w:rFonts w:cs="Arial"/>
          <w:b/>
          <w:bCs/>
          <w:sz w:val="22"/>
        </w:rPr>
      </w:pPr>
      <w:r w:rsidRPr="001B1C7E">
        <w:rPr>
          <w:rFonts w:cs="Arial"/>
          <w:b/>
          <w:bCs/>
          <w:sz w:val="22"/>
        </w:rPr>
        <w:t>Målgruppe</w:t>
      </w:r>
    </w:p>
    <w:p w14:paraId="4E03F3A2" w14:textId="77777777" w:rsidR="00E14CBF" w:rsidRDefault="003603DC" w:rsidP="003603DC">
      <w:pPr>
        <w:autoSpaceDE w:val="0"/>
        <w:autoSpaceDN w:val="0"/>
        <w:adjustRightInd w:val="0"/>
        <w:spacing w:line="240" w:lineRule="auto"/>
        <w:rPr>
          <w:rFonts w:cs="Arial"/>
          <w:color w:val="000000"/>
          <w:sz w:val="22"/>
        </w:rPr>
      </w:pPr>
      <w:r w:rsidRPr="003A0872">
        <w:rPr>
          <w:rFonts w:cs="Arial"/>
          <w:color w:val="000000"/>
          <w:sz w:val="22"/>
        </w:rPr>
        <w:t xml:space="preserve">Målgruppen er børn og unge, som har behov for en særlig relationsstøtte/rollemodel i deres liv </w:t>
      </w:r>
    </w:p>
    <w:p w14:paraId="15769817" w14:textId="08A67AA7" w:rsidR="003603DC" w:rsidRPr="000C7747" w:rsidRDefault="003603DC" w:rsidP="003603DC">
      <w:pPr>
        <w:autoSpaceDE w:val="0"/>
        <w:autoSpaceDN w:val="0"/>
        <w:adjustRightInd w:val="0"/>
        <w:spacing w:line="240" w:lineRule="auto"/>
        <w:rPr>
          <w:rFonts w:cs="Arial"/>
          <w:color w:val="000000"/>
          <w:sz w:val="22"/>
        </w:rPr>
      </w:pPr>
      <w:r w:rsidRPr="003A0872">
        <w:rPr>
          <w:rFonts w:cs="Arial"/>
          <w:color w:val="000000"/>
          <w:sz w:val="22"/>
        </w:rPr>
        <w:t>for blandt andet at undgå anbringelse udenfor eget hjem.</w:t>
      </w:r>
    </w:p>
    <w:p w14:paraId="01B55717" w14:textId="77777777" w:rsidR="003603DC" w:rsidRPr="000C7747" w:rsidRDefault="003603DC" w:rsidP="003603DC">
      <w:pPr>
        <w:jc w:val="both"/>
        <w:rPr>
          <w:rFonts w:cs="Arial"/>
          <w:sz w:val="22"/>
        </w:rPr>
      </w:pPr>
    </w:p>
    <w:p w14:paraId="24DAD1B1" w14:textId="75BC0240" w:rsidR="003603DC" w:rsidRPr="00D23CAE" w:rsidRDefault="003603DC" w:rsidP="003603DC">
      <w:pPr>
        <w:autoSpaceDE w:val="0"/>
        <w:autoSpaceDN w:val="0"/>
        <w:jc w:val="both"/>
        <w:rPr>
          <w:rFonts w:cs="Arial"/>
          <w:b/>
          <w:bCs/>
          <w:sz w:val="22"/>
        </w:rPr>
      </w:pPr>
      <w:r w:rsidRPr="00D23CAE">
        <w:rPr>
          <w:rFonts w:cs="Arial"/>
          <w:b/>
          <w:bCs/>
          <w:sz w:val="22"/>
        </w:rPr>
        <w:t>Økonomisk effekt</w:t>
      </w:r>
    </w:p>
    <w:p w14:paraId="48AF4A2F" w14:textId="6142F618" w:rsidR="00E14CBF" w:rsidRPr="00E14CBF" w:rsidRDefault="007B5240" w:rsidP="003603DC">
      <w:pPr>
        <w:autoSpaceDE w:val="0"/>
        <w:autoSpaceDN w:val="0"/>
        <w:jc w:val="both"/>
        <w:rPr>
          <w:rFonts w:cs="Arial"/>
          <w:sz w:val="22"/>
        </w:rPr>
      </w:pPr>
      <w:r w:rsidRPr="00D23CAE">
        <w:rPr>
          <w:rFonts w:cs="Arial"/>
          <w:sz w:val="22"/>
        </w:rPr>
        <w:t>Hvis der udvides med 2 årsværk til støttekontaktperson</w:t>
      </w:r>
      <w:r w:rsidR="00087125">
        <w:rPr>
          <w:rFonts w:cs="Arial"/>
          <w:sz w:val="22"/>
        </w:rPr>
        <w:t xml:space="preserve"> </w:t>
      </w:r>
      <w:r w:rsidRPr="00D23CAE">
        <w:rPr>
          <w:rFonts w:cs="Arial"/>
          <w:sz w:val="22"/>
        </w:rPr>
        <w:t xml:space="preserve">opgaver forventes en mulig hjemtagelse af opgaver, der i dag købes eksternt svarende til </w:t>
      </w:r>
      <w:r w:rsidR="00D23CAE" w:rsidRPr="00D23CAE">
        <w:rPr>
          <w:rFonts w:cs="Arial"/>
          <w:sz w:val="22"/>
        </w:rPr>
        <w:t>2,9 mio. kr. og en nettobesparelse på 1,8 mio. kr. ved fuld effekt.</w:t>
      </w:r>
    </w:p>
    <w:p w14:paraId="79AB3FF4" w14:textId="77777777" w:rsidR="003603DC" w:rsidRDefault="003603DC" w:rsidP="003603DC">
      <w:pPr>
        <w:jc w:val="both"/>
        <w:rPr>
          <w:rFonts w:cs="Arial"/>
          <w:color w:val="FF0000"/>
          <w:sz w:val="22"/>
        </w:rPr>
      </w:pPr>
    </w:p>
    <w:p w14:paraId="39C15D84" w14:textId="77777777" w:rsidR="003603DC" w:rsidRDefault="003603DC" w:rsidP="003603DC">
      <w:pPr>
        <w:jc w:val="both"/>
        <w:rPr>
          <w:rFonts w:cs="Arial"/>
          <w:b/>
          <w:bCs/>
          <w:sz w:val="22"/>
        </w:rPr>
      </w:pPr>
      <w:r w:rsidRPr="001B1C7E">
        <w:rPr>
          <w:rFonts w:cs="Arial"/>
          <w:b/>
          <w:bCs/>
          <w:sz w:val="22"/>
        </w:rPr>
        <w:t>Konsekvenser</w:t>
      </w:r>
      <w:r w:rsidRPr="009D6832">
        <w:rPr>
          <w:rFonts w:cs="Arial"/>
          <w:b/>
          <w:bCs/>
          <w:sz w:val="22"/>
        </w:rPr>
        <w:t xml:space="preserve"> </w:t>
      </w:r>
    </w:p>
    <w:p w14:paraId="4A2D5DC1" w14:textId="77777777" w:rsidR="003603DC" w:rsidRDefault="003603DC" w:rsidP="003603DC">
      <w:pPr>
        <w:jc w:val="both"/>
        <w:rPr>
          <w:rFonts w:cs="Arial"/>
          <w:bCs/>
          <w:sz w:val="22"/>
        </w:rPr>
      </w:pPr>
      <w:r>
        <w:rPr>
          <w:rFonts w:cs="Arial"/>
          <w:bCs/>
          <w:sz w:val="22"/>
        </w:rPr>
        <w:t xml:space="preserve">Vi vurderer, at vi </w:t>
      </w:r>
      <w:r w:rsidRPr="00EE1256">
        <w:rPr>
          <w:rFonts w:cs="Arial"/>
          <w:bCs/>
          <w:sz w:val="22"/>
        </w:rPr>
        <w:t xml:space="preserve">kan udvide med et bedre, billigere og </w:t>
      </w:r>
      <w:r>
        <w:rPr>
          <w:rFonts w:cs="Arial"/>
          <w:bCs/>
          <w:sz w:val="22"/>
        </w:rPr>
        <w:t xml:space="preserve">mere </w:t>
      </w:r>
      <w:r w:rsidRPr="00EE1256">
        <w:rPr>
          <w:rFonts w:cs="Arial"/>
          <w:bCs/>
          <w:sz w:val="22"/>
        </w:rPr>
        <w:t xml:space="preserve">lokalt tilbud. </w:t>
      </w:r>
    </w:p>
    <w:p w14:paraId="497295EC" w14:textId="77777777" w:rsidR="003603DC" w:rsidRDefault="003603DC" w:rsidP="003603DC">
      <w:pPr>
        <w:jc w:val="both"/>
        <w:rPr>
          <w:rFonts w:cs="Arial"/>
          <w:bCs/>
          <w:sz w:val="22"/>
        </w:rPr>
      </w:pPr>
    </w:p>
    <w:p w14:paraId="4BEE4C49" w14:textId="1781C54D" w:rsidR="003603DC" w:rsidRPr="00EE1256" w:rsidRDefault="003603DC" w:rsidP="003603DC">
      <w:pPr>
        <w:jc w:val="both"/>
        <w:rPr>
          <w:rFonts w:cs="Arial"/>
          <w:bCs/>
          <w:sz w:val="22"/>
        </w:rPr>
      </w:pPr>
      <w:r w:rsidRPr="00EE1256">
        <w:rPr>
          <w:rFonts w:cs="Arial"/>
          <w:bCs/>
          <w:sz w:val="22"/>
        </w:rPr>
        <w:t xml:space="preserve">Familiehuset løfter </w:t>
      </w:r>
      <w:r>
        <w:rPr>
          <w:rFonts w:cs="Arial"/>
          <w:bCs/>
          <w:sz w:val="22"/>
        </w:rPr>
        <w:t>støtte</w:t>
      </w:r>
      <w:r w:rsidRPr="00EE1256">
        <w:rPr>
          <w:rFonts w:cs="Arial"/>
          <w:bCs/>
          <w:sz w:val="22"/>
        </w:rPr>
        <w:t>kontaktpersonsopgaven i et samarbejde med barnet/den unges familie og barnet/den unges skole. Kontaktpersonerne har kendskab til kommunen i det tværfaglige arbejde med rådgiverne og samarbejdet med skolerne. Dette understøtter det gode samarbejde og en helhedsindsats rundt om den unge lokalt forankret.</w:t>
      </w:r>
    </w:p>
    <w:p w14:paraId="0FF16649" w14:textId="77777777" w:rsidR="003603DC" w:rsidRPr="00EE1256" w:rsidRDefault="003603DC" w:rsidP="003603DC">
      <w:pPr>
        <w:jc w:val="both"/>
        <w:rPr>
          <w:rFonts w:cs="Arial"/>
          <w:bCs/>
          <w:sz w:val="22"/>
        </w:rPr>
      </w:pPr>
    </w:p>
    <w:p w14:paraId="3AEDC939" w14:textId="77777777" w:rsidR="003603DC" w:rsidRPr="001B1C7E" w:rsidRDefault="003603DC" w:rsidP="003603DC">
      <w:pPr>
        <w:autoSpaceDE w:val="0"/>
        <w:autoSpaceDN w:val="0"/>
        <w:jc w:val="both"/>
        <w:rPr>
          <w:rFonts w:cs="Arial"/>
          <w:b/>
          <w:bCs/>
          <w:sz w:val="22"/>
        </w:rPr>
      </w:pPr>
      <w:r w:rsidRPr="001B1C7E">
        <w:rPr>
          <w:rFonts w:cs="Arial"/>
          <w:b/>
          <w:bCs/>
          <w:sz w:val="22"/>
        </w:rPr>
        <w:t>Afledte konsekvenser</w:t>
      </w:r>
    </w:p>
    <w:p w14:paraId="4F4D6D38" w14:textId="09339392" w:rsidR="003603DC" w:rsidRDefault="00250FAB" w:rsidP="003603DC">
      <w:pPr>
        <w:spacing w:after="200" w:line="276" w:lineRule="auto"/>
        <w:rPr>
          <w:rFonts w:cs="Arial"/>
          <w:sz w:val="22"/>
        </w:rPr>
      </w:pPr>
      <w:r>
        <w:rPr>
          <w:rFonts w:cs="Arial"/>
          <w:sz w:val="22"/>
        </w:rPr>
        <w:t>Ingen.</w:t>
      </w:r>
    </w:p>
    <w:p w14:paraId="1AB0F23A" w14:textId="6E95BEC9" w:rsidR="00B53A50" w:rsidRDefault="00B53A50">
      <w:pPr>
        <w:spacing w:after="200" w:line="276" w:lineRule="auto"/>
        <w:rPr>
          <w:rFonts w:cs="Arial"/>
          <w:sz w:val="22"/>
        </w:rPr>
      </w:pPr>
      <w:r>
        <w:rPr>
          <w:rFonts w:cs="Arial"/>
          <w:sz w:val="22"/>
        </w:rPr>
        <w:br w:type="page"/>
      </w:r>
    </w:p>
    <w:tbl>
      <w:tblPr>
        <w:tblStyle w:val="Tabel-Gitter"/>
        <w:tblW w:w="0" w:type="auto"/>
        <w:tblLook w:val="04A0" w:firstRow="1" w:lastRow="0" w:firstColumn="1" w:lastColumn="0" w:noHBand="0" w:noVBand="1"/>
      </w:tblPr>
      <w:tblGrid>
        <w:gridCol w:w="1980"/>
        <w:gridCol w:w="4678"/>
        <w:gridCol w:w="2551"/>
        <w:gridCol w:w="929"/>
      </w:tblGrid>
      <w:tr w:rsidR="003603DC" w14:paraId="44D8DE7C" w14:textId="77777777" w:rsidTr="00D26FC7">
        <w:trPr>
          <w:trHeight w:hRule="exact" w:val="567"/>
        </w:trPr>
        <w:tc>
          <w:tcPr>
            <w:tcW w:w="1980" w:type="dxa"/>
            <w:shd w:val="clear" w:color="auto" w:fill="BFBFBF" w:themeFill="background1" w:themeFillShade="BF"/>
          </w:tcPr>
          <w:p w14:paraId="57770C70"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0D250546" w14:textId="7A22DDA4" w:rsidR="003603DC" w:rsidRPr="000A5E8C" w:rsidRDefault="00EC2D04" w:rsidP="00D26FC7">
            <w:pPr>
              <w:pStyle w:val="Overskrift2"/>
              <w:rPr>
                <w:b w:val="0"/>
                <w:bCs w:val="0"/>
              </w:rPr>
            </w:pPr>
            <w:bookmarkStart w:id="89" w:name="_Toc136545025"/>
            <w:bookmarkStart w:id="90" w:name="_Toc146127744"/>
            <w:r>
              <w:rPr>
                <w:b w:val="0"/>
              </w:rPr>
              <w:t xml:space="preserve">3.13 </w:t>
            </w:r>
            <w:r w:rsidR="003603DC">
              <w:rPr>
                <w:b w:val="0"/>
              </w:rPr>
              <w:t>Flytning af familiebehandleropgaver</w:t>
            </w:r>
            <w:bookmarkEnd w:id="89"/>
            <w:bookmarkEnd w:id="90"/>
          </w:p>
        </w:tc>
        <w:tc>
          <w:tcPr>
            <w:tcW w:w="2551" w:type="dxa"/>
            <w:shd w:val="clear" w:color="auto" w:fill="BFBFBF" w:themeFill="background1" w:themeFillShade="BF"/>
          </w:tcPr>
          <w:p w14:paraId="60480713" w14:textId="77777777" w:rsidR="003603DC" w:rsidRPr="00162342" w:rsidRDefault="003603DC" w:rsidP="00D26FC7">
            <w:pPr>
              <w:autoSpaceDE w:val="0"/>
              <w:autoSpaceDN w:val="0"/>
              <w:adjustRightInd w:val="0"/>
              <w:spacing w:line="240" w:lineRule="auto"/>
              <w:jc w:val="both"/>
              <w:rPr>
                <w:rFonts w:cs="Arial"/>
                <w:b/>
                <w:bCs/>
                <w:sz w:val="22"/>
              </w:rPr>
            </w:pPr>
            <w:r w:rsidRPr="001B1C7E">
              <w:rPr>
                <w:rFonts w:cs="Arial"/>
                <w:b/>
                <w:bCs/>
                <w:sz w:val="22"/>
              </w:rPr>
              <w:t xml:space="preserve">Forslag nr. </w:t>
            </w:r>
          </w:p>
        </w:tc>
        <w:tc>
          <w:tcPr>
            <w:tcW w:w="929" w:type="dxa"/>
            <w:shd w:val="clear" w:color="auto" w:fill="BFBFBF" w:themeFill="background1" w:themeFillShade="BF"/>
          </w:tcPr>
          <w:p w14:paraId="46444A08" w14:textId="3A85B933" w:rsidR="003603DC" w:rsidRPr="00162342" w:rsidRDefault="00EC2D04" w:rsidP="00D26FC7">
            <w:pPr>
              <w:autoSpaceDE w:val="0"/>
              <w:autoSpaceDN w:val="0"/>
              <w:adjustRightInd w:val="0"/>
              <w:spacing w:line="240" w:lineRule="auto"/>
              <w:jc w:val="both"/>
              <w:rPr>
                <w:rFonts w:cs="Arial"/>
                <w:bCs/>
                <w:sz w:val="22"/>
              </w:rPr>
            </w:pPr>
            <w:r>
              <w:rPr>
                <w:rFonts w:cs="Arial"/>
                <w:bCs/>
                <w:sz w:val="22"/>
              </w:rPr>
              <w:t>3.13</w:t>
            </w:r>
          </w:p>
        </w:tc>
      </w:tr>
      <w:tr w:rsidR="003603DC" w14:paraId="4FAB6900" w14:textId="77777777" w:rsidTr="00D26FC7">
        <w:trPr>
          <w:trHeight w:hRule="exact" w:val="567"/>
        </w:trPr>
        <w:tc>
          <w:tcPr>
            <w:tcW w:w="1980" w:type="dxa"/>
            <w:shd w:val="clear" w:color="auto" w:fill="BFBFBF" w:themeFill="background1" w:themeFillShade="BF"/>
          </w:tcPr>
          <w:p w14:paraId="4EDC231F"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6E3C4190"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18AC2155"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1E8782A3"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O</w:t>
            </w:r>
          </w:p>
        </w:tc>
      </w:tr>
      <w:tr w:rsidR="003603DC" w14:paraId="0F32D200" w14:textId="77777777" w:rsidTr="00D26FC7">
        <w:trPr>
          <w:trHeight w:hRule="exact" w:val="567"/>
        </w:trPr>
        <w:tc>
          <w:tcPr>
            <w:tcW w:w="1980" w:type="dxa"/>
            <w:shd w:val="clear" w:color="auto" w:fill="BFBFBF" w:themeFill="background1" w:themeFillShade="BF"/>
          </w:tcPr>
          <w:p w14:paraId="7DE81145"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4AEB6FF6"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Særligt udsatte børn og unge</w:t>
            </w:r>
          </w:p>
        </w:tc>
        <w:tc>
          <w:tcPr>
            <w:tcW w:w="2551" w:type="dxa"/>
            <w:shd w:val="clear" w:color="auto" w:fill="BFBFBF" w:themeFill="background1" w:themeFillShade="BF"/>
          </w:tcPr>
          <w:p w14:paraId="45331FC9"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55573FAE"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J</w:t>
            </w:r>
          </w:p>
        </w:tc>
      </w:tr>
    </w:tbl>
    <w:p w14:paraId="2BAF1109" w14:textId="77777777" w:rsidR="003603DC" w:rsidRPr="001B1C7E" w:rsidRDefault="003603DC" w:rsidP="003603DC">
      <w:pPr>
        <w:autoSpaceDE w:val="0"/>
        <w:autoSpaceDN w:val="0"/>
        <w:jc w:val="both"/>
        <w:rPr>
          <w:rFonts w:cs="Arial"/>
          <w:b/>
          <w:bCs/>
          <w:sz w:val="22"/>
        </w:rPr>
      </w:pPr>
    </w:p>
    <w:p w14:paraId="762D413C" w14:textId="77777777" w:rsidR="003603DC" w:rsidRDefault="003603DC" w:rsidP="003603DC">
      <w:pPr>
        <w:autoSpaceDE w:val="0"/>
        <w:autoSpaceDN w:val="0"/>
        <w:jc w:val="both"/>
        <w:rPr>
          <w:rFonts w:cs="Arial"/>
          <w:b/>
          <w:bCs/>
          <w:sz w:val="22"/>
        </w:rPr>
      </w:pPr>
      <w:r w:rsidRPr="001B1C7E">
        <w:rPr>
          <w:rFonts w:cs="Arial"/>
          <w:b/>
          <w:bCs/>
          <w:sz w:val="22"/>
        </w:rPr>
        <w:t xml:space="preserve">Forslagets samlede økonomiske konsekvenser: </w:t>
      </w: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4AC09A15" w14:textId="77777777" w:rsidTr="00D26FC7">
        <w:trPr>
          <w:trHeight w:val="253"/>
        </w:trPr>
        <w:tc>
          <w:tcPr>
            <w:tcW w:w="3397" w:type="dxa"/>
          </w:tcPr>
          <w:p w14:paraId="412C9920"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66FB440E"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506EA859"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03D4150"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08FF71E2"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7381BB6E" w14:textId="77777777" w:rsidTr="00D26FC7">
        <w:trPr>
          <w:trHeight w:val="253"/>
        </w:trPr>
        <w:tc>
          <w:tcPr>
            <w:tcW w:w="3397" w:type="dxa"/>
          </w:tcPr>
          <w:p w14:paraId="59E3ED32" w14:textId="77777777" w:rsidR="003603DC" w:rsidRDefault="003603DC"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180F81A4" w14:textId="2A912AE8" w:rsidR="003603DC" w:rsidRPr="002A0011" w:rsidRDefault="003603DC" w:rsidP="00D26FC7">
            <w:pPr>
              <w:jc w:val="right"/>
              <w:rPr>
                <w:sz w:val="22"/>
              </w:rPr>
            </w:pPr>
            <w:r>
              <w:rPr>
                <w:rFonts w:cs="Arial"/>
                <w:sz w:val="22"/>
              </w:rPr>
              <w:t>46</w:t>
            </w:r>
            <w:r w:rsidR="0029737D">
              <w:rPr>
                <w:rFonts w:cs="Arial"/>
                <w:sz w:val="22"/>
              </w:rPr>
              <w:t>6</w:t>
            </w:r>
          </w:p>
        </w:tc>
        <w:tc>
          <w:tcPr>
            <w:tcW w:w="1756" w:type="dxa"/>
          </w:tcPr>
          <w:p w14:paraId="25ED2854" w14:textId="77777777" w:rsidR="003603DC" w:rsidRPr="002A0011" w:rsidRDefault="003603DC" w:rsidP="00D26FC7">
            <w:pPr>
              <w:jc w:val="right"/>
              <w:rPr>
                <w:sz w:val="22"/>
              </w:rPr>
            </w:pPr>
            <w:r>
              <w:rPr>
                <w:rFonts w:cs="Arial"/>
                <w:sz w:val="22"/>
              </w:rPr>
              <w:t>1.120</w:t>
            </w:r>
          </w:p>
        </w:tc>
        <w:tc>
          <w:tcPr>
            <w:tcW w:w="1756" w:type="dxa"/>
          </w:tcPr>
          <w:p w14:paraId="1630D764" w14:textId="77777777" w:rsidR="003603DC" w:rsidRPr="002A0011" w:rsidRDefault="003603DC" w:rsidP="00D26FC7">
            <w:pPr>
              <w:jc w:val="right"/>
              <w:rPr>
                <w:sz w:val="22"/>
              </w:rPr>
            </w:pPr>
            <w:r>
              <w:rPr>
                <w:rFonts w:cs="Arial"/>
                <w:sz w:val="22"/>
              </w:rPr>
              <w:t>1.120</w:t>
            </w:r>
          </w:p>
        </w:tc>
        <w:tc>
          <w:tcPr>
            <w:tcW w:w="1756" w:type="dxa"/>
          </w:tcPr>
          <w:p w14:paraId="6AC3C5A2" w14:textId="77777777" w:rsidR="003603DC" w:rsidRPr="002A0011" w:rsidRDefault="003603DC" w:rsidP="00D26FC7">
            <w:pPr>
              <w:jc w:val="right"/>
              <w:rPr>
                <w:sz w:val="22"/>
              </w:rPr>
            </w:pPr>
            <w:r>
              <w:rPr>
                <w:rFonts w:cs="Arial"/>
                <w:sz w:val="22"/>
              </w:rPr>
              <w:t>1.120</w:t>
            </w:r>
          </w:p>
        </w:tc>
      </w:tr>
      <w:tr w:rsidR="003603DC" w14:paraId="315BC69D" w14:textId="77777777" w:rsidTr="00D26FC7">
        <w:trPr>
          <w:trHeight w:val="253"/>
        </w:trPr>
        <w:tc>
          <w:tcPr>
            <w:tcW w:w="3397" w:type="dxa"/>
          </w:tcPr>
          <w:p w14:paraId="53005429" w14:textId="77777777" w:rsidR="003603DC" w:rsidRDefault="003603DC"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4EA983A2" w14:textId="77777777" w:rsidR="003603DC" w:rsidRPr="002A0011" w:rsidRDefault="003603DC" w:rsidP="00D26FC7">
            <w:pPr>
              <w:jc w:val="right"/>
              <w:rPr>
                <w:sz w:val="22"/>
              </w:rPr>
            </w:pPr>
            <w:r>
              <w:rPr>
                <w:rFonts w:cs="Arial"/>
                <w:sz w:val="22"/>
              </w:rPr>
              <w:t>-935</w:t>
            </w:r>
          </w:p>
        </w:tc>
        <w:tc>
          <w:tcPr>
            <w:tcW w:w="1756" w:type="dxa"/>
          </w:tcPr>
          <w:p w14:paraId="582BB66A" w14:textId="77777777" w:rsidR="003603DC" w:rsidRPr="002A0011" w:rsidRDefault="003603DC" w:rsidP="00D26FC7">
            <w:pPr>
              <w:jc w:val="right"/>
              <w:rPr>
                <w:sz w:val="22"/>
              </w:rPr>
            </w:pPr>
            <w:r>
              <w:rPr>
                <w:rFonts w:cs="Arial"/>
                <w:sz w:val="22"/>
              </w:rPr>
              <w:t>-2.246</w:t>
            </w:r>
          </w:p>
        </w:tc>
        <w:tc>
          <w:tcPr>
            <w:tcW w:w="1756" w:type="dxa"/>
          </w:tcPr>
          <w:p w14:paraId="2001F52C" w14:textId="77777777" w:rsidR="003603DC" w:rsidRPr="002A0011" w:rsidRDefault="003603DC" w:rsidP="00D26FC7">
            <w:pPr>
              <w:jc w:val="right"/>
              <w:rPr>
                <w:sz w:val="22"/>
              </w:rPr>
            </w:pPr>
            <w:r>
              <w:rPr>
                <w:rFonts w:cs="Arial"/>
                <w:sz w:val="22"/>
              </w:rPr>
              <w:t>-2.246</w:t>
            </w:r>
          </w:p>
        </w:tc>
        <w:tc>
          <w:tcPr>
            <w:tcW w:w="1756" w:type="dxa"/>
          </w:tcPr>
          <w:p w14:paraId="06276BB6" w14:textId="77777777" w:rsidR="003603DC" w:rsidRPr="002A0011" w:rsidRDefault="003603DC" w:rsidP="00D26FC7">
            <w:pPr>
              <w:jc w:val="right"/>
              <w:rPr>
                <w:sz w:val="22"/>
              </w:rPr>
            </w:pPr>
            <w:r>
              <w:rPr>
                <w:rFonts w:cs="Arial"/>
                <w:sz w:val="22"/>
              </w:rPr>
              <w:t>-2.246</w:t>
            </w:r>
          </w:p>
        </w:tc>
      </w:tr>
      <w:tr w:rsidR="003603DC" w14:paraId="614A8A05" w14:textId="77777777" w:rsidTr="00D26FC7">
        <w:trPr>
          <w:trHeight w:val="253"/>
        </w:trPr>
        <w:tc>
          <w:tcPr>
            <w:tcW w:w="3397" w:type="dxa"/>
          </w:tcPr>
          <w:p w14:paraId="28DF2FEE" w14:textId="77777777" w:rsidR="003603DC" w:rsidRDefault="003603DC"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153E8E76" w14:textId="77777777" w:rsidR="003603DC" w:rsidRPr="002A0011" w:rsidRDefault="003603DC" w:rsidP="00D26FC7">
            <w:pPr>
              <w:jc w:val="right"/>
              <w:rPr>
                <w:sz w:val="22"/>
              </w:rPr>
            </w:pPr>
            <w:r>
              <w:rPr>
                <w:sz w:val="22"/>
              </w:rPr>
              <w:t>0</w:t>
            </w:r>
          </w:p>
        </w:tc>
        <w:tc>
          <w:tcPr>
            <w:tcW w:w="1756" w:type="dxa"/>
          </w:tcPr>
          <w:p w14:paraId="1BEC05E8" w14:textId="77777777" w:rsidR="003603DC" w:rsidRPr="002A0011" w:rsidRDefault="003603DC" w:rsidP="00D26FC7">
            <w:pPr>
              <w:jc w:val="right"/>
              <w:rPr>
                <w:sz w:val="22"/>
              </w:rPr>
            </w:pPr>
            <w:r>
              <w:rPr>
                <w:sz w:val="22"/>
              </w:rPr>
              <w:t>0</w:t>
            </w:r>
          </w:p>
        </w:tc>
        <w:tc>
          <w:tcPr>
            <w:tcW w:w="1756" w:type="dxa"/>
          </w:tcPr>
          <w:p w14:paraId="48AB623B" w14:textId="77777777" w:rsidR="003603DC" w:rsidRPr="002A0011" w:rsidRDefault="003603DC" w:rsidP="00D26FC7">
            <w:pPr>
              <w:jc w:val="right"/>
              <w:rPr>
                <w:sz w:val="22"/>
              </w:rPr>
            </w:pPr>
            <w:r>
              <w:rPr>
                <w:sz w:val="22"/>
              </w:rPr>
              <w:t>0</w:t>
            </w:r>
          </w:p>
        </w:tc>
        <w:tc>
          <w:tcPr>
            <w:tcW w:w="1756" w:type="dxa"/>
          </w:tcPr>
          <w:p w14:paraId="71E4602D" w14:textId="77777777" w:rsidR="003603DC" w:rsidRPr="002A0011" w:rsidRDefault="003603DC" w:rsidP="00D26FC7">
            <w:pPr>
              <w:jc w:val="right"/>
              <w:rPr>
                <w:sz w:val="22"/>
              </w:rPr>
            </w:pPr>
            <w:r>
              <w:rPr>
                <w:sz w:val="22"/>
              </w:rPr>
              <w:t>0</w:t>
            </w:r>
          </w:p>
        </w:tc>
      </w:tr>
      <w:tr w:rsidR="003603DC" w14:paraId="1460AC9A" w14:textId="77777777" w:rsidTr="00D26FC7">
        <w:trPr>
          <w:trHeight w:val="253"/>
        </w:trPr>
        <w:tc>
          <w:tcPr>
            <w:tcW w:w="3397" w:type="dxa"/>
          </w:tcPr>
          <w:p w14:paraId="039DBC69" w14:textId="77777777" w:rsidR="003603DC" w:rsidRDefault="003603DC"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5551AC69" w14:textId="77777777" w:rsidR="003603DC" w:rsidRPr="009671F8" w:rsidRDefault="003603DC" w:rsidP="00D26FC7">
            <w:pPr>
              <w:jc w:val="right"/>
              <w:rPr>
                <w:b/>
                <w:bCs/>
                <w:sz w:val="22"/>
              </w:rPr>
            </w:pPr>
            <w:r w:rsidRPr="009671F8">
              <w:rPr>
                <w:rFonts w:cs="Arial"/>
                <w:b/>
                <w:bCs/>
                <w:sz w:val="22"/>
              </w:rPr>
              <w:t>-469</w:t>
            </w:r>
          </w:p>
        </w:tc>
        <w:tc>
          <w:tcPr>
            <w:tcW w:w="1756" w:type="dxa"/>
          </w:tcPr>
          <w:p w14:paraId="39500EB0" w14:textId="77777777" w:rsidR="003603DC" w:rsidRPr="009671F8" w:rsidRDefault="003603DC" w:rsidP="00D26FC7">
            <w:pPr>
              <w:jc w:val="right"/>
              <w:rPr>
                <w:b/>
                <w:bCs/>
                <w:sz w:val="22"/>
              </w:rPr>
            </w:pPr>
            <w:r w:rsidRPr="009671F8">
              <w:rPr>
                <w:rFonts w:cs="Arial"/>
                <w:b/>
                <w:bCs/>
                <w:sz w:val="22"/>
              </w:rPr>
              <w:t>-1.126</w:t>
            </w:r>
          </w:p>
        </w:tc>
        <w:tc>
          <w:tcPr>
            <w:tcW w:w="1756" w:type="dxa"/>
          </w:tcPr>
          <w:p w14:paraId="4F5047E9" w14:textId="77777777" w:rsidR="003603DC" w:rsidRPr="009671F8" w:rsidRDefault="003603DC" w:rsidP="00D26FC7">
            <w:pPr>
              <w:jc w:val="right"/>
              <w:rPr>
                <w:b/>
                <w:bCs/>
                <w:sz w:val="22"/>
              </w:rPr>
            </w:pPr>
            <w:r w:rsidRPr="009671F8">
              <w:rPr>
                <w:rFonts w:cs="Arial"/>
                <w:b/>
                <w:bCs/>
                <w:sz w:val="22"/>
              </w:rPr>
              <w:t>-1.126</w:t>
            </w:r>
          </w:p>
        </w:tc>
        <w:tc>
          <w:tcPr>
            <w:tcW w:w="1756" w:type="dxa"/>
          </w:tcPr>
          <w:p w14:paraId="55E3848B" w14:textId="77777777" w:rsidR="003603DC" w:rsidRPr="009671F8" w:rsidRDefault="003603DC" w:rsidP="00D26FC7">
            <w:pPr>
              <w:jc w:val="right"/>
              <w:rPr>
                <w:b/>
                <w:bCs/>
                <w:sz w:val="22"/>
              </w:rPr>
            </w:pPr>
            <w:r w:rsidRPr="009671F8">
              <w:rPr>
                <w:rFonts w:cs="Arial"/>
                <w:b/>
                <w:bCs/>
                <w:sz w:val="22"/>
              </w:rPr>
              <w:t>-1.126</w:t>
            </w:r>
          </w:p>
        </w:tc>
      </w:tr>
      <w:tr w:rsidR="003603DC" w14:paraId="583801B2" w14:textId="77777777" w:rsidTr="00D26FC7">
        <w:trPr>
          <w:trHeight w:val="253"/>
        </w:trPr>
        <w:tc>
          <w:tcPr>
            <w:tcW w:w="3397" w:type="dxa"/>
          </w:tcPr>
          <w:p w14:paraId="5BCA5D32" w14:textId="77777777" w:rsidR="003603DC" w:rsidRDefault="003603DC"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7D662B6A" w14:textId="77777777" w:rsidR="003603DC" w:rsidRPr="009671F8" w:rsidRDefault="003603DC" w:rsidP="00D26FC7">
            <w:pPr>
              <w:jc w:val="right"/>
              <w:rPr>
                <w:b/>
                <w:bCs/>
                <w:sz w:val="22"/>
              </w:rPr>
            </w:pPr>
            <w:r w:rsidRPr="009671F8">
              <w:rPr>
                <w:rFonts w:cs="Arial"/>
                <w:b/>
                <w:bCs/>
                <w:sz w:val="22"/>
              </w:rPr>
              <w:t>-469</w:t>
            </w:r>
          </w:p>
        </w:tc>
        <w:tc>
          <w:tcPr>
            <w:tcW w:w="1756" w:type="dxa"/>
          </w:tcPr>
          <w:p w14:paraId="539C830F" w14:textId="77777777" w:rsidR="003603DC" w:rsidRPr="009671F8" w:rsidRDefault="003603DC" w:rsidP="00D26FC7">
            <w:pPr>
              <w:jc w:val="right"/>
              <w:rPr>
                <w:b/>
                <w:bCs/>
                <w:sz w:val="22"/>
              </w:rPr>
            </w:pPr>
            <w:r w:rsidRPr="009671F8">
              <w:rPr>
                <w:rFonts w:cs="Arial"/>
                <w:b/>
                <w:bCs/>
                <w:sz w:val="22"/>
              </w:rPr>
              <w:t>-1.126</w:t>
            </w:r>
          </w:p>
        </w:tc>
        <w:tc>
          <w:tcPr>
            <w:tcW w:w="1756" w:type="dxa"/>
          </w:tcPr>
          <w:p w14:paraId="365CB289" w14:textId="77777777" w:rsidR="003603DC" w:rsidRPr="009671F8" w:rsidRDefault="003603DC" w:rsidP="00D26FC7">
            <w:pPr>
              <w:jc w:val="right"/>
              <w:rPr>
                <w:b/>
                <w:bCs/>
                <w:sz w:val="22"/>
              </w:rPr>
            </w:pPr>
            <w:r w:rsidRPr="009671F8">
              <w:rPr>
                <w:rFonts w:cs="Arial"/>
                <w:b/>
                <w:bCs/>
                <w:sz w:val="22"/>
              </w:rPr>
              <w:t>-1.126</w:t>
            </w:r>
          </w:p>
        </w:tc>
        <w:tc>
          <w:tcPr>
            <w:tcW w:w="1756" w:type="dxa"/>
          </w:tcPr>
          <w:p w14:paraId="1D3A14AD" w14:textId="77777777" w:rsidR="003603DC" w:rsidRPr="009671F8" w:rsidRDefault="003603DC" w:rsidP="00D26FC7">
            <w:pPr>
              <w:jc w:val="right"/>
              <w:rPr>
                <w:b/>
                <w:bCs/>
                <w:sz w:val="22"/>
              </w:rPr>
            </w:pPr>
            <w:r w:rsidRPr="009671F8">
              <w:rPr>
                <w:rFonts w:cs="Arial"/>
                <w:b/>
                <w:bCs/>
                <w:sz w:val="22"/>
              </w:rPr>
              <w:t>-1.126</w:t>
            </w:r>
          </w:p>
        </w:tc>
      </w:tr>
      <w:tr w:rsidR="003603DC" w14:paraId="70FD5119" w14:textId="77777777" w:rsidTr="00D26FC7">
        <w:trPr>
          <w:trHeight w:val="253"/>
        </w:trPr>
        <w:tc>
          <w:tcPr>
            <w:tcW w:w="3397" w:type="dxa"/>
          </w:tcPr>
          <w:p w14:paraId="77A5E320" w14:textId="77777777" w:rsidR="003603DC" w:rsidRDefault="003603DC"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32073E2F" w14:textId="77777777" w:rsidR="003603DC" w:rsidRPr="002A0011" w:rsidRDefault="003603DC" w:rsidP="00D26FC7">
            <w:pPr>
              <w:jc w:val="right"/>
              <w:rPr>
                <w:b/>
                <w:sz w:val="22"/>
              </w:rPr>
            </w:pPr>
            <w:r>
              <w:rPr>
                <w:rFonts w:cs="Arial"/>
                <w:b/>
                <w:bCs/>
                <w:sz w:val="22"/>
              </w:rPr>
              <w:t>0,8</w:t>
            </w:r>
          </w:p>
        </w:tc>
        <w:tc>
          <w:tcPr>
            <w:tcW w:w="1756" w:type="dxa"/>
          </w:tcPr>
          <w:p w14:paraId="5AE958C7" w14:textId="77777777" w:rsidR="003603DC" w:rsidRPr="002A0011" w:rsidRDefault="003603DC" w:rsidP="00D26FC7">
            <w:pPr>
              <w:jc w:val="right"/>
              <w:rPr>
                <w:b/>
                <w:sz w:val="22"/>
              </w:rPr>
            </w:pPr>
            <w:r>
              <w:rPr>
                <w:rFonts w:cs="Arial"/>
                <w:b/>
                <w:bCs/>
                <w:sz w:val="22"/>
              </w:rPr>
              <w:t>2,0</w:t>
            </w:r>
          </w:p>
        </w:tc>
        <w:tc>
          <w:tcPr>
            <w:tcW w:w="1756" w:type="dxa"/>
          </w:tcPr>
          <w:p w14:paraId="44FFC3FA" w14:textId="77777777" w:rsidR="003603DC" w:rsidRPr="002A0011" w:rsidRDefault="003603DC" w:rsidP="00D26FC7">
            <w:pPr>
              <w:jc w:val="right"/>
              <w:rPr>
                <w:b/>
                <w:sz w:val="22"/>
              </w:rPr>
            </w:pPr>
            <w:r>
              <w:rPr>
                <w:rFonts w:cs="Arial"/>
                <w:b/>
                <w:bCs/>
                <w:sz w:val="22"/>
              </w:rPr>
              <w:t>2,0</w:t>
            </w:r>
          </w:p>
        </w:tc>
        <w:tc>
          <w:tcPr>
            <w:tcW w:w="1756" w:type="dxa"/>
          </w:tcPr>
          <w:p w14:paraId="230E2710" w14:textId="77777777" w:rsidR="003603DC" w:rsidRPr="002A0011" w:rsidRDefault="003603DC" w:rsidP="00D26FC7">
            <w:pPr>
              <w:jc w:val="right"/>
              <w:rPr>
                <w:b/>
                <w:sz w:val="22"/>
              </w:rPr>
            </w:pPr>
            <w:r>
              <w:rPr>
                <w:rFonts w:cs="Arial"/>
                <w:b/>
                <w:bCs/>
                <w:sz w:val="22"/>
              </w:rPr>
              <w:t>2,0</w:t>
            </w:r>
          </w:p>
        </w:tc>
      </w:tr>
    </w:tbl>
    <w:p w14:paraId="411D2671" w14:textId="77777777" w:rsidR="003603DC" w:rsidRDefault="003603DC" w:rsidP="003603DC">
      <w:pPr>
        <w:autoSpaceDE w:val="0"/>
        <w:autoSpaceDN w:val="0"/>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31A8623C" w14:textId="77777777" w:rsidTr="00D26FC7">
        <w:tc>
          <w:tcPr>
            <w:tcW w:w="3397" w:type="dxa"/>
          </w:tcPr>
          <w:p w14:paraId="1658885B"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5D73D396"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F891B1A"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9E186B8"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BFA0541"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26AD2ED5" w14:textId="77777777" w:rsidTr="00D26FC7">
        <w:tc>
          <w:tcPr>
            <w:tcW w:w="3397" w:type="dxa"/>
          </w:tcPr>
          <w:p w14:paraId="23CD668C" w14:textId="77777777" w:rsidR="003603DC" w:rsidRDefault="003603DC"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19E3DF08"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55EFE509"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6F326DC6"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CAA2728"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14:paraId="1D3A2904" w14:textId="77777777" w:rsidTr="00D26FC7">
        <w:tc>
          <w:tcPr>
            <w:tcW w:w="3397" w:type="dxa"/>
          </w:tcPr>
          <w:p w14:paraId="5CEA5A3F" w14:textId="77777777" w:rsidR="003603DC" w:rsidRDefault="003603DC"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25951DEC"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64A9A3F3"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5B038A7A"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1E4450F"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rsidRPr="00345E3E" w14:paraId="0CF44697" w14:textId="77777777" w:rsidTr="00D26FC7">
        <w:tc>
          <w:tcPr>
            <w:tcW w:w="3397" w:type="dxa"/>
          </w:tcPr>
          <w:p w14:paraId="5B444CC0" w14:textId="77777777" w:rsidR="003603DC" w:rsidRPr="00345E3E" w:rsidRDefault="003603DC"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66415AD5"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74468B98"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51664DD7"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5CC50240"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r>
    </w:tbl>
    <w:p w14:paraId="1244D391" w14:textId="77777777" w:rsidR="003603DC" w:rsidRPr="001B1C7E" w:rsidRDefault="003603DC" w:rsidP="003603DC">
      <w:pPr>
        <w:autoSpaceDE w:val="0"/>
        <w:autoSpaceDN w:val="0"/>
        <w:jc w:val="both"/>
        <w:rPr>
          <w:rFonts w:cs="Arial"/>
          <w:b/>
          <w:bCs/>
          <w:sz w:val="22"/>
        </w:rPr>
      </w:pPr>
    </w:p>
    <w:p w14:paraId="75752ACE" w14:textId="77777777" w:rsidR="003603DC" w:rsidRPr="001B1C7E" w:rsidRDefault="003603DC" w:rsidP="003603DC">
      <w:pPr>
        <w:autoSpaceDE w:val="0"/>
        <w:autoSpaceDN w:val="0"/>
        <w:jc w:val="both"/>
        <w:rPr>
          <w:rFonts w:cs="Arial"/>
          <w:b/>
          <w:bCs/>
          <w:sz w:val="22"/>
        </w:rPr>
      </w:pPr>
      <w:bookmarkStart w:id="91" w:name="_Hlk145336983"/>
      <w:r w:rsidRPr="001B1C7E">
        <w:rPr>
          <w:rFonts w:cs="Arial"/>
          <w:b/>
          <w:bCs/>
          <w:sz w:val="22"/>
        </w:rPr>
        <w:t>Indhold og baggrund</w:t>
      </w:r>
    </w:p>
    <w:p w14:paraId="2AF80577" w14:textId="77777777" w:rsidR="003603DC" w:rsidRDefault="003603DC" w:rsidP="003603DC">
      <w:pPr>
        <w:autoSpaceDE w:val="0"/>
        <w:autoSpaceDN w:val="0"/>
        <w:jc w:val="both"/>
        <w:rPr>
          <w:rFonts w:cs="Arial"/>
          <w:bCs/>
          <w:sz w:val="22"/>
        </w:rPr>
      </w:pPr>
      <w:r w:rsidRPr="00186E52">
        <w:rPr>
          <w:rFonts w:cs="Arial"/>
          <w:sz w:val="22"/>
        </w:rPr>
        <w:t>Der stilles forslag om</w:t>
      </w:r>
      <w:r>
        <w:rPr>
          <w:rFonts w:cs="Arial"/>
          <w:sz w:val="22"/>
        </w:rPr>
        <w:t xml:space="preserve"> flytning af yderligere </w:t>
      </w:r>
      <w:r w:rsidRPr="007903C0">
        <w:rPr>
          <w:rFonts w:cs="Arial"/>
          <w:bCs/>
          <w:sz w:val="22"/>
        </w:rPr>
        <w:t>2 familiebehandlere</w:t>
      </w:r>
      <w:r>
        <w:rPr>
          <w:rFonts w:cs="Arial"/>
          <w:bCs/>
          <w:sz w:val="22"/>
        </w:rPr>
        <w:t xml:space="preserve">. </w:t>
      </w:r>
    </w:p>
    <w:p w14:paraId="6F8AAE4F" w14:textId="77777777" w:rsidR="00026195" w:rsidRDefault="00026195" w:rsidP="003603DC">
      <w:pPr>
        <w:autoSpaceDE w:val="0"/>
        <w:autoSpaceDN w:val="0"/>
        <w:jc w:val="both"/>
        <w:rPr>
          <w:rFonts w:cs="Arial"/>
          <w:sz w:val="22"/>
        </w:rPr>
      </w:pPr>
    </w:p>
    <w:p w14:paraId="164B87D6" w14:textId="4AE005A3" w:rsidR="003603DC" w:rsidRPr="001D5342" w:rsidRDefault="003603DC" w:rsidP="003603DC">
      <w:pPr>
        <w:autoSpaceDE w:val="0"/>
        <w:autoSpaceDN w:val="0"/>
        <w:jc w:val="both"/>
        <w:rPr>
          <w:rFonts w:cs="Arial"/>
          <w:bCs/>
          <w:sz w:val="22"/>
        </w:rPr>
      </w:pPr>
      <w:r w:rsidRPr="0063663B">
        <w:rPr>
          <w:rFonts w:cs="Arial"/>
          <w:sz w:val="22"/>
        </w:rPr>
        <w:t xml:space="preserve">Der ønskes en etablering af tilbuddet </w:t>
      </w:r>
      <w:r w:rsidRPr="007903C0">
        <w:rPr>
          <w:rFonts w:cs="Arial"/>
          <w:bCs/>
          <w:sz w:val="22"/>
        </w:rPr>
        <w:t>pr</w:t>
      </w:r>
      <w:r>
        <w:rPr>
          <w:rFonts w:cs="Arial"/>
          <w:bCs/>
          <w:sz w:val="22"/>
        </w:rPr>
        <w:t>.</w:t>
      </w:r>
      <w:r w:rsidRPr="007903C0">
        <w:rPr>
          <w:rFonts w:cs="Arial"/>
          <w:bCs/>
          <w:sz w:val="22"/>
        </w:rPr>
        <w:t xml:space="preserve"> </w:t>
      </w:r>
      <w:r w:rsidRPr="00F94DFF">
        <w:rPr>
          <w:rFonts w:cs="Arial"/>
          <w:bCs/>
          <w:sz w:val="22"/>
        </w:rPr>
        <w:t>1. august 2024</w:t>
      </w:r>
      <w:r w:rsidR="009B24BE">
        <w:rPr>
          <w:rFonts w:cs="Arial"/>
          <w:bCs/>
          <w:sz w:val="22"/>
        </w:rPr>
        <w:t>.</w:t>
      </w:r>
    </w:p>
    <w:p w14:paraId="6AA6D011" w14:textId="77777777" w:rsidR="003603DC" w:rsidRDefault="003603DC" w:rsidP="003603DC">
      <w:pPr>
        <w:autoSpaceDE w:val="0"/>
        <w:autoSpaceDN w:val="0"/>
        <w:jc w:val="both"/>
        <w:rPr>
          <w:rFonts w:cs="Arial"/>
          <w:b/>
          <w:bCs/>
          <w:sz w:val="22"/>
        </w:rPr>
      </w:pPr>
    </w:p>
    <w:p w14:paraId="1C890647" w14:textId="77777777" w:rsidR="003603DC" w:rsidRDefault="003603DC" w:rsidP="003603DC">
      <w:pPr>
        <w:autoSpaceDE w:val="0"/>
        <w:autoSpaceDN w:val="0"/>
        <w:jc w:val="both"/>
        <w:rPr>
          <w:rFonts w:cs="Arial"/>
          <w:b/>
          <w:bCs/>
          <w:sz w:val="22"/>
        </w:rPr>
      </w:pPr>
      <w:r w:rsidRPr="001B1C7E">
        <w:rPr>
          <w:rFonts w:cs="Arial"/>
          <w:b/>
          <w:bCs/>
          <w:sz w:val="22"/>
        </w:rPr>
        <w:t>Målgruppe</w:t>
      </w:r>
    </w:p>
    <w:p w14:paraId="4FC28D10" w14:textId="77777777" w:rsidR="003603DC" w:rsidRPr="00262F76" w:rsidRDefault="003603DC" w:rsidP="003603DC">
      <w:pPr>
        <w:autoSpaceDE w:val="0"/>
        <w:autoSpaceDN w:val="0"/>
        <w:jc w:val="both"/>
        <w:rPr>
          <w:rFonts w:cs="Arial"/>
          <w:b/>
          <w:bCs/>
          <w:sz w:val="22"/>
        </w:rPr>
      </w:pPr>
      <w:r w:rsidRPr="00262F76">
        <w:rPr>
          <w:sz w:val="22"/>
        </w:rPr>
        <w:t>Målgruppen er familier, som har behov for, at der iværksættes forebyggende foranstaltninger for at understøtte udsatte familier.</w:t>
      </w:r>
    </w:p>
    <w:p w14:paraId="75AA6C49" w14:textId="77777777" w:rsidR="003603DC" w:rsidRPr="001B1C7E" w:rsidRDefault="003603DC" w:rsidP="003603DC">
      <w:pPr>
        <w:jc w:val="both"/>
        <w:rPr>
          <w:rFonts w:cs="Arial"/>
          <w:sz w:val="22"/>
        </w:rPr>
      </w:pPr>
    </w:p>
    <w:p w14:paraId="260925AE" w14:textId="77777777" w:rsidR="003603DC" w:rsidRPr="001B1C7E" w:rsidRDefault="003603DC" w:rsidP="003603DC">
      <w:pPr>
        <w:autoSpaceDE w:val="0"/>
        <w:autoSpaceDN w:val="0"/>
        <w:jc w:val="both"/>
        <w:rPr>
          <w:rFonts w:cs="Arial"/>
          <w:b/>
          <w:bCs/>
          <w:sz w:val="22"/>
        </w:rPr>
      </w:pPr>
      <w:r w:rsidRPr="001B1C7E">
        <w:rPr>
          <w:rFonts w:cs="Arial"/>
          <w:b/>
          <w:bCs/>
          <w:sz w:val="22"/>
        </w:rPr>
        <w:t>Økonomisk effekt</w:t>
      </w:r>
    </w:p>
    <w:p w14:paraId="47F7531C" w14:textId="135FE06C" w:rsidR="003603DC" w:rsidRDefault="003603DC" w:rsidP="003603DC">
      <w:pPr>
        <w:autoSpaceDE w:val="0"/>
        <w:autoSpaceDN w:val="0"/>
        <w:adjustRightInd w:val="0"/>
        <w:spacing w:line="240" w:lineRule="auto"/>
        <w:jc w:val="both"/>
        <w:rPr>
          <w:rFonts w:cs="Arial"/>
          <w:sz w:val="22"/>
        </w:rPr>
      </w:pPr>
      <w:r>
        <w:rPr>
          <w:rFonts w:cs="Arial"/>
          <w:sz w:val="22"/>
        </w:rPr>
        <w:t>Hvis der udvides internt med 2 familiebehandlere, er det løn</w:t>
      </w:r>
      <w:r w:rsidR="00270AE4">
        <w:rPr>
          <w:rFonts w:cs="Arial"/>
          <w:sz w:val="22"/>
        </w:rPr>
        <w:t xml:space="preserve"> for</w:t>
      </w:r>
      <w:r>
        <w:rPr>
          <w:rFonts w:cs="Arial"/>
          <w:sz w:val="22"/>
        </w:rPr>
        <w:t xml:space="preserve"> 1</w:t>
      </w:r>
      <w:r w:rsidR="00105876">
        <w:rPr>
          <w:rFonts w:cs="Arial"/>
          <w:sz w:val="22"/>
        </w:rPr>
        <w:t>,</w:t>
      </w:r>
      <w:r>
        <w:rPr>
          <w:rFonts w:cs="Arial"/>
          <w:sz w:val="22"/>
        </w:rPr>
        <w:t>12</w:t>
      </w:r>
      <w:r w:rsidR="00105876">
        <w:rPr>
          <w:rFonts w:cs="Arial"/>
          <w:sz w:val="22"/>
        </w:rPr>
        <w:t xml:space="preserve"> mio.</w:t>
      </w:r>
      <w:r>
        <w:rPr>
          <w:rFonts w:cs="Arial"/>
          <w:sz w:val="22"/>
        </w:rPr>
        <w:t xml:space="preserve"> kr. (norm 2,0 stk.) samt drift 54.000 kr. hvilket samlet er 1</w:t>
      </w:r>
      <w:r w:rsidR="00105876">
        <w:rPr>
          <w:rFonts w:cs="Arial"/>
          <w:sz w:val="22"/>
        </w:rPr>
        <w:t>,</w:t>
      </w:r>
      <w:r>
        <w:rPr>
          <w:rFonts w:cs="Arial"/>
          <w:sz w:val="22"/>
        </w:rPr>
        <w:t>126</w:t>
      </w:r>
      <w:r w:rsidR="00105876">
        <w:rPr>
          <w:rFonts w:cs="Arial"/>
          <w:sz w:val="22"/>
        </w:rPr>
        <w:t xml:space="preserve"> mio.</w:t>
      </w:r>
      <w:r>
        <w:rPr>
          <w:rFonts w:cs="Arial"/>
          <w:sz w:val="22"/>
        </w:rPr>
        <w:t xml:space="preserve"> kr. Dette modsvares af besparelsen på eksternt købt 2</w:t>
      </w:r>
      <w:r w:rsidR="00105876">
        <w:rPr>
          <w:rFonts w:cs="Arial"/>
          <w:sz w:val="22"/>
        </w:rPr>
        <w:t>,</w:t>
      </w:r>
      <w:r>
        <w:rPr>
          <w:rFonts w:cs="Arial"/>
          <w:sz w:val="22"/>
        </w:rPr>
        <w:t>3</w:t>
      </w:r>
      <w:r w:rsidR="00105876">
        <w:rPr>
          <w:rFonts w:cs="Arial"/>
          <w:sz w:val="22"/>
        </w:rPr>
        <w:t xml:space="preserve"> mio. </w:t>
      </w:r>
      <w:r>
        <w:rPr>
          <w:rFonts w:cs="Arial"/>
          <w:sz w:val="22"/>
        </w:rPr>
        <w:t>kr. og gevinsten udgør 1</w:t>
      </w:r>
      <w:r w:rsidR="00105876">
        <w:rPr>
          <w:rFonts w:cs="Arial"/>
          <w:sz w:val="22"/>
        </w:rPr>
        <w:t>,</w:t>
      </w:r>
      <w:r>
        <w:rPr>
          <w:rFonts w:cs="Arial"/>
          <w:sz w:val="22"/>
        </w:rPr>
        <w:t>126</w:t>
      </w:r>
      <w:r w:rsidR="00105876">
        <w:rPr>
          <w:rFonts w:cs="Arial"/>
          <w:sz w:val="22"/>
        </w:rPr>
        <w:t xml:space="preserve"> mio.</w:t>
      </w:r>
      <w:r>
        <w:rPr>
          <w:rFonts w:cs="Arial"/>
          <w:sz w:val="22"/>
        </w:rPr>
        <w:t xml:space="preserve"> kr.  jf. indstilling om hjemtagelse. I 2024 er det fra 1/8-2024. (5/12-del)</w:t>
      </w:r>
    </w:p>
    <w:p w14:paraId="763C3D46" w14:textId="77777777" w:rsidR="003603DC" w:rsidRPr="001B1C7E" w:rsidRDefault="003603DC" w:rsidP="003603DC">
      <w:pPr>
        <w:autoSpaceDE w:val="0"/>
        <w:autoSpaceDN w:val="0"/>
        <w:adjustRightInd w:val="0"/>
        <w:spacing w:line="240" w:lineRule="auto"/>
        <w:jc w:val="both"/>
        <w:rPr>
          <w:rFonts w:cs="Arial"/>
          <w:color w:val="FF0000"/>
          <w:sz w:val="22"/>
        </w:rPr>
      </w:pPr>
      <w:r>
        <w:rPr>
          <w:rFonts w:cs="Arial"/>
          <w:sz w:val="22"/>
        </w:rPr>
        <w:t xml:space="preserve"> </w:t>
      </w:r>
    </w:p>
    <w:p w14:paraId="00079A0C" w14:textId="77777777" w:rsidR="003603DC" w:rsidRDefault="003603DC" w:rsidP="003603DC">
      <w:pPr>
        <w:jc w:val="both"/>
        <w:rPr>
          <w:rFonts w:cs="Arial"/>
          <w:b/>
          <w:bCs/>
          <w:sz w:val="22"/>
        </w:rPr>
      </w:pPr>
      <w:r w:rsidRPr="001B1C7E">
        <w:rPr>
          <w:rFonts w:cs="Arial"/>
          <w:b/>
          <w:bCs/>
          <w:sz w:val="22"/>
        </w:rPr>
        <w:t>Konsekvenser</w:t>
      </w:r>
      <w:r w:rsidRPr="009D6832">
        <w:rPr>
          <w:rFonts w:cs="Arial"/>
          <w:b/>
          <w:bCs/>
          <w:sz w:val="22"/>
        </w:rPr>
        <w:t xml:space="preserve"> </w:t>
      </w:r>
    </w:p>
    <w:p w14:paraId="3EAD7C53" w14:textId="4DE6EBB4" w:rsidR="003603DC" w:rsidRPr="004602DE" w:rsidRDefault="00703D78" w:rsidP="003603DC">
      <w:pPr>
        <w:jc w:val="both"/>
        <w:rPr>
          <w:rFonts w:cs="Arial"/>
          <w:bCs/>
          <w:sz w:val="22"/>
        </w:rPr>
      </w:pPr>
      <w:r>
        <w:rPr>
          <w:rFonts w:cs="Arial"/>
          <w:bCs/>
          <w:sz w:val="22"/>
        </w:rPr>
        <w:t>Ingen.</w:t>
      </w:r>
    </w:p>
    <w:p w14:paraId="20875E50" w14:textId="77777777" w:rsidR="003603DC" w:rsidRPr="001B1C7E" w:rsidRDefault="003603DC" w:rsidP="003603DC">
      <w:pPr>
        <w:jc w:val="both"/>
        <w:rPr>
          <w:rFonts w:cs="Arial"/>
          <w:sz w:val="22"/>
        </w:rPr>
      </w:pPr>
    </w:p>
    <w:p w14:paraId="0439E23B" w14:textId="77777777" w:rsidR="003603DC" w:rsidRPr="001B1C7E" w:rsidRDefault="003603DC" w:rsidP="003603DC">
      <w:pPr>
        <w:autoSpaceDE w:val="0"/>
        <w:autoSpaceDN w:val="0"/>
        <w:jc w:val="both"/>
        <w:rPr>
          <w:rFonts w:cs="Arial"/>
          <w:b/>
          <w:bCs/>
          <w:sz w:val="22"/>
        </w:rPr>
      </w:pPr>
      <w:r w:rsidRPr="001B1C7E">
        <w:rPr>
          <w:rFonts w:cs="Arial"/>
          <w:b/>
          <w:bCs/>
          <w:sz w:val="22"/>
        </w:rPr>
        <w:t>Afledte konsekvenser</w:t>
      </w:r>
    </w:p>
    <w:p w14:paraId="3BA8A9A1" w14:textId="3945D650" w:rsidR="003603DC" w:rsidRDefault="00250FAB" w:rsidP="003603DC">
      <w:pPr>
        <w:spacing w:after="200" w:line="276" w:lineRule="auto"/>
        <w:rPr>
          <w:rFonts w:cs="Arial"/>
          <w:sz w:val="22"/>
        </w:rPr>
      </w:pPr>
      <w:r>
        <w:rPr>
          <w:rFonts w:cs="Arial"/>
          <w:sz w:val="22"/>
        </w:rPr>
        <w:t>Ingen.</w:t>
      </w:r>
    </w:p>
    <w:bookmarkEnd w:id="91"/>
    <w:p w14:paraId="663F8457" w14:textId="01B37EBC" w:rsidR="00B53A50" w:rsidRDefault="00B53A50">
      <w:pPr>
        <w:spacing w:after="200" w:line="276" w:lineRule="auto"/>
        <w:rPr>
          <w:rFonts w:cs="Arial"/>
          <w:b/>
          <w:bCs/>
          <w:sz w:val="22"/>
        </w:rPr>
      </w:pPr>
      <w:r>
        <w:rPr>
          <w:rFonts w:cs="Arial"/>
          <w:b/>
          <w:bCs/>
          <w:sz w:val="22"/>
        </w:rPr>
        <w:br w:type="page"/>
      </w:r>
    </w:p>
    <w:tbl>
      <w:tblPr>
        <w:tblStyle w:val="Tabel-Gitter"/>
        <w:tblW w:w="0" w:type="auto"/>
        <w:tblLook w:val="04A0" w:firstRow="1" w:lastRow="0" w:firstColumn="1" w:lastColumn="0" w:noHBand="0" w:noVBand="1"/>
      </w:tblPr>
      <w:tblGrid>
        <w:gridCol w:w="1980"/>
        <w:gridCol w:w="4678"/>
        <w:gridCol w:w="2551"/>
        <w:gridCol w:w="929"/>
      </w:tblGrid>
      <w:tr w:rsidR="003603DC" w14:paraId="080529AE" w14:textId="77777777" w:rsidTr="00D26FC7">
        <w:trPr>
          <w:trHeight w:hRule="exact" w:val="567"/>
        </w:trPr>
        <w:tc>
          <w:tcPr>
            <w:tcW w:w="1980" w:type="dxa"/>
            <w:shd w:val="clear" w:color="auto" w:fill="BFBFBF" w:themeFill="background1" w:themeFillShade="BF"/>
          </w:tcPr>
          <w:p w14:paraId="69291BED"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692138EC" w14:textId="4CD3F07C" w:rsidR="003603DC" w:rsidRPr="00546083" w:rsidRDefault="009B24BE" w:rsidP="00D26FC7">
            <w:pPr>
              <w:pStyle w:val="Overskrift2"/>
              <w:rPr>
                <w:b w:val="0"/>
              </w:rPr>
            </w:pPr>
            <w:bookmarkStart w:id="92" w:name="_Toc136545026"/>
            <w:bookmarkStart w:id="93" w:name="_Toc146127745"/>
            <w:r>
              <w:rPr>
                <w:b w:val="0"/>
              </w:rPr>
              <w:t xml:space="preserve">3.14 </w:t>
            </w:r>
            <w:r w:rsidR="003603DC">
              <w:rPr>
                <w:b w:val="0"/>
              </w:rPr>
              <w:t>Tilpasning</w:t>
            </w:r>
            <w:r w:rsidR="003603DC" w:rsidRPr="00546083">
              <w:rPr>
                <w:b w:val="0"/>
              </w:rPr>
              <w:t xml:space="preserve"> af </w:t>
            </w:r>
            <w:r w:rsidR="00955A52" w:rsidRPr="00546083">
              <w:rPr>
                <w:b w:val="0"/>
              </w:rPr>
              <w:t>FGU-budgettet</w:t>
            </w:r>
            <w:r w:rsidR="003603DC" w:rsidRPr="00546083">
              <w:rPr>
                <w:b w:val="0"/>
              </w:rPr>
              <w:t>, så det modsvarer det reelle behov</w:t>
            </w:r>
            <w:r w:rsidR="000E2B03">
              <w:rPr>
                <w:b w:val="0"/>
              </w:rPr>
              <w:t xml:space="preserve"> p</w:t>
            </w:r>
            <w:r w:rsidR="003603DC" w:rsidRPr="00546083">
              <w:rPr>
                <w:b w:val="0"/>
              </w:rPr>
              <w:t>r. 1. januar 2024.</w:t>
            </w:r>
            <w:bookmarkEnd w:id="92"/>
            <w:bookmarkEnd w:id="93"/>
          </w:p>
          <w:p w14:paraId="3A91B02B" w14:textId="77777777" w:rsidR="003603DC" w:rsidRPr="000A5E8C" w:rsidRDefault="003603DC" w:rsidP="00D26FC7">
            <w:pPr>
              <w:pStyle w:val="Overskrift2"/>
              <w:rPr>
                <w:b w:val="0"/>
                <w:bCs w:val="0"/>
              </w:rPr>
            </w:pPr>
          </w:p>
        </w:tc>
        <w:tc>
          <w:tcPr>
            <w:tcW w:w="2551" w:type="dxa"/>
            <w:shd w:val="clear" w:color="auto" w:fill="BFBFBF" w:themeFill="background1" w:themeFillShade="BF"/>
          </w:tcPr>
          <w:p w14:paraId="022033D2" w14:textId="77777777" w:rsidR="003603DC" w:rsidRPr="00162342" w:rsidRDefault="003603DC" w:rsidP="00D26FC7">
            <w:pPr>
              <w:autoSpaceDE w:val="0"/>
              <w:autoSpaceDN w:val="0"/>
              <w:adjustRightInd w:val="0"/>
              <w:spacing w:line="240" w:lineRule="auto"/>
              <w:jc w:val="both"/>
              <w:rPr>
                <w:rFonts w:cs="Arial"/>
                <w:b/>
                <w:bCs/>
                <w:sz w:val="22"/>
              </w:rPr>
            </w:pPr>
            <w:r w:rsidRPr="001B1C7E">
              <w:rPr>
                <w:rFonts w:cs="Arial"/>
                <w:b/>
                <w:bCs/>
                <w:sz w:val="22"/>
              </w:rPr>
              <w:t xml:space="preserve">Forslag nr. </w:t>
            </w:r>
          </w:p>
        </w:tc>
        <w:tc>
          <w:tcPr>
            <w:tcW w:w="929" w:type="dxa"/>
            <w:shd w:val="clear" w:color="auto" w:fill="BFBFBF" w:themeFill="background1" w:themeFillShade="BF"/>
          </w:tcPr>
          <w:p w14:paraId="2870BCBB" w14:textId="3115589A" w:rsidR="003603DC" w:rsidRPr="00162342" w:rsidRDefault="00AD1641" w:rsidP="00D26FC7">
            <w:pPr>
              <w:autoSpaceDE w:val="0"/>
              <w:autoSpaceDN w:val="0"/>
              <w:adjustRightInd w:val="0"/>
              <w:spacing w:line="240" w:lineRule="auto"/>
              <w:jc w:val="both"/>
              <w:rPr>
                <w:rFonts w:cs="Arial"/>
                <w:bCs/>
                <w:sz w:val="22"/>
              </w:rPr>
            </w:pPr>
            <w:r>
              <w:rPr>
                <w:rFonts w:cs="Arial"/>
                <w:bCs/>
                <w:sz w:val="22"/>
              </w:rPr>
              <w:t>3.14</w:t>
            </w:r>
          </w:p>
        </w:tc>
      </w:tr>
      <w:tr w:rsidR="003603DC" w14:paraId="2494B815" w14:textId="77777777" w:rsidTr="00D26FC7">
        <w:trPr>
          <w:trHeight w:hRule="exact" w:val="567"/>
        </w:trPr>
        <w:tc>
          <w:tcPr>
            <w:tcW w:w="1980" w:type="dxa"/>
            <w:shd w:val="clear" w:color="auto" w:fill="BFBFBF" w:themeFill="background1" w:themeFillShade="BF"/>
          </w:tcPr>
          <w:p w14:paraId="491CB73A"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6DADFCB1"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46C3FD39"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67D65556"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B</w:t>
            </w:r>
          </w:p>
        </w:tc>
      </w:tr>
      <w:tr w:rsidR="003603DC" w14:paraId="48EC6AFB" w14:textId="77777777" w:rsidTr="00D26FC7">
        <w:trPr>
          <w:trHeight w:hRule="exact" w:val="567"/>
        </w:trPr>
        <w:tc>
          <w:tcPr>
            <w:tcW w:w="1980" w:type="dxa"/>
            <w:shd w:val="clear" w:color="auto" w:fill="BFBFBF" w:themeFill="background1" w:themeFillShade="BF"/>
          </w:tcPr>
          <w:p w14:paraId="7866D06C" w14:textId="77777777" w:rsidR="003603DC" w:rsidRDefault="003603DC"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1B56B46D"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 xml:space="preserve">Øvrig undervisning </w:t>
            </w:r>
          </w:p>
        </w:tc>
        <w:tc>
          <w:tcPr>
            <w:tcW w:w="2551" w:type="dxa"/>
            <w:shd w:val="clear" w:color="auto" w:fill="BFBFBF" w:themeFill="background1" w:themeFillShade="BF"/>
          </w:tcPr>
          <w:p w14:paraId="6854705E" w14:textId="77777777" w:rsidR="003603DC" w:rsidRPr="00162342" w:rsidRDefault="003603DC"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0A67BDE3" w14:textId="77777777" w:rsidR="003603DC" w:rsidRPr="00162342" w:rsidRDefault="003603DC" w:rsidP="00D26FC7">
            <w:pPr>
              <w:autoSpaceDE w:val="0"/>
              <w:autoSpaceDN w:val="0"/>
              <w:adjustRightInd w:val="0"/>
              <w:spacing w:line="240" w:lineRule="auto"/>
              <w:jc w:val="both"/>
              <w:rPr>
                <w:rFonts w:cs="Arial"/>
                <w:bCs/>
                <w:sz w:val="22"/>
              </w:rPr>
            </w:pPr>
            <w:r>
              <w:rPr>
                <w:rFonts w:cs="Arial"/>
                <w:bCs/>
                <w:sz w:val="22"/>
              </w:rPr>
              <w:t>J</w:t>
            </w:r>
          </w:p>
        </w:tc>
      </w:tr>
    </w:tbl>
    <w:p w14:paraId="30D0FDE5" w14:textId="77777777" w:rsidR="003603DC" w:rsidRPr="001B1C7E" w:rsidRDefault="003603DC" w:rsidP="003603DC">
      <w:pPr>
        <w:autoSpaceDE w:val="0"/>
        <w:autoSpaceDN w:val="0"/>
        <w:jc w:val="both"/>
        <w:rPr>
          <w:rFonts w:cs="Arial"/>
          <w:b/>
          <w:bCs/>
          <w:sz w:val="22"/>
        </w:rPr>
      </w:pPr>
    </w:p>
    <w:p w14:paraId="5CA90472" w14:textId="77777777" w:rsidR="003603DC" w:rsidRDefault="003603DC" w:rsidP="003603DC">
      <w:pPr>
        <w:autoSpaceDE w:val="0"/>
        <w:autoSpaceDN w:val="0"/>
        <w:jc w:val="both"/>
        <w:rPr>
          <w:rFonts w:cs="Arial"/>
          <w:b/>
          <w:bCs/>
          <w:sz w:val="22"/>
        </w:rPr>
      </w:pPr>
      <w:r w:rsidRPr="001B1C7E">
        <w:rPr>
          <w:rFonts w:cs="Arial"/>
          <w:b/>
          <w:bCs/>
          <w:sz w:val="22"/>
        </w:rPr>
        <w:t xml:space="preserve">Forslagets samlede økonomiske konsekvenser: </w:t>
      </w: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5FEB3CC5" w14:textId="77777777" w:rsidTr="00D26FC7">
        <w:trPr>
          <w:trHeight w:val="253"/>
        </w:trPr>
        <w:tc>
          <w:tcPr>
            <w:tcW w:w="3397" w:type="dxa"/>
          </w:tcPr>
          <w:p w14:paraId="5B1C637A"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6B2125E5"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1B7B594"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FBDE47B"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2F303F3"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4A994F9F" w14:textId="77777777" w:rsidTr="00D26FC7">
        <w:trPr>
          <w:trHeight w:val="253"/>
        </w:trPr>
        <w:tc>
          <w:tcPr>
            <w:tcW w:w="3397" w:type="dxa"/>
          </w:tcPr>
          <w:p w14:paraId="5E8733F2" w14:textId="77777777" w:rsidR="003603DC" w:rsidRDefault="003603DC"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03E0B7B7" w14:textId="77777777" w:rsidR="003603DC" w:rsidRPr="002A0011" w:rsidRDefault="003603DC" w:rsidP="00D26FC7">
            <w:pPr>
              <w:jc w:val="right"/>
              <w:rPr>
                <w:sz w:val="22"/>
              </w:rPr>
            </w:pPr>
            <w:r>
              <w:rPr>
                <w:sz w:val="22"/>
              </w:rPr>
              <w:t>0</w:t>
            </w:r>
          </w:p>
        </w:tc>
        <w:tc>
          <w:tcPr>
            <w:tcW w:w="1756" w:type="dxa"/>
          </w:tcPr>
          <w:p w14:paraId="5EF49110" w14:textId="77777777" w:rsidR="003603DC" w:rsidRPr="002A0011" w:rsidRDefault="003603DC" w:rsidP="00D26FC7">
            <w:pPr>
              <w:jc w:val="right"/>
              <w:rPr>
                <w:sz w:val="22"/>
              </w:rPr>
            </w:pPr>
            <w:r>
              <w:rPr>
                <w:sz w:val="22"/>
              </w:rPr>
              <w:t>0</w:t>
            </w:r>
          </w:p>
        </w:tc>
        <w:tc>
          <w:tcPr>
            <w:tcW w:w="1756" w:type="dxa"/>
          </w:tcPr>
          <w:p w14:paraId="676E0BBF" w14:textId="77777777" w:rsidR="003603DC" w:rsidRPr="002A0011" w:rsidRDefault="003603DC" w:rsidP="00D26FC7">
            <w:pPr>
              <w:jc w:val="right"/>
              <w:rPr>
                <w:sz w:val="22"/>
              </w:rPr>
            </w:pPr>
            <w:r>
              <w:rPr>
                <w:sz w:val="22"/>
              </w:rPr>
              <w:t>0</w:t>
            </w:r>
          </w:p>
        </w:tc>
        <w:tc>
          <w:tcPr>
            <w:tcW w:w="1756" w:type="dxa"/>
          </w:tcPr>
          <w:p w14:paraId="03C57EAC" w14:textId="77777777" w:rsidR="003603DC" w:rsidRPr="002A0011" w:rsidRDefault="003603DC" w:rsidP="00D26FC7">
            <w:pPr>
              <w:jc w:val="right"/>
              <w:rPr>
                <w:sz w:val="22"/>
              </w:rPr>
            </w:pPr>
            <w:r>
              <w:rPr>
                <w:sz w:val="22"/>
              </w:rPr>
              <w:t>0</w:t>
            </w:r>
          </w:p>
        </w:tc>
      </w:tr>
      <w:tr w:rsidR="003603DC" w14:paraId="3E1F67B3" w14:textId="77777777" w:rsidTr="00D26FC7">
        <w:trPr>
          <w:trHeight w:val="253"/>
        </w:trPr>
        <w:tc>
          <w:tcPr>
            <w:tcW w:w="3397" w:type="dxa"/>
          </w:tcPr>
          <w:p w14:paraId="76905702" w14:textId="77777777" w:rsidR="003603DC" w:rsidRDefault="003603DC"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1A66D62C" w14:textId="77777777" w:rsidR="003603DC" w:rsidRPr="002A0011" w:rsidRDefault="003603DC" w:rsidP="00D26FC7">
            <w:pPr>
              <w:jc w:val="right"/>
              <w:rPr>
                <w:sz w:val="22"/>
              </w:rPr>
            </w:pPr>
            <w:r>
              <w:rPr>
                <w:sz w:val="22"/>
              </w:rPr>
              <w:t>-1.000</w:t>
            </w:r>
          </w:p>
        </w:tc>
        <w:tc>
          <w:tcPr>
            <w:tcW w:w="1756" w:type="dxa"/>
          </w:tcPr>
          <w:p w14:paraId="763325EE" w14:textId="77777777" w:rsidR="003603DC" w:rsidRPr="002A0011" w:rsidRDefault="003603DC" w:rsidP="00D26FC7">
            <w:pPr>
              <w:jc w:val="right"/>
              <w:rPr>
                <w:sz w:val="22"/>
              </w:rPr>
            </w:pPr>
            <w:r>
              <w:rPr>
                <w:sz w:val="22"/>
              </w:rPr>
              <w:t>-1.000</w:t>
            </w:r>
          </w:p>
        </w:tc>
        <w:tc>
          <w:tcPr>
            <w:tcW w:w="1756" w:type="dxa"/>
          </w:tcPr>
          <w:p w14:paraId="23431466" w14:textId="77777777" w:rsidR="003603DC" w:rsidRPr="002A0011" w:rsidRDefault="003603DC" w:rsidP="00D26FC7">
            <w:pPr>
              <w:jc w:val="right"/>
              <w:rPr>
                <w:sz w:val="22"/>
              </w:rPr>
            </w:pPr>
            <w:r>
              <w:rPr>
                <w:sz w:val="22"/>
              </w:rPr>
              <w:t>-1.000</w:t>
            </w:r>
          </w:p>
        </w:tc>
        <w:tc>
          <w:tcPr>
            <w:tcW w:w="1756" w:type="dxa"/>
          </w:tcPr>
          <w:p w14:paraId="5F72471F" w14:textId="77777777" w:rsidR="003603DC" w:rsidRPr="002A0011" w:rsidRDefault="003603DC" w:rsidP="00D26FC7">
            <w:pPr>
              <w:jc w:val="right"/>
              <w:rPr>
                <w:sz w:val="22"/>
              </w:rPr>
            </w:pPr>
            <w:r>
              <w:rPr>
                <w:sz w:val="22"/>
              </w:rPr>
              <w:t>-1.000</w:t>
            </w:r>
          </w:p>
        </w:tc>
      </w:tr>
      <w:tr w:rsidR="003603DC" w14:paraId="499CE1CB" w14:textId="77777777" w:rsidTr="00D26FC7">
        <w:trPr>
          <w:trHeight w:val="253"/>
        </w:trPr>
        <w:tc>
          <w:tcPr>
            <w:tcW w:w="3397" w:type="dxa"/>
          </w:tcPr>
          <w:p w14:paraId="55DA0608" w14:textId="77777777" w:rsidR="003603DC" w:rsidRDefault="003603DC"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2826501A" w14:textId="77777777" w:rsidR="003603DC" w:rsidRPr="002A0011" w:rsidRDefault="003603DC" w:rsidP="00D26FC7">
            <w:pPr>
              <w:jc w:val="right"/>
              <w:rPr>
                <w:sz w:val="22"/>
              </w:rPr>
            </w:pPr>
            <w:r>
              <w:rPr>
                <w:sz w:val="22"/>
              </w:rPr>
              <w:t>0</w:t>
            </w:r>
          </w:p>
        </w:tc>
        <w:tc>
          <w:tcPr>
            <w:tcW w:w="1756" w:type="dxa"/>
          </w:tcPr>
          <w:p w14:paraId="60DBBE33" w14:textId="77777777" w:rsidR="003603DC" w:rsidRPr="002A0011" w:rsidRDefault="003603DC" w:rsidP="00D26FC7">
            <w:pPr>
              <w:jc w:val="right"/>
              <w:rPr>
                <w:sz w:val="22"/>
              </w:rPr>
            </w:pPr>
            <w:r>
              <w:rPr>
                <w:sz w:val="22"/>
              </w:rPr>
              <w:t>0</w:t>
            </w:r>
          </w:p>
        </w:tc>
        <w:tc>
          <w:tcPr>
            <w:tcW w:w="1756" w:type="dxa"/>
          </w:tcPr>
          <w:p w14:paraId="691C92AD" w14:textId="77777777" w:rsidR="003603DC" w:rsidRPr="002A0011" w:rsidRDefault="003603DC" w:rsidP="00D26FC7">
            <w:pPr>
              <w:jc w:val="right"/>
              <w:rPr>
                <w:sz w:val="22"/>
              </w:rPr>
            </w:pPr>
            <w:r>
              <w:rPr>
                <w:sz w:val="22"/>
              </w:rPr>
              <w:t>0</w:t>
            </w:r>
          </w:p>
        </w:tc>
        <w:tc>
          <w:tcPr>
            <w:tcW w:w="1756" w:type="dxa"/>
          </w:tcPr>
          <w:p w14:paraId="0833E31F" w14:textId="77777777" w:rsidR="003603DC" w:rsidRPr="002A0011" w:rsidRDefault="003603DC" w:rsidP="00D26FC7">
            <w:pPr>
              <w:jc w:val="right"/>
              <w:rPr>
                <w:sz w:val="22"/>
              </w:rPr>
            </w:pPr>
            <w:r>
              <w:rPr>
                <w:sz w:val="22"/>
              </w:rPr>
              <w:t>0</w:t>
            </w:r>
          </w:p>
        </w:tc>
      </w:tr>
      <w:tr w:rsidR="003603DC" w14:paraId="2CA6C6EE" w14:textId="77777777" w:rsidTr="00D26FC7">
        <w:trPr>
          <w:trHeight w:val="253"/>
        </w:trPr>
        <w:tc>
          <w:tcPr>
            <w:tcW w:w="3397" w:type="dxa"/>
          </w:tcPr>
          <w:p w14:paraId="228F182B" w14:textId="77777777" w:rsidR="003603DC" w:rsidRDefault="003603DC"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669EE0EB" w14:textId="77777777" w:rsidR="003603DC" w:rsidRPr="00546083" w:rsidRDefault="003603DC" w:rsidP="00D26FC7">
            <w:pPr>
              <w:jc w:val="right"/>
              <w:rPr>
                <w:b/>
                <w:bCs/>
                <w:sz w:val="22"/>
              </w:rPr>
            </w:pPr>
            <w:r w:rsidRPr="00546083">
              <w:rPr>
                <w:b/>
                <w:bCs/>
                <w:sz w:val="22"/>
              </w:rPr>
              <w:t>-1.000</w:t>
            </w:r>
          </w:p>
        </w:tc>
        <w:tc>
          <w:tcPr>
            <w:tcW w:w="1756" w:type="dxa"/>
          </w:tcPr>
          <w:p w14:paraId="78277328" w14:textId="77777777" w:rsidR="003603DC" w:rsidRPr="00546083" w:rsidRDefault="003603DC" w:rsidP="00D26FC7">
            <w:pPr>
              <w:jc w:val="right"/>
              <w:rPr>
                <w:b/>
                <w:bCs/>
                <w:sz w:val="22"/>
              </w:rPr>
            </w:pPr>
            <w:r w:rsidRPr="00546083">
              <w:rPr>
                <w:b/>
                <w:bCs/>
                <w:sz w:val="22"/>
              </w:rPr>
              <w:t>-1.000</w:t>
            </w:r>
          </w:p>
        </w:tc>
        <w:tc>
          <w:tcPr>
            <w:tcW w:w="1756" w:type="dxa"/>
          </w:tcPr>
          <w:p w14:paraId="1C79B2EE" w14:textId="77777777" w:rsidR="003603DC" w:rsidRPr="00546083" w:rsidRDefault="003603DC" w:rsidP="00D26FC7">
            <w:pPr>
              <w:jc w:val="right"/>
              <w:rPr>
                <w:b/>
                <w:bCs/>
                <w:sz w:val="22"/>
              </w:rPr>
            </w:pPr>
            <w:r w:rsidRPr="00546083">
              <w:rPr>
                <w:b/>
                <w:bCs/>
                <w:sz w:val="22"/>
              </w:rPr>
              <w:t>-1.000</w:t>
            </w:r>
          </w:p>
        </w:tc>
        <w:tc>
          <w:tcPr>
            <w:tcW w:w="1756" w:type="dxa"/>
          </w:tcPr>
          <w:p w14:paraId="03D20F6F" w14:textId="77777777" w:rsidR="003603DC" w:rsidRPr="00546083" w:rsidRDefault="003603DC" w:rsidP="00D26FC7">
            <w:pPr>
              <w:jc w:val="right"/>
              <w:rPr>
                <w:b/>
                <w:bCs/>
                <w:sz w:val="22"/>
              </w:rPr>
            </w:pPr>
            <w:r w:rsidRPr="00546083">
              <w:rPr>
                <w:b/>
                <w:bCs/>
                <w:sz w:val="22"/>
              </w:rPr>
              <w:t>-1.000</w:t>
            </w:r>
          </w:p>
        </w:tc>
      </w:tr>
      <w:tr w:rsidR="003603DC" w14:paraId="34BD7068" w14:textId="77777777" w:rsidTr="00D26FC7">
        <w:trPr>
          <w:trHeight w:val="253"/>
        </w:trPr>
        <w:tc>
          <w:tcPr>
            <w:tcW w:w="3397" w:type="dxa"/>
          </w:tcPr>
          <w:p w14:paraId="152A5561" w14:textId="77777777" w:rsidR="003603DC" w:rsidRDefault="003603DC"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141A3791" w14:textId="77777777" w:rsidR="003603DC" w:rsidRPr="00546083" w:rsidRDefault="003603DC" w:rsidP="00D26FC7">
            <w:pPr>
              <w:jc w:val="right"/>
              <w:rPr>
                <w:b/>
                <w:bCs/>
                <w:sz w:val="22"/>
              </w:rPr>
            </w:pPr>
            <w:r w:rsidRPr="00546083">
              <w:rPr>
                <w:b/>
                <w:bCs/>
                <w:sz w:val="22"/>
              </w:rPr>
              <w:t>-1.000</w:t>
            </w:r>
          </w:p>
        </w:tc>
        <w:tc>
          <w:tcPr>
            <w:tcW w:w="1756" w:type="dxa"/>
          </w:tcPr>
          <w:p w14:paraId="4CD27A89" w14:textId="77777777" w:rsidR="003603DC" w:rsidRPr="00546083" w:rsidRDefault="003603DC" w:rsidP="00D26FC7">
            <w:pPr>
              <w:jc w:val="right"/>
              <w:rPr>
                <w:b/>
                <w:bCs/>
                <w:sz w:val="22"/>
              </w:rPr>
            </w:pPr>
            <w:r w:rsidRPr="00546083">
              <w:rPr>
                <w:b/>
                <w:bCs/>
                <w:sz w:val="22"/>
              </w:rPr>
              <w:t>-1.000</w:t>
            </w:r>
          </w:p>
        </w:tc>
        <w:tc>
          <w:tcPr>
            <w:tcW w:w="1756" w:type="dxa"/>
          </w:tcPr>
          <w:p w14:paraId="41B3B0D6" w14:textId="77777777" w:rsidR="003603DC" w:rsidRPr="00546083" w:rsidRDefault="003603DC" w:rsidP="00D26FC7">
            <w:pPr>
              <w:jc w:val="right"/>
              <w:rPr>
                <w:b/>
                <w:bCs/>
                <w:sz w:val="22"/>
              </w:rPr>
            </w:pPr>
            <w:r w:rsidRPr="00546083">
              <w:rPr>
                <w:b/>
                <w:bCs/>
                <w:sz w:val="22"/>
              </w:rPr>
              <w:t>-1.000</w:t>
            </w:r>
          </w:p>
        </w:tc>
        <w:tc>
          <w:tcPr>
            <w:tcW w:w="1756" w:type="dxa"/>
          </w:tcPr>
          <w:p w14:paraId="2593DE21" w14:textId="77777777" w:rsidR="003603DC" w:rsidRPr="00546083" w:rsidRDefault="003603DC" w:rsidP="00D26FC7">
            <w:pPr>
              <w:jc w:val="right"/>
              <w:rPr>
                <w:b/>
                <w:bCs/>
                <w:sz w:val="22"/>
              </w:rPr>
            </w:pPr>
            <w:r w:rsidRPr="00546083">
              <w:rPr>
                <w:b/>
                <w:bCs/>
                <w:sz w:val="22"/>
              </w:rPr>
              <w:t>-1.000</w:t>
            </w:r>
          </w:p>
        </w:tc>
      </w:tr>
      <w:tr w:rsidR="003603DC" w14:paraId="1DAF8CE8" w14:textId="77777777" w:rsidTr="00D26FC7">
        <w:trPr>
          <w:trHeight w:val="253"/>
        </w:trPr>
        <w:tc>
          <w:tcPr>
            <w:tcW w:w="3397" w:type="dxa"/>
          </w:tcPr>
          <w:p w14:paraId="628E0625" w14:textId="77777777" w:rsidR="003603DC" w:rsidRDefault="003603DC"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7D8E9467" w14:textId="77777777" w:rsidR="003603DC" w:rsidRPr="002A0011" w:rsidRDefault="003603DC" w:rsidP="00D26FC7">
            <w:pPr>
              <w:jc w:val="right"/>
              <w:rPr>
                <w:b/>
                <w:sz w:val="22"/>
              </w:rPr>
            </w:pPr>
          </w:p>
        </w:tc>
        <w:tc>
          <w:tcPr>
            <w:tcW w:w="1756" w:type="dxa"/>
          </w:tcPr>
          <w:p w14:paraId="61E020E3" w14:textId="77777777" w:rsidR="003603DC" w:rsidRPr="002A0011" w:rsidRDefault="003603DC" w:rsidP="00D26FC7">
            <w:pPr>
              <w:jc w:val="right"/>
              <w:rPr>
                <w:b/>
                <w:sz w:val="22"/>
              </w:rPr>
            </w:pPr>
          </w:p>
        </w:tc>
        <w:tc>
          <w:tcPr>
            <w:tcW w:w="1756" w:type="dxa"/>
          </w:tcPr>
          <w:p w14:paraId="6E5A8CD6" w14:textId="77777777" w:rsidR="003603DC" w:rsidRPr="002A0011" w:rsidRDefault="003603DC" w:rsidP="00D26FC7">
            <w:pPr>
              <w:jc w:val="right"/>
              <w:rPr>
                <w:b/>
                <w:sz w:val="22"/>
              </w:rPr>
            </w:pPr>
          </w:p>
        </w:tc>
        <w:tc>
          <w:tcPr>
            <w:tcW w:w="1756" w:type="dxa"/>
          </w:tcPr>
          <w:p w14:paraId="22D9EEEC" w14:textId="77777777" w:rsidR="003603DC" w:rsidRPr="002A0011" w:rsidRDefault="003603DC" w:rsidP="00D26FC7">
            <w:pPr>
              <w:jc w:val="right"/>
              <w:rPr>
                <w:b/>
                <w:sz w:val="22"/>
              </w:rPr>
            </w:pPr>
          </w:p>
        </w:tc>
      </w:tr>
    </w:tbl>
    <w:p w14:paraId="72BD6A75" w14:textId="77777777" w:rsidR="003603DC" w:rsidRDefault="003603DC" w:rsidP="003603DC">
      <w:pPr>
        <w:autoSpaceDE w:val="0"/>
        <w:autoSpaceDN w:val="0"/>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603DC" w14:paraId="067F7997" w14:textId="77777777" w:rsidTr="00D26FC7">
        <w:tc>
          <w:tcPr>
            <w:tcW w:w="3397" w:type="dxa"/>
          </w:tcPr>
          <w:p w14:paraId="67AA03F6" w14:textId="77777777" w:rsidR="003603DC" w:rsidRPr="00DC138F" w:rsidRDefault="003603DC"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0066DF25"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058B3BB4"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97E10C7"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045686D6" w14:textId="77777777" w:rsidR="003603DC" w:rsidRDefault="003603DC" w:rsidP="00D26FC7">
            <w:pPr>
              <w:autoSpaceDE w:val="0"/>
              <w:autoSpaceDN w:val="0"/>
              <w:adjustRightInd w:val="0"/>
              <w:spacing w:line="240" w:lineRule="auto"/>
              <w:jc w:val="right"/>
              <w:rPr>
                <w:rFonts w:cs="Arial"/>
                <w:b/>
                <w:bCs/>
                <w:sz w:val="22"/>
              </w:rPr>
            </w:pPr>
            <w:r>
              <w:rPr>
                <w:rFonts w:cs="Arial"/>
                <w:b/>
                <w:bCs/>
                <w:sz w:val="22"/>
              </w:rPr>
              <w:t>2027</w:t>
            </w:r>
          </w:p>
        </w:tc>
      </w:tr>
      <w:tr w:rsidR="003603DC" w14:paraId="35DE95D8" w14:textId="77777777" w:rsidTr="00D26FC7">
        <w:tc>
          <w:tcPr>
            <w:tcW w:w="3397" w:type="dxa"/>
          </w:tcPr>
          <w:p w14:paraId="63685205" w14:textId="77777777" w:rsidR="003603DC" w:rsidRDefault="003603DC"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341F848D"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82CDCEE"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2C2469C8"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0BFAF6E6"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14:paraId="742FAE7A" w14:textId="77777777" w:rsidTr="00D26FC7">
        <w:tc>
          <w:tcPr>
            <w:tcW w:w="3397" w:type="dxa"/>
          </w:tcPr>
          <w:p w14:paraId="37275377" w14:textId="77777777" w:rsidR="003603DC" w:rsidRDefault="003603DC"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7AB9C775"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425BB6E"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6944266"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0C44249" w14:textId="77777777" w:rsidR="003603DC" w:rsidRPr="007D45AC" w:rsidRDefault="003603DC" w:rsidP="00D26FC7">
            <w:pPr>
              <w:autoSpaceDE w:val="0"/>
              <w:autoSpaceDN w:val="0"/>
              <w:adjustRightInd w:val="0"/>
              <w:spacing w:line="240" w:lineRule="auto"/>
              <w:jc w:val="right"/>
              <w:rPr>
                <w:rFonts w:cs="Arial"/>
                <w:bCs/>
                <w:sz w:val="22"/>
              </w:rPr>
            </w:pPr>
            <w:r>
              <w:rPr>
                <w:rFonts w:cs="Arial"/>
                <w:bCs/>
                <w:sz w:val="22"/>
              </w:rPr>
              <w:t>0</w:t>
            </w:r>
          </w:p>
        </w:tc>
      </w:tr>
      <w:tr w:rsidR="003603DC" w:rsidRPr="00345E3E" w14:paraId="516A76DE" w14:textId="77777777" w:rsidTr="00D26FC7">
        <w:tc>
          <w:tcPr>
            <w:tcW w:w="3397" w:type="dxa"/>
          </w:tcPr>
          <w:p w14:paraId="644574DB" w14:textId="77777777" w:rsidR="003603DC" w:rsidRPr="00345E3E" w:rsidRDefault="003603DC"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57A0DD2F"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515235EE"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59EBCDD7"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46449DE7" w14:textId="77777777" w:rsidR="003603DC" w:rsidRPr="00345E3E" w:rsidRDefault="003603DC" w:rsidP="00D26FC7">
            <w:pPr>
              <w:autoSpaceDE w:val="0"/>
              <w:autoSpaceDN w:val="0"/>
              <w:adjustRightInd w:val="0"/>
              <w:spacing w:line="240" w:lineRule="auto"/>
              <w:jc w:val="right"/>
              <w:rPr>
                <w:rFonts w:cs="Arial"/>
                <w:b/>
                <w:bCs/>
                <w:sz w:val="22"/>
              </w:rPr>
            </w:pPr>
            <w:r>
              <w:rPr>
                <w:rFonts w:cs="Arial"/>
                <w:b/>
                <w:bCs/>
                <w:sz w:val="22"/>
              </w:rPr>
              <w:t>0</w:t>
            </w:r>
          </w:p>
        </w:tc>
      </w:tr>
    </w:tbl>
    <w:p w14:paraId="7C5EF537" w14:textId="77777777" w:rsidR="003603DC" w:rsidRPr="001B1C7E" w:rsidRDefault="003603DC" w:rsidP="003603DC">
      <w:pPr>
        <w:autoSpaceDE w:val="0"/>
        <w:autoSpaceDN w:val="0"/>
        <w:jc w:val="both"/>
        <w:rPr>
          <w:rFonts w:cs="Arial"/>
          <w:b/>
          <w:bCs/>
          <w:sz w:val="22"/>
        </w:rPr>
      </w:pPr>
    </w:p>
    <w:p w14:paraId="61F245A0" w14:textId="77777777" w:rsidR="003603DC" w:rsidRPr="001B1C7E" w:rsidRDefault="003603DC" w:rsidP="003603DC">
      <w:pPr>
        <w:autoSpaceDE w:val="0"/>
        <w:autoSpaceDN w:val="0"/>
        <w:jc w:val="both"/>
        <w:rPr>
          <w:rFonts w:cs="Arial"/>
          <w:b/>
          <w:bCs/>
          <w:sz w:val="22"/>
        </w:rPr>
      </w:pPr>
      <w:r w:rsidRPr="001B1C7E">
        <w:rPr>
          <w:rFonts w:cs="Arial"/>
          <w:b/>
          <w:bCs/>
          <w:sz w:val="22"/>
        </w:rPr>
        <w:t>Indhold og baggrund</w:t>
      </w:r>
    </w:p>
    <w:p w14:paraId="2665F4B3" w14:textId="0935C442" w:rsidR="003603DC" w:rsidRDefault="003603DC" w:rsidP="003603DC">
      <w:pPr>
        <w:autoSpaceDE w:val="0"/>
        <w:autoSpaceDN w:val="0"/>
        <w:adjustRightInd w:val="0"/>
        <w:spacing w:line="240" w:lineRule="auto"/>
        <w:rPr>
          <w:rFonts w:cs="Arial"/>
          <w:bCs/>
          <w:sz w:val="22"/>
        </w:rPr>
      </w:pPr>
      <w:r>
        <w:rPr>
          <w:rFonts w:cs="Arial"/>
          <w:bCs/>
          <w:sz w:val="22"/>
        </w:rPr>
        <w:t>Ungecenter Tårnby er generelt glade for samarbejdet med FGU Hovedstaden. De unge</w:t>
      </w:r>
      <w:r w:rsidR="00674BA6">
        <w:rPr>
          <w:rFonts w:cs="Arial"/>
          <w:bCs/>
          <w:sz w:val="22"/>
        </w:rPr>
        <w:t>,</w:t>
      </w:r>
      <w:r>
        <w:rPr>
          <w:rFonts w:cs="Arial"/>
          <w:bCs/>
          <w:sz w:val="22"/>
        </w:rPr>
        <w:t xml:space="preserve"> vi indskriver på FGU</w:t>
      </w:r>
      <w:r w:rsidR="00674BA6">
        <w:rPr>
          <w:rFonts w:cs="Arial"/>
          <w:bCs/>
          <w:sz w:val="22"/>
        </w:rPr>
        <w:t>,</w:t>
      </w:r>
      <w:r>
        <w:rPr>
          <w:rFonts w:cs="Arial"/>
          <w:bCs/>
          <w:sz w:val="22"/>
        </w:rPr>
        <w:t xml:space="preserve"> viser god progression</w:t>
      </w:r>
      <w:r w:rsidR="00674BA6">
        <w:rPr>
          <w:rFonts w:cs="Arial"/>
          <w:bCs/>
          <w:sz w:val="22"/>
        </w:rPr>
        <w:t>,</w:t>
      </w:r>
      <w:r>
        <w:rPr>
          <w:rFonts w:cs="Arial"/>
          <w:bCs/>
          <w:sz w:val="22"/>
        </w:rPr>
        <w:t xml:space="preserve"> og der opnås hovedsageligt gode resultater, der primært fører til tilmelding </w:t>
      </w:r>
      <w:r w:rsidR="00C23DD0">
        <w:rPr>
          <w:rFonts w:cs="Arial"/>
          <w:bCs/>
          <w:sz w:val="22"/>
        </w:rPr>
        <w:t>til</w:t>
      </w:r>
      <w:r>
        <w:rPr>
          <w:rFonts w:cs="Arial"/>
          <w:bCs/>
          <w:sz w:val="22"/>
        </w:rPr>
        <w:t xml:space="preserve"> </w:t>
      </w:r>
      <w:r w:rsidR="00C23DD0">
        <w:rPr>
          <w:rFonts w:cs="Arial"/>
          <w:bCs/>
          <w:sz w:val="22"/>
        </w:rPr>
        <w:t>u</w:t>
      </w:r>
      <w:r>
        <w:rPr>
          <w:rFonts w:cs="Arial"/>
          <w:bCs/>
          <w:sz w:val="22"/>
        </w:rPr>
        <w:t>ngdomsuddannelse</w:t>
      </w:r>
      <w:r w:rsidR="00C23DD0">
        <w:rPr>
          <w:rFonts w:cs="Arial"/>
          <w:bCs/>
          <w:sz w:val="22"/>
        </w:rPr>
        <w:t>r</w:t>
      </w:r>
      <w:r>
        <w:rPr>
          <w:rFonts w:cs="Arial"/>
          <w:bCs/>
          <w:sz w:val="22"/>
        </w:rPr>
        <w:t xml:space="preserve"> for vores unge. Der er ligeledes et godt samarbejde mellem vejleder fra den </w:t>
      </w:r>
      <w:r w:rsidR="00C23DD0">
        <w:rPr>
          <w:rFonts w:cs="Arial"/>
          <w:bCs/>
          <w:sz w:val="22"/>
        </w:rPr>
        <w:t>k</w:t>
      </w:r>
      <w:r>
        <w:rPr>
          <w:rFonts w:cs="Arial"/>
          <w:bCs/>
          <w:sz w:val="22"/>
        </w:rPr>
        <w:t xml:space="preserve">ommunale ungeindsats og </w:t>
      </w:r>
      <w:r w:rsidR="00955A52">
        <w:rPr>
          <w:rFonts w:cs="Arial"/>
          <w:bCs/>
          <w:sz w:val="22"/>
        </w:rPr>
        <w:t>FGU-vejleder</w:t>
      </w:r>
      <w:r>
        <w:rPr>
          <w:rFonts w:cs="Arial"/>
          <w:bCs/>
          <w:sz w:val="22"/>
        </w:rPr>
        <w:t>.</w:t>
      </w:r>
    </w:p>
    <w:p w14:paraId="30694E3F" w14:textId="77777777" w:rsidR="003603DC" w:rsidRDefault="003603DC" w:rsidP="003603DC">
      <w:pPr>
        <w:autoSpaceDE w:val="0"/>
        <w:autoSpaceDN w:val="0"/>
        <w:adjustRightInd w:val="0"/>
        <w:spacing w:line="240" w:lineRule="auto"/>
        <w:rPr>
          <w:rFonts w:cs="Arial"/>
          <w:bCs/>
          <w:sz w:val="22"/>
        </w:rPr>
      </w:pPr>
    </w:p>
    <w:p w14:paraId="52EB8AD9" w14:textId="7673E7FA" w:rsidR="003603DC" w:rsidRDefault="003603DC" w:rsidP="003603DC">
      <w:pPr>
        <w:autoSpaceDE w:val="0"/>
        <w:autoSpaceDN w:val="0"/>
        <w:adjustRightInd w:val="0"/>
        <w:spacing w:line="240" w:lineRule="auto"/>
        <w:rPr>
          <w:rFonts w:cs="Arial"/>
          <w:bCs/>
          <w:sz w:val="22"/>
        </w:rPr>
      </w:pPr>
      <w:r>
        <w:rPr>
          <w:rFonts w:cs="Arial"/>
          <w:bCs/>
          <w:sz w:val="22"/>
        </w:rPr>
        <w:t>De borgere</w:t>
      </w:r>
      <w:r w:rsidR="00674BA6">
        <w:rPr>
          <w:rFonts w:cs="Arial"/>
          <w:bCs/>
          <w:sz w:val="22"/>
        </w:rPr>
        <w:t>,</w:t>
      </w:r>
      <w:r>
        <w:rPr>
          <w:rFonts w:cs="Arial"/>
          <w:bCs/>
          <w:sz w:val="22"/>
        </w:rPr>
        <w:t xml:space="preserve"> vi indskriver på FGU</w:t>
      </w:r>
      <w:r w:rsidR="00674BA6">
        <w:rPr>
          <w:rFonts w:cs="Arial"/>
          <w:bCs/>
          <w:sz w:val="22"/>
        </w:rPr>
        <w:t>,</w:t>
      </w:r>
      <w:r>
        <w:rPr>
          <w:rFonts w:cs="Arial"/>
          <w:bCs/>
          <w:sz w:val="22"/>
        </w:rPr>
        <w:t xml:space="preserve"> er unge, der ikke har opnået at blive parate til </w:t>
      </w:r>
      <w:r w:rsidR="00C23DD0">
        <w:rPr>
          <w:rFonts w:cs="Arial"/>
          <w:bCs/>
          <w:sz w:val="22"/>
        </w:rPr>
        <w:t>en u</w:t>
      </w:r>
      <w:r>
        <w:rPr>
          <w:rFonts w:cs="Arial"/>
          <w:bCs/>
          <w:sz w:val="22"/>
        </w:rPr>
        <w:t>ngdomsuddannelse i deres grundskoletid. Det er unge</w:t>
      </w:r>
      <w:r w:rsidR="00674BA6">
        <w:rPr>
          <w:rFonts w:cs="Arial"/>
          <w:bCs/>
          <w:sz w:val="22"/>
        </w:rPr>
        <w:t>,</w:t>
      </w:r>
      <w:r>
        <w:rPr>
          <w:rFonts w:cs="Arial"/>
          <w:bCs/>
          <w:sz w:val="22"/>
        </w:rPr>
        <w:t xml:space="preserve"> der har behov for en anderledes og mere praksisfaglig læringsplatform, som i højere grad rammer den enkeltes behov.</w:t>
      </w:r>
    </w:p>
    <w:p w14:paraId="2AF448D7" w14:textId="559682E1" w:rsidR="003603DC" w:rsidRDefault="003603DC" w:rsidP="003603DC">
      <w:pPr>
        <w:autoSpaceDE w:val="0"/>
        <w:autoSpaceDN w:val="0"/>
        <w:adjustRightInd w:val="0"/>
        <w:spacing w:line="240" w:lineRule="auto"/>
        <w:rPr>
          <w:rFonts w:cs="Arial"/>
          <w:bCs/>
          <w:sz w:val="22"/>
        </w:rPr>
      </w:pPr>
      <w:r>
        <w:rPr>
          <w:rFonts w:cs="Arial"/>
          <w:bCs/>
          <w:sz w:val="22"/>
        </w:rPr>
        <w:t>De unge</w:t>
      </w:r>
      <w:r w:rsidR="00674BA6">
        <w:rPr>
          <w:rFonts w:cs="Arial"/>
          <w:bCs/>
          <w:sz w:val="22"/>
        </w:rPr>
        <w:t>,</w:t>
      </w:r>
      <w:r w:rsidR="00C23DD0">
        <w:rPr>
          <w:rFonts w:cs="Arial"/>
          <w:bCs/>
          <w:sz w:val="22"/>
        </w:rPr>
        <w:t xml:space="preserve"> som</w:t>
      </w:r>
      <w:r>
        <w:rPr>
          <w:rFonts w:cs="Arial"/>
          <w:bCs/>
          <w:sz w:val="22"/>
        </w:rPr>
        <w:t xml:space="preserve"> FGU lykkes med, er således unge uden diagnostiske udfordringer eller psykosociale vanskeligheder. Når vi bevæger os ind i denne målgruppe, har vi erfaret, at FGU generelt ikke formår at rumme de unge, eller at de ikke lykkes med at skabe progression mod uddannelse og job. </w:t>
      </w:r>
    </w:p>
    <w:p w14:paraId="789B3406" w14:textId="77777777" w:rsidR="003603DC" w:rsidRDefault="003603DC" w:rsidP="003603DC">
      <w:pPr>
        <w:autoSpaceDE w:val="0"/>
        <w:autoSpaceDN w:val="0"/>
        <w:adjustRightInd w:val="0"/>
        <w:spacing w:line="240" w:lineRule="auto"/>
        <w:rPr>
          <w:rFonts w:cs="Arial"/>
          <w:bCs/>
          <w:sz w:val="22"/>
        </w:rPr>
      </w:pPr>
    </w:p>
    <w:p w14:paraId="7527B4CD" w14:textId="0A27CEA7" w:rsidR="003603DC" w:rsidRDefault="003603DC" w:rsidP="003603DC">
      <w:pPr>
        <w:autoSpaceDE w:val="0"/>
        <w:autoSpaceDN w:val="0"/>
        <w:adjustRightInd w:val="0"/>
        <w:spacing w:line="240" w:lineRule="auto"/>
        <w:rPr>
          <w:rFonts w:cs="Arial"/>
          <w:bCs/>
          <w:sz w:val="22"/>
        </w:rPr>
      </w:pPr>
      <w:r>
        <w:rPr>
          <w:rFonts w:cs="Arial"/>
          <w:bCs/>
          <w:sz w:val="22"/>
        </w:rPr>
        <w:t>Unge</w:t>
      </w:r>
      <w:r w:rsidR="009D4709">
        <w:rPr>
          <w:rFonts w:cs="Arial"/>
          <w:bCs/>
          <w:sz w:val="22"/>
        </w:rPr>
        <w:t>,</w:t>
      </w:r>
      <w:r>
        <w:rPr>
          <w:rFonts w:cs="Arial"/>
          <w:bCs/>
          <w:sz w:val="22"/>
        </w:rPr>
        <w:t xml:space="preserve"> der er uden for den målgruppe FGU erfaringsmæssigt lykkes med, rummer vi i understøttende indsatser i </w:t>
      </w:r>
      <w:r w:rsidR="003F4093">
        <w:rPr>
          <w:rFonts w:cs="Arial"/>
          <w:bCs/>
          <w:sz w:val="22"/>
        </w:rPr>
        <w:t>u</w:t>
      </w:r>
      <w:r>
        <w:rPr>
          <w:rFonts w:cs="Arial"/>
          <w:bCs/>
          <w:sz w:val="22"/>
        </w:rPr>
        <w:t>ngecenteret. Tværfagligheden er under stadig udvikling, og der arbejdes på at optimere denne indsats.</w:t>
      </w:r>
    </w:p>
    <w:p w14:paraId="0F500899" w14:textId="77777777" w:rsidR="003603DC" w:rsidRDefault="003603DC" w:rsidP="003603DC">
      <w:pPr>
        <w:autoSpaceDE w:val="0"/>
        <w:autoSpaceDN w:val="0"/>
        <w:adjustRightInd w:val="0"/>
        <w:spacing w:line="240" w:lineRule="auto"/>
        <w:rPr>
          <w:rFonts w:cs="Arial"/>
          <w:bCs/>
          <w:sz w:val="22"/>
        </w:rPr>
      </w:pPr>
    </w:p>
    <w:p w14:paraId="0C668D42" w14:textId="77777777" w:rsidR="003603DC" w:rsidRDefault="003603DC" w:rsidP="003603DC">
      <w:pPr>
        <w:autoSpaceDE w:val="0"/>
        <w:autoSpaceDN w:val="0"/>
        <w:adjustRightInd w:val="0"/>
        <w:spacing w:line="240" w:lineRule="auto"/>
        <w:rPr>
          <w:rFonts w:cs="Arial"/>
          <w:bCs/>
          <w:sz w:val="22"/>
        </w:rPr>
      </w:pPr>
      <w:r>
        <w:rPr>
          <w:rFonts w:cs="Arial"/>
          <w:bCs/>
          <w:sz w:val="22"/>
        </w:rPr>
        <w:t>Antallet af unge vi indskriver på FGU har været nogenlunde konstant de seneste 4. år:</w:t>
      </w:r>
    </w:p>
    <w:p w14:paraId="5545CEE1" w14:textId="77777777" w:rsidR="003603DC" w:rsidRDefault="003603DC" w:rsidP="003603DC">
      <w:pPr>
        <w:autoSpaceDE w:val="0"/>
        <w:autoSpaceDN w:val="0"/>
        <w:adjustRightInd w:val="0"/>
        <w:spacing w:line="240" w:lineRule="auto"/>
        <w:rPr>
          <w:rFonts w:cs="Arial"/>
          <w:bCs/>
          <w:sz w:val="22"/>
        </w:rPr>
      </w:pPr>
      <w:r>
        <w:rPr>
          <w:rFonts w:cs="Arial"/>
          <w:bCs/>
          <w:sz w:val="22"/>
        </w:rPr>
        <w:t>2020: 48 helårselever</w:t>
      </w:r>
    </w:p>
    <w:p w14:paraId="721E6687" w14:textId="77777777" w:rsidR="003603DC" w:rsidRDefault="003603DC" w:rsidP="003603DC">
      <w:pPr>
        <w:autoSpaceDE w:val="0"/>
        <w:autoSpaceDN w:val="0"/>
        <w:adjustRightInd w:val="0"/>
        <w:spacing w:line="240" w:lineRule="auto"/>
        <w:rPr>
          <w:rFonts w:cs="Arial"/>
          <w:bCs/>
          <w:sz w:val="22"/>
        </w:rPr>
      </w:pPr>
      <w:r>
        <w:rPr>
          <w:rFonts w:cs="Arial"/>
          <w:bCs/>
          <w:sz w:val="22"/>
        </w:rPr>
        <w:t>2021: 45 helårselever</w:t>
      </w:r>
    </w:p>
    <w:p w14:paraId="13502C40" w14:textId="77777777" w:rsidR="003603DC" w:rsidRDefault="003603DC" w:rsidP="003603DC">
      <w:pPr>
        <w:autoSpaceDE w:val="0"/>
        <w:autoSpaceDN w:val="0"/>
        <w:adjustRightInd w:val="0"/>
        <w:spacing w:line="240" w:lineRule="auto"/>
        <w:rPr>
          <w:rFonts w:cs="Arial"/>
          <w:bCs/>
          <w:sz w:val="22"/>
        </w:rPr>
      </w:pPr>
      <w:r>
        <w:rPr>
          <w:rFonts w:cs="Arial"/>
          <w:bCs/>
          <w:sz w:val="22"/>
        </w:rPr>
        <w:t>2022: 53 helårselever</w:t>
      </w:r>
    </w:p>
    <w:p w14:paraId="05BE599D" w14:textId="77777777" w:rsidR="003603DC" w:rsidRDefault="003603DC" w:rsidP="003603DC">
      <w:pPr>
        <w:autoSpaceDE w:val="0"/>
        <w:autoSpaceDN w:val="0"/>
        <w:adjustRightInd w:val="0"/>
        <w:spacing w:line="240" w:lineRule="auto"/>
        <w:rPr>
          <w:rFonts w:cs="Arial"/>
          <w:bCs/>
          <w:sz w:val="22"/>
        </w:rPr>
      </w:pPr>
      <w:r>
        <w:rPr>
          <w:rFonts w:cs="Arial"/>
          <w:bCs/>
          <w:sz w:val="22"/>
        </w:rPr>
        <w:t>2023: 51 helårselever (aktuelt)</w:t>
      </w:r>
    </w:p>
    <w:p w14:paraId="72807EA6" w14:textId="77777777" w:rsidR="003603DC" w:rsidRDefault="003603DC" w:rsidP="003603DC">
      <w:pPr>
        <w:autoSpaceDE w:val="0"/>
        <w:autoSpaceDN w:val="0"/>
        <w:adjustRightInd w:val="0"/>
        <w:spacing w:line="240" w:lineRule="auto"/>
        <w:rPr>
          <w:rFonts w:cs="Arial"/>
          <w:bCs/>
          <w:sz w:val="22"/>
        </w:rPr>
      </w:pPr>
    </w:p>
    <w:p w14:paraId="4687A35C" w14:textId="19FC8CA8" w:rsidR="003603DC" w:rsidRDefault="003603DC" w:rsidP="003603DC">
      <w:pPr>
        <w:autoSpaceDE w:val="0"/>
        <w:autoSpaceDN w:val="0"/>
        <w:adjustRightInd w:val="0"/>
        <w:spacing w:line="240" w:lineRule="auto"/>
        <w:rPr>
          <w:rFonts w:cs="Arial"/>
          <w:bCs/>
          <w:sz w:val="22"/>
        </w:rPr>
      </w:pPr>
      <w:r>
        <w:rPr>
          <w:rFonts w:cs="Arial"/>
          <w:bCs/>
          <w:sz w:val="22"/>
        </w:rPr>
        <w:t xml:space="preserve">Driftsomkostningerne til disse unge har årligt været inden for rammen af det budgetterede </w:t>
      </w:r>
      <w:r w:rsidR="00C23DD0">
        <w:rPr>
          <w:rFonts w:cs="Arial"/>
          <w:bCs/>
          <w:sz w:val="22"/>
        </w:rPr>
        <w:t>FGU-budget</w:t>
      </w:r>
      <w:r>
        <w:rPr>
          <w:rFonts w:cs="Arial"/>
          <w:bCs/>
          <w:sz w:val="22"/>
        </w:rPr>
        <w:t>, og der er al grund til at tro</w:t>
      </w:r>
      <w:r w:rsidR="009D4709">
        <w:rPr>
          <w:rFonts w:cs="Arial"/>
          <w:bCs/>
          <w:sz w:val="22"/>
        </w:rPr>
        <w:t>, at</w:t>
      </w:r>
      <w:r>
        <w:rPr>
          <w:rFonts w:cs="Arial"/>
          <w:bCs/>
          <w:sz w:val="22"/>
        </w:rPr>
        <w:t xml:space="preserve"> det også vil være tilfældet i 2023. </w:t>
      </w:r>
    </w:p>
    <w:p w14:paraId="5C92E067" w14:textId="77777777" w:rsidR="003603DC" w:rsidRDefault="003603DC" w:rsidP="003603DC">
      <w:pPr>
        <w:autoSpaceDE w:val="0"/>
        <w:autoSpaceDN w:val="0"/>
        <w:adjustRightInd w:val="0"/>
        <w:spacing w:line="240" w:lineRule="auto"/>
        <w:rPr>
          <w:rFonts w:cs="Arial"/>
          <w:bCs/>
          <w:sz w:val="22"/>
        </w:rPr>
      </w:pPr>
    </w:p>
    <w:p w14:paraId="09B7C369" w14:textId="386948AC" w:rsidR="003603DC" w:rsidRDefault="003603DC" w:rsidP="003603DC">
      <w:pPr>
        <w:autoSpaceDE w:val="0"/>
        <w:autoSpaceDN w:val="0"/>
        <w:adjustRightInd w:val="0"/>
        <w:spacing w:line="240" w:lineRule="auto"/>
        <w:rPr>
          <w:rFonts w:cs="Arial"/>
          <w:bCs/>
          <w:sz w:val="22"/>
        </w:rPr>
      </w:pPr>
      <w:r>
        <w:rPr>
          <w:rFonts w:cs="Arial"/>
          <w:bCs/>
          <w:sz w:val="22"/>
        </w:rPr>
        <w:t>I ungecenterets budget for 2024 ligger en merbevilling til FGU på godt 1 mi</w:t>
      </w:r>
      <w:r w:rsidR="00C23DD0">
        <w:rPr>
          <w:rFonts w:cs="Arial"/>
          <w:bCs/>
          <w:sz w:val="22"/>
        </w:rPr>
        <w:t>o</w:t>
      </w:r>
      <w:r>
        <w:rPr>
          <w:rFonts w:cs="Arial"/>
          <w:bCs/>
          <w:sz w:val="22"/>
        </w:rPr>
        <w:t>. kr.</w:t>
      </w:r>
    </w:p>
    <w:p w14:paraId="69D04D83" w14:textId="7A893E64" w:rsidR="003603DC" w:rsidRDefault="003603DC" w:rsidP="003603DC">
      <w:pPr>
        <w:autoSpaceDE w:val="0"/>
        <w:autoSpaceDN w:val="0"/>
        <w:adjustRightInd w:val="0"/>
        <w:spacing w:line="240" w:lineRule="auto"/>
        <w:rPr>
          <w:rFonts w:cs="Arial"/>
          <w:bCs/>
          <w:sz w:val="22"/>
        </w:rPr>
      </w:pPr>
      <w:r>
        <w:rPr>
          <w:rFonts w:cs="Arial"/>
          <w:bCs/>
          <w:sz w:val="22"/>
        </w:rPr>
        <w:t xml:space="preserve">Med de erfaringer vi har gjort </w:t>
      </w:r>
      <w:r w:rsidR="00C23DD0">
        <w:rPr>
          <w:rFonts w:cs="Arial"/>
          <w:bCs/>
          <w:sz w:val="22"/>
        </w:rPr>
        <w:t xml:space="preserve">os </w:t>
      </w:r>
      <w:r>
        <w:rPr>
          <w:rFonts w:cs="Arial"/>
          <w:bCs/>
          <w:sz w:val="22"/>
        </w:rPr>
        <w:t>over de seneste 4 år, er der ingen grund til at tro, at vi får behov for denne merbevilling.</w:t>
      </w:r>
    </w:p>
    <w:p w14:paraId="773A8788" w14:textId="77777777" w:rsidR="003603DC" w:rsidRDefault="003603DC" w:rsidP="003603DC">
      <w:pPr>
        <w:autoSpaceDE w:val="0"/>
        <w:autoSpaceDN w:val="0"/>
        <w:adjustRightInd w:val="0"/>
        <w:spacing w:line="240" w:lineRule="auto"/>
        <w:rPr>
          <w:rFonts w:cs="Arial"/>
          <w:bCs/>
          <w:sz w:val="22"/>
        </w:rPr>
      </w:pPr>
    </w:p>
    <w:p w14:paraId="1B6E70A8" w14:textId="64FC5B6E" w:rsidR="003603DC" w:rsidRDefault="003603DC" w:rsidP="003603DC">
      <w:pPr>
        <w:autoSpaceDE w:val="0"/>
        <w:autoSpaceDN w:val="0"/>
        <w:adjustRightInd w:val="0"/>
        <w:spacing w:line="240" w:lineRule="auto"/>
        <w:rPr>
          <w:rFonts w:cs="Arial"/>
          <w:bCs/>
          <w:sz w:val="22"/>
        </w:rPr>
      </w:pPr>
      <w:r>
        <w:rPr>
          <w:rFonts w:cs="Arial"/>
          <w:bCs/>
          <w:sz w:val="22"/>
        </w:rPr>
        <w:t xml:space="preserve">Merbevillingen på </w:t>
      </w:r>
      <w:r w:rsidR="00E47979">
        <w:rPr>
          <w:rFonts w:cs="Arial"/>
          <w:bCs/>
          <w:sz w:val="22"/>
        </w:rPr>
        <w:t>FGU-budgettet</w:t>
      </w:r>
      <w:r>
        <w:rPr>
          <w:rFonts w:cs="Arial"/>
          <w:bCs/>
          <w:sz w:val="22"/>
        </w:rPr>
        <w:t xml:space="preserve"> indstilles derfor som et prioriteringsforslag i 2024</w:t>
      </w:r>
      <w:r w:rsidR="009D4709">
        <w:rPr>
          <w:rFonts w:cs="Arial"/>
          <w:bCs/>
          <w:sz w:val="22"/>
        </w:rPr>
        <w:t>-</w:t>
      </w:r>
      <w:r>
        <w:rPr>
          <w:rFonts w:cs="Arial"/>
          <w:bCs/>
          <w:sz w:val="22"/>
        </w:rPr>
        <w:t>budgettet.</w:t>
      </w:r>
    </w:p>
    <w:p w14:paraId="76E4A76F" w14:textId="77777777" w:rsidR="003603DC" w:rsidRDefault="003603DC" w:rsidP="003603DC">
      <w:pPr>
        <w:autoSpaceDE w:val="0"/>
        <w:autoSpaceDN w:val="0"/>
        <w:adjustRightInd w:val="0"/>
        <w:spacing w:line="240" w:lineRule="auto"/>
        <w:jc w:val="both"/>
        <w:rPr>
          <w:rFonts w:cs="Arial"/>
          <w:b/>
          <w:bCs/>
          <w:sz w:val="22"/>
        </w:rPr>
      </w:pPr>
    </w:p>
    <w:p w14:paraId="3CF83553"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Målgruppe</w:t>
      </w:r>
    </w:p>
    <w:p w14:paraId="19228F7D" w14:textId="316ACDC1" w:rsidR="003603DC" w:rsidRDefault="003603DC" w:rsidP="003603DC">
      <w:pPr>
        <w:autoSpaceDE w:val="0"/>
        <w:autoSpaceDN w:val="0"/>
        <w:adjustRightInd w:val="0"/>
        <w:spacing w:line="240" w:lineRule="auto"/>
        <w:jc w:val="both"/>
        <w:rPr>
          <w:rFonts w:cs="Arial"/>
          <w:bCs/>
          <w:sz w:val="22"/>
        </w:rPr>
      </w:pPr>
      <w:r>
        <w:rPr>
          <w:rFonts w:cs="Arial"/>
          <w:bCs/>
          <w:sz w:val="22"/>
        </w:rPr>
        <w:t>Unge 15 – 25</w:t>
      </w:r>
      <w:r w:rsidR="009D4709">
        <w:rPr>
          <w:rFonts w:cs="Arial"/>
          <w:bCs/>
          <w:sz w:val="22"/>
        </w:rPr>
        <w:t>-</w:t>
      </w:r>
      <w:r>
        <w:rPr>
          <w:rFonts w:cs="Arial"/>
          <w:bCs/>
          <w:sz w:val="22"/>
        </w:rPr>
        <w:t xml:space="preserve">årige der ikke har klaret at blive parate til </w:t>
      </w:r>
      <w:r w:rsidR="00C23DD0">
        <w:rPr>
          <w:rFonts w:cs="Arial"/>
          <w:bCs/>
          <w:sz w:val="22"/>
        </w:rPr>
        <w:t>en u</w:t>
      </w:r>
      <w:r>
        <w:rPr>
          <w:rFonts w:cs="Arial"/>
          <w:bCs/>
          <w:sz w:val="22"/>
        </w:rPr>
        <w:t>ngdomsuddannelse i deres grundskoletid.</w:t>
      </w:r>
    </w:p>
    <w:p w14:paraId="5DE77C2F" w14:textId="77777777" w:rsidR="003603DC" w:rsidRDefault="003603DC" w:rsidP="003603DC">
      <w:pPr>
        <w:autoSpaceDE w:val="0"/>
        <w:autoSpaceDN w:val="0"/>
        <w:adjustRightInd w:val="0"/>
        <w:spacing w:line="240" w:lineRule="auto"/>
        <w:jc w:val="both"/>
        <w:rPr>
          <w:rFonts w:cs="Arial"/>
          <w:b/>
          <w:bCs/>
          <w:sz w:val="22"/>
        </w:rPr>
      </w:pPr>
    </w:p>
    <w:p w14:paraId="149405BF"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Økonomisk effekt</w:t>
      </w:r>
    </w:p>
    <w:p w14:paraId="0DAD2EBB" w14:textId="6BB8C182" w:rsidR="003603DC" w:rsidRDefault="003603DC" w:rsidP="003603DC">
      <w:pPr>
        <w:autoSpaceDE w:val="0"/>
        <w:autoSpaceDN w:val="0"/>
        <w:adjustRightInd w:val="0"/>
        <w:spacing w:line="240" w:lineRule="auto"/>
        <w:jc w:val="both"/>
        <w:rPr>
          <w:rFonts w:cs="Arial"/>
          <w:bCs/>
          <w:sz w:val="22"/>
        </w:rPr>
      </w:pPr>
      <w:r>
        <w:rPr>
          <w:rFonts w:cs="Arial"/>
          <w:bCs/>
          <w:sz w:val="22"/>
        </w:rPr>
        <w:t xml:space="preserve">Med et konstant flow af unge til FGU over de seneste 4 år, og ingen udsigt til at dette ændres, er der baggrund for at tilpasse FGU budgettet 2024 med </w:t>
      </w:r>
      <w:r w:rsidR="00E47979">
        <w:rPr>
          <w:rFonts w:cs="Arial"/>
          <w:bCs/>
          <w:sz w:val="22"/>
        </w:rPr>
        <w:t>1</w:t>
      </w:r>
      <w:r w:rsidR="00C23DD0">
        <w:rPr>
          <w:rFonts w:cs="Arial"/>
          <w:bCs/>
          <w:sz w:val="22"/>
        </w:rPr>
        <w:t xml:space="preserve"> mio. kr.</w:t>
      </w:r>
    </w:p>
    <w:p w14:paraId="47E67434" w14:textId="77777777" w:rsidR="003603DC" w:rsidRDefault="003603DC" w:rsidP="003603DC">
      <w:pPr>
        <w:autoSpaceDE w:val="0"/>
        <w:autoSpaceDN w:val="0"/>
        <w:adjustRightInd w:val="0"/>
        <w:spacing w:line="240" w:lineRule="auto"/>
        <w:jc w:val="both"/>
        <w:rPr>
          <w:rFonts w:cs="Arial"/>
          <w:b/>
          <w:bCs/>
          <w:sz w:val="22"/>
        </w:rPr>
      </w:pPr>
    </w:p>
    <w:p w14:paraId="6F04D889"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Konsekvenser</w:t>
      </w:r>
    </w:p>
    <w:p w14:paraId="27F40452" w14:textId="77777777" w:rsidR="003603DC" w:rsidRDefault="003603DC" w:rsidP="003603DC">
      <w:pPr>
        <w:autoSpaceDE w:val="0"/>
        <w:autoSpaceDN w:val="0"/>
        <w:adjustRightInd w:val="0"/>
        <w:spacing w:line="240" w:lineRule="auto"/>
        <w:jc w:val="both"/>
        <w:rPr>
          <w:rFonts w:cs="Arial"/>
          <w:bCs/>
          <w:sz w:val="22"/>
        </w:rPr>
      </w:pPr>
      <w:r>
        <w:rPr>
          <w:rFonts w:cs="Arial"/>
          <w:bCs/>
          <w:sz w:val="22"/>
        </w:rPr>
        <w:t>Ingen.</w:t>
      </w:r>
    </w:p>
    <w:p w14:paraId="57567DB4" w14:textId="77777777" w:rsidR="003603DC" w:rsidRDefault="003603DC" w:rsidP="003603DC">
      <w:pPr>
        <w:autoSpaceDE w:val="0"/>
        <w:autoSpaceDN w:val="0"/>
        <w:adjustRightInd w:val="0"/>
        <w:spacing w:line="240" w:lineRule="auto"/>
        <w:jc w:val="both"/>
        <w:rPr>
          <w:rFonts w:cs="Arial"/>
          <w:bCs/>
          <w:sz w:val="22"/>
        </w:rPr>
      </w:pPr>
    </w:p>
    <w:p w14:paraId="2C2139E9" w14:textId="77777777" w:rsidR="003603DC" w:rsidRDefault="003603DC" w:rsidP="003603DC">
      <w:pPr>
        <w:autoSpaceDE w:val="0"/>
        <w:autoSpaceDN w:val="0"/>
        <w:adjustRightInd w:val="0"/>
        <w:spacing w:line="240" w:lineRule="auto"/>
        <w:jc w:val="both"/>
        <w:rPr>
          <w:rFonts w:cs="Arial"/>
          <w:b/>
          <w:bCs/>
          <w:sz w:val="22"/>
        </w:rPr>
      </w:pPr>
      <w:r>
        <w:rPr>
          <w:rFonts w:cs="Arial"/>
          <w:b/>
          <w:bCs/>
          <w:sz w:val="22"/>
        </w:rPr>
        <w:t>Afledte konsekvenser</w:t>
      </w:r>
    </w:p>
    <w:p w14:paraId="11B7591E" w14:textId="3C23AF9A" w:rsidR="003603DC" w:rsidRDefault="003603DC" w:rsidP="003603DC">
      <w:pPr>
        <w:spacing w:after="200" w:line="276" w:lineRule="auto"/>
        <w:rPr>
          <w:rFonts w:cs="Arial"/>
          <w:b/>
          <w:bCs/>
          <w:sz w:val="22"/>
        </w:rPr>
      </w:pPr>
      <w:r>
        <w:rPr>
          <w:sz w:val="22"/>
        </w:rPr>
        <w:t>Ingen.</w:t>
      </w:r>
      <w:r w:rsidR="00AD1641">
        <w:rPr>
          <w:sz w:val="22"/>
        </w:rPr>
        <w:br/>
      </w:r>
    </w:p>
    <w:tbl>
      <w:tblPr>
        <w:tblStyle w:val="Tabel-Gitter"/>
        <w:tblW w:w="0" w:type="auto"/>
        <w:tblLook w:val="04A0" w:firstRow="1" w:lastRow="0" w:firstColumn="1" w:lastColumn="0" w:noHBand="0" w:noVBand="1"/>
      </w:tblPr>
      <w:tblGrid>
        <w:gridCol w:w="1980"/>
        <w:gridCol w:w="4678"/>
        <w:gridCol w:w="2551"/>
        <w:gridCol w:w="929"/>
      </w:tblGrid>
      <w:tr w:rsidR="00351150" w14:paraId="0143A323" w14:textId="77777777" w:rsidTr="00EB3A13">
        <w:trPr>
          <w:trHeight w:hRule="exact" w:val="567"/>
        </w:trPr>
        <w:tc>
          <w:tcPr>
            <w:tcW w:w="1980" w:type="dxa"/>
            <w:shd w:val="clear" w:color="auto" w:fill="BFBFBF" w:themeFill="background1" w:themeFillShade="BF"/>
          </w:tcPr>
          <w:p w14:paraId="14010124" w14:textId="1AF4CB30" w:rsidR="00351150" w:rsidRDefault="00351150" w:rsidP="00EB3A13">
            <w:pPr>
              <w:autoSpaceDE w:val="0"/>
              <w:autoSpaceDN w:val="0"/>
              <w:adjustRightInd w:val="0"/>
              <w:spacing w:line="240" w:lineRule="auto"/>
              <w:jc w:val="both"/>
              <w:rPr>
                <w:rFonts w:cs="Arial"/>
                <w:b/>
                <w:bCs/>
                <w:sz w:val="22"/>
              </w:rPr>
            </w:pPr>
            <w:r>
              <w:br w:type="page"/>
            </w:r>
            <w:r>
              <w:rPr>
                <w:rFonts w:cs="Arial"/>
                <w:b/>
                <w:bCs/>
                <w:sz w:val="22"/>
              </w:rPr>
              <w:t>Forslag</w:t>
            </w:r>
          </w:p>
        </w:tc>
        <w:tc>
          <w:tcPr>
            <w:tcW w:w="4678" w:type="dxa"/>
            <w:shd w:val="clear" w:color="auto" w:fill="BFBFBF" w:themeFill="background1" w:themeFillShade="BF"/>
          </w:tcPr>
          <w:p w14:paraId="059579E7" w14:textId="5FCFF108" w:rsidR="00351150" w:rsidRPr="00565796" w:rsidRDefault="009D4709" w:rsidP="00EB3A13">
            <w:pPr>
              <w:pStyle w:val="Overskrift2"/>
              <w:rPr>
                <w:b w:val="0"/>
              </w:rPr>
            </w:pPr>
            <w:bookmarkStart w:id="94" w:name="_Toc146127746"/>
            <w:r>
              <w:rPr>
                <w:b w:val="0"/>
              </w:rPr>
              <w:t xml:space="preserve">3.15 </w:t>
            </w:r>
            <w:r w:rsidR="00351150">
              <w:rPr>
                <w:b w:val="0"/>
              </w:rPr>
              <w:t xml:space="preserve">Udfordring </w:t>
            </w:r>
            <w:r w:rsidR="00710F98">
              <w:rPr>
                <w:b w:val="0"/>
              </w:rPr>
              <w:t>statslige bidrag privatskoler mv.</w:t>
            </w:r>
            <w:bookmarkEnd w:id="94"/>
          </w:p>
        </w:tc>
        <w:tc>
          <w:tcPr>
            <w:tcW w:w="2551" w:type="dxa"/>
            <w:shd w:val="clear" w:color="auto" w:fill="BFBFBF" w:themeFill="background1" w:themeFillShade="BF"/>
          </w:tcPr>
          <w:p w14:paraId="527252C2" w14:textId="77777777" w:rsidR="00351150" w:rsidRPr="00162342" w:rsidRDefault="00351150" w:rsidP="00EB3A13">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06DDAD07" w14:textId="1C81FA79" w:rsidR="00351150" w:rsidRPr="00162342" w:rsidRDefault="009D4709" w:rsidP="00EB3A13">
            <w:pPr>
              <w:autoSpaceDE w:val="0"/>
              <w:autoSpaceDN w:val="0"/>
              <w:adjustRightInd w:val="0"/>
              <w:spacing w:line="240" w:lineRule="auto"/>
              <w:jc w:val="both"/>
              <w:rPr>
                <w:rFonts w:cs="Arial"/>
                <w:bCs/>
                <w:sz w:val="22"/>
              </w:rPr>
            </w:pPr>
            <w:r>
              <w:rPr>
                <w:rFonts w:cs="Arial"/>
                <w:bCs/>
                <w:sz w:val="22"/>
              </w:rPr>
              <w:t>3.</w:t>
            </w:r>
            <w:r w:rsidR="00351150">
              <w:rPr>
                <w:rFonts w:cs="Arial"/>
                <w:bCs/>
                <w:sz w:val="22"/>
              </w:rPr>
              <w:t>1</w:t>
            </w:r>
            <w:r>
              <w:rPr>
                <w:rFonts w:cs="Arial"/>
                <w:bCs/>
                <w:sz w:val="22"/>
              </w:rPr>
              <w:t>5</w:t>
            </w:r>
          </w:p>
        </w:tc>
      </w:tr>
      <w:tr w:rsidR="00351150" w14:paraId="40DC112F" w14:textId="77777777" w:rsidTr="00EB3A13">
        <w:trPr>
          <w:trHeight w:hRule="exact" w:val="567"/>
        </w:trPr>
        <w:tc>
          <w:tcPr>
            <w:tcW w:w="1980" w:type="dxa"/>
            <w:shd w:val="clear" w:color="auto" w:fill="BFBFBF" w:themeFill="background1" w:themeFillShade="BF"/>
          </w:tcPr>
          <w:p w14:paraId="1AD63508" w14:textId="77777777" w:rsidR="00351150" w:rsidRDefault="00351150" w:rsidP="00EB3A13">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26BD3A0B" w14:textId="000EEBF4" w:rsidR="00351150" w:rsidRPr="00162342" w:rsidRDefault="00F24DEC" w:rsidP="00EB3A13">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44687793" w14:textId="77777777" w:rsidR="00351150" w:rsidRPr="00162342" w:rsidRDefault="00351150" w:rsidP="00EB3A13">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76C00DBD" w14:textId="72FEB356" w:rsidR="00351150" w:rsidRPr="00162342" w:rsidRDefault="00D66632" w:rsidP="00EB3A13">
            <w:pPr>
              <w:autoSpaceDE w:val="0"/>
              <w:autoSpaceDN w:val="0"/>
              <w:adjustRightInd w:val="0"/>
              <w:spacing w:line="240" w:lineRule="auto"/>
              <w:jc w:val="both"/>
              <w:rPr>
                <w:rFonts w:cs="Arial"/>
                <w:bCs/>
                <w:sz w:val="22"/>
              </w:rPr>
            </w:pPr>
            <w:r>
              <w:rPr>
                <w:rFonts w:cs="Arial"/>
                <w:bCs/>
                <w:sz w:val="22"/>
              </w:rPr>
              <w:t>U</w:t>
            </w:r>
          </w:p>
        </w:tc>
      </w:tr>
      <w:tr w:rsidR="00351150" w14:paraId="50A059A4" w14:textId="77777777" w:rsidTr="00EB3A13">
        <w:trPr>
          <w:trHeight w:hRule="exact" w:val="567"/>
        </w:trPr>
        <w:tc>
          <w:tcPr>
            <w:tcW w:w="1980" w:type="dxa"/>
            <w:shd w:val="clear" w:color="auto" w:fill="BFBFBF" w:themeFill="background1" w:themeFillShade="BF"/>
          </w:tcPr>
          <w:p w14:paraId="558C05EC" w14:textId="77777777" w:rsidR="00351150" w:rsidRDefault="00351150" w:rsidP="00EB3A13">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77CC245E" w14:textId="4A702B36" w:rsidR="00351150" w:rsidRPr="00162342" w:rsidRDefault="00F24DEC" w:rsidP="00EB3A13">
            <w:pPr>
              <w:autoSpaceDE w:val="0"/>
              <w:autoSpaceDN w:val="0"/>
              <w:adjustRightInd w:val="0"/>
              <w:spacing w:line="240" w:lineRule="auto"/>
              <w:jc w:val="both"/>
              <w:rPr>
                <w:rFonts w:cs="Arial"/>
                <w:bCs/>
                <w:sz w:val="22"/>
              </w:rPr>
            </w:pPr>
            <w:r>
              <w:rPr>
                <w:rFonts w:cs="Arial"/>
                <w:bCs/>
                <w:sz w:val="22"/>
              </w:rPr>
              <w:t>Almindelig undervisning</w:t>
            </w:r>
          </w:p>
        </w:tc>
        <w:tc>
          <w:tcPr>
            <w:tcW w:w="2551" w:type="dxa"/>
            <w:shd w:val="clear" w:color="auto" w:fill="BFBFBF" w:themeFill="background1" w:themeFillShade="BF"/>
          </w:tcPr>
          <w:p w14:paraId="6D9C3118" w14:textId="77777777" w:rsidR="00351150" w:rsidRPr="00162342" w:rsidRDefault="00351150" w:rsidP="00EB3A13">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1C1444CE" w14:textId="77777777" w:rsidR="00351150" w:rsidRPr="00162342" w:rsidRDefault="00351150" w:rsidP="00EB3A13">
            <w:pPr>
              <w:autoSpaceDE w:val="0"/>
              <w:autoSpaceDN w:val="0"/>
              <w:adjustRightInd w:val="0"/>
              <w:spacing w:line="240" w:lineRule="auto"/>
              <w:jc w:val="both"/>
              <w:rPr>
                <w:rFonts w:cs="Arial"/>
                <w:bCs/>
                <w:sz w:val="22"/>
              </w:rPr>
            </w:pPr>
            <w:r>
              <w:rPr>
                <w:rFonts w:cs="Arial"/>
                <w:bCs/>
                <w:sz w:val="22"/>
              </w:rPr>
              <w:t>J</w:t>
            </w:r>
          </w:p>
        </w:tc>
      </w:tr>
    </w:tbl>
    <w:p w14:paraId="329BDB5F" w14:textId="77777777" w:rsidR="00351150" w:rsidRDefault="00351150" w:rsidP="00351150">
      <w:pPr>
        <w:autoSpaceDE w:val="0"/>
        <w:autoSpaceDN w:val="0"/>
        <w:adjustRightInd w:val="0"/>
        <w:spacing w:line="240" w:lineRule="auto"/>
        <w:jc w:val="both"/>
        <w:rPr>
          <w:rFonts w:cs="Arial"/>
          <w:b/>
          <w:bCs/>
          <w:sz w:val="22"/>
        </w:rPr>
      </w:pPr>
    </w:p>
    <w:p w14:paraId="203B897B" w14:textId="77777777" w:rsidR="00351150" w:rsidRDefault="00351150" w:rsidP="00351150">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51150" w14:paraId="0D9A1494" w14:textId="77777777" w:rsidTr="00EB3A13">
        <w:tc>
          <w:tcPr>
            <w:tcW w:w="3397" w:type="dxa"/>
          </w:tcPr>
          <w:p w14:paraId="2715EF7A" w14:textId="77777777" w:rsidR="00351150" w:rsidRPr="00DC138F" w:rsidRDefault="00351150" w:rsidP="00EB3A13">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0F90F337"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46CF3AEE"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7148DE9"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0A94E822"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2027</w:t>
            </w:r>
          </w:p>
        </w:tc>
      </w:tr>
      <w:tr w:rsidR="00351150" w14:paraId="42AD81FE" w14:textId="77777777" w:rsidTr="00EB3A13">
        <w:tc>
          <w:tcPr>
            <w:tcW w:w="3397" w:type="dxa"/>
          </w:tcPr>
          <w:p w14:paraId="6B143C64" w14:textId="77777777" w:rsidR="00351150" w:rsidRDefault="00351150" w:rsidP="00EB3A13">
            <w:pPr>
              <w:autoSpaceDE w:val="0"/>
              <w:autoSpaceDN w:val="0"/>
              <w:adjustRightInd w:val="0"/>
              <w:spacing w:line="240" w:lineRule="auto"/>
              <w:jc w:val="both"/>
              <w:rPr>
                <w:rFonts w:cs="Arial"/>
                <w:sz w:val="22"/>
              </w:rPr>
            </w:pPr>
            <w:r>
              <w:rPr>
                <w:rFonts w:cs="Arial"/>
                <w:sz w:val="22"/>
              </w:rPr>
              <w:t>Lønudgifter</w:t>
            </w:r>
          </w:p>
        </w:tc>
        <w:tc>
          <w:tcPr>
            <w:tcW w:w="1473" w:type="dxa"/>
          </w:tcPr>
          <w:p w14:paraId="025DC53D" w14:textId="53181752" w:rsidR="00351150" w:rsidRPr="002A0011" w:rsidRDefault="00AD1641" w:rsidP="00EB3A13">
            <w:pPr>
              <w:jc w:val="right"/>
              <w:rPr>
                <w:sz w:val="22"/>
              </w:rPr>
            </w:pPr>
            <w:r>
              <w:rPr>
                <w:sz w:val="22"/>
              </w:rPr>
              <w:t>0</w:t>
            </w:r>
          </w:p>
        </w:tc>
        <w:tc>
          <w:tcPr>
            <w:tcW w:w="1756" w:type="dxa"/>
          </w:tcPr>
          <w:p w14:paraId="626460D7" w14:textId="5E43952E" w:rsidR="00351150" w:rsidRPr="002A0011" w:rsidRDefault="00AD1641" w:rsidP="00EB3A13">
            <w:pPr>
              <w:jc w:val="right"/>
              <w:rPr>
                <w:sz w:val="22"/>
              </w:rPr>
            </w:pPr>
            <w:r>
              <w:rPr>
                <w:sz w:val="22"/>
              </w:rPr>
              <w:t>0</w:t>
            </w:r>
          </w:p>
        </w:tc>
        <w:tc>
          <w:tcPr>
            <w:tcW w:w="1756" w:type="dxa"/>
          </w:tcPr>
          <w:p w14:paraId="3FE41457" w14:textId="61BEF13B" w:rsidR="00351150" w:rsidRPr="002A0011" w:rsidRDefault="00AD1641" w:rsidP="00EB3A13">
            <w:pPr>
              <w:jc w:val="right"/>
              <w:rPr>
                <w:sz w:val="22"/>
              </w:rPr>
            </w:pPr>
            <w:r>
              <w:rPr>
                <w:sz w:val="22"/>
              </w:rPr>
              <w:t>0</w:t>
            </w:r>
          </w:p>
        </w:tc>
        <w:tc>
          <w:tcPr>
            <w:tcW w:w="1756" w:type="dxa"/>
          </w:tcPr>
          <w:p w14:paraId="2BED1E3B" w14:textId="7539575F" w:rsidR="00351150" w:rsidRPr="002A0011" w:rsidRDefault="00AD1641" w:rsidP="00EB3A13">
            <w:pPr>
              <w:jc w:val="right"/>
              <w:rPr>
                <w:sz w:val="22"/>
              </w:rPr>
            </w:pPr>
            <w:r>
              <w:rPr>
                <w:sz w:val="22"/>
              </w:rPr>
              <w:t>0</w:t>
            </w:r>
          </w:p>
        </w:tc>
      </w:tr>
      <w:tr w:rsidR="00351150" w14:paraId="0E088238" w14:textId="77777777" w:rsidTr="00EB3A13">
        <w:tc>
          <w:tcPr>
            <w:tcW w:w="3397" w:type="dxa"/>
          </w:tcPr>
          <w:p w14:paraId="1560CED5" w14:textId="77777777" w:rsidR="00351150" w:rsidRDefault="00351150" w:rsidP="00EB3A13">
            <w:pPr>
              <w:autoSpaceDE w:val="0"/>
              <w:autoSpaceDN w:val="0"/>
              <w:adjustRightInd w:val="0"/>
              <w:spacing w:line="240" w:lineRule="auto"/>
              <w:jc w:val="both"/>
              <w:rPr>
                <w:rFonts w:cs="Arial"/>
                <w:sz w:val="22"/>
              </w:rPr>
            </w:pPr>
            <w:r>
              <w:rPr>
                <w:rFonts w:cs="Arial"/>
                <w:sz w:val="22"/>
              </w:rPr>
              <w:t>Øvr. driftsudgifter</w:t>
            </w:r>
          </w:p>
        </w:tc>
        <w:tc>
          <w:tcPr>
            <w:tcW w:w="1473" w:type="dxa"/>
          </w:tcPr>
          <w:p w14:paraId="3DEB87E3" w14:textId="0B845245" w:rsidR="00351150" w:rsidRPr="000D656F" w:rsidRDefault="00AD1641" w:rsidP="00EB3A13">
            <w:pPr>
              <w:jc w:val="right"/>
              <w:rPr>
                <w:sz w:val="22"/>
              </w:rPr>
            </w:pPr>
            <w:r>
              <w:rPr>
                <w:sz w:val="22"/>
              </w:rPr>
              <w:t>6</w:t>
            </w:r>
            <w:r w:rsidR="00351150">
              <w:rPr>
                <w:sz w:val="22"/>
              </w:rPr>
              <w:t>.000</w:t>
            </w:r>
          </w:p>
        </w:tc>
        <w:tc>
          <w:tcPr>
            <w:tcW w:w="1756" w:type="dxa"/>
          </w:tcPr>
          <w:p w14:paraId="0FC8E663" w14:textId="135C1B50" w:rsidR="00351150" w:rsidRPr="000D656F" w:rsidRDefault="00AD1641" w:rsidP="00EB3A13">
            <w:pPr>
              <w:jc w:val="right"/>
              <w:rPr>
                <w:sz w:val="22"/>
              </w:rPr>
            </w:pPr>
            <w:r>
              <w:rPr>
                <w:sz w:val="22"/>
              </w:rPr>
              <w:t>6.00</w:t>
            </w:r>
            <w:r w:rsidR="00351150">
              <w:rPr>
                <w:sz w:val="22"/>
              </w:rPr>
              <w:t>0</w:t>
            </w:r>
          </w:p>
        </w:tc>
        <w:tc>
          <w:tcPr>
            <w:tcW w:w="1756" w:type="dxa"/>
          </w:tcPr>
          <w:p w14:paraId="293B0C0E" w14:textId="759081E3" w:rsidR="00351150" w:rsidRPr="002A0011" w:rsidRDefault="00AD1641" w:rsidP="00EB3A13">
            <w:pPr>
              <w:jc w:val="right"/>
              <w:rPr>
                <w:sz w:val="22"/>
              </w:rPr>
            </w:pPr>
            <w:r>
              <w:rPr>
                <w:sz w:val="22"/>
              </w:rPr>
              <w:t>6.000</w:t>
            </w:r>
          </w:p>
        </w:tc>
        <w:tc>
          <w:tcPr>
            <w:tcW w:w="1756" w:type="dxa"/>
          </w:tcPr>
          <w:p w14:paraId="594A2F61" w14:textId="2FBC4EF1" w:rsidR="00351150" w:rsidRPr="002A0011" w:rsidRDefault="00AD1641" w:rsidP="00EB3A13">
            <w:pPr>
              <w:jc w:val="right"/>
              <w:rPr>
                <w:sz w:val="22"/>
              </w:rPr>
            </w:pPr>
            <w:r>
              <w:rPr>
                <w:sz w:val="22"/>
              </w:rPr>
              <w:t>6.000</w:t>
            </w:r>
          </w:p>
        </w:tc>
      </w:tr>
      <w:tr w:rsidR="00351150" w14:paraId="1968B96D" w14:textId="77777777" w:rsidTr="00EB3A13">
        <w:tc>
          <w:tcPr>
            <w:tcW w:w="3397" w:type="dxa"/>
          </w:tcPr>
          <w:p w14:paraId="777859FC" w14:textId="77777777" w:rsidR="00351150" w:rsidRDefault="00351150" w:rsidP="00EB3A13">
            <w:pPr>
              <w:autoSpaceDE w:val="0"/>
              <w:autoSpaceDN w:val="0"/>
              <w:adjustRightInd w:val="0"/>
              <w:spacing w:line="240" w:lineRule="auto"/>
              <w:jc w:val="both"/>
              <w:rPr>
                <w:rFonts w:cs="Arial"/>
                <w:b/>
                <w:bCs/>
                <w:sz w:val="22"/>
              </w:rPr>
            </w:pPr>
            <w:r>
              <w:rPr>
                <w:rFonts w:cs="Arial"/>
                <w:sz w:val="22"/>
              </w:rPr>
              <w:t>Indtægter</w:t>
            </w:r>
          </w:p>
        </w:tc>
        <w:tc>
          <w:tcPr>
            <w:tcW w:w="1473" w:type="dxa"/>
          </w:tcPr>
          <w:p w14:paraId="5F2108DD" w14:textId="33D9C9C7" w:rsidR="00351150" w:rsidRPr="002A0011" w:rsidRDefault="00AD1641" w:rsidP="00EB3A13">
            <w:pPr>
              <w:jc w:val="right"/>
              <w:rPr>
                <w:sz w:val="22"/>
              </w:rPr>
            </w:pPr>
            <w:r>
              <w:rPr>
                <w:sz w:val="22"/>
              </w:rPr>
              <w:t>0</w:t>
            </w:r>
          </w:p>
        </w:tc>
        <w:tc>
          <w:tcPr>
            <w:tcW w:w="1756" w:type="dxa"/>
          </w:tcPr>
          <w:p w14:paraId="115DEAEB" w14:textId="451EB148" w:rsidR="00351150" w:rsidRPr="002A0011" w:rsidRDefault="00AD1641" w:rsidP="00EB3A13">
            <w:pPr>
              <w:jc w:val="right"/>
              <w:rPr>
                <w:sz w:val="22"/>
              </w:rPr>
            </w:pPr>
            <w:r>
              <w:rPr>
                <w:sz w:val="22"/>
              </w:rPr>
              <w:t>0</w:t>
            </w:r>
          </w:p>
        </w:tc>
        <w:tc>
          <w:tcPr>
            <w:tcW w:w="1756" w:type="dxa"/>
          </w:tcPr>
          <w:p w14:paraId="5B09EAAC" w14:textId="4583F6C4" w:rsidR="00351150" w:rsidRPr="002A0011" w:rsidRDefault="00AD1641" w:rsidP="00EB3A13">
            <w:pPr>
              <w:jc w:val="right"/>
              <w:rPr>
                <w:sz w:val="22"/>
              </w:rPr>
            </w:pPr>
            <w:r>
              <w:rPr>
                <w:sz w:val="22"/>
              </w:rPr>
              <w:t>0</w:t>
            </w:r>
          </w:p>
        </w:tc>
        <w:tc>
          <w:tcPr>
            <w:tcW w:w="1756" w:type="dxa"/>
          </w:tcPr>
          <w:p w14:paraId="267CB642" w14:textId="729E8E59" w:rsidR="00351150" w:rsidRPr="002A0011" w:rsidRDefault="00AD1641" w:rsidP="00EB3A13">
            <w:pPr>
              <w:jc w:val="right"/>
              <w:rPr>
                <w:sz w:val="22"/>
              </w:rPr>
            </w:pPr>
            <w:r>
              <w:rPr>
                <w:sz w:val="22"/>
              </w:rPr>
              <w:t>0</w:t>
            </w:r>
          </w:p>
        </w:tc>
      </w:tr>
      <w:tr w:rsidR="00F24DEC" w14:paraId="6B0AC8C2" w14:textId="77777777" w:rsidTr="00EB3A13">
        <w:tc>
          <w:tcPr>
            <w:tcW w:w="3397" w:type="dxa"/>
          </w:tcPr>
          <w:p w14:paraId="619E4DF5" w14:textId="77777777" w:rsidR="00F24DEC" w:rsidRDefault="00F24DEC" w:rsidP="00F24DEC">
            <w:pPr>
              <w:autoSpaceDE w:val="0"/>
              <w:autoSpaceDN w:val="0"/>
              <w:adjustRightInd w:val="0"/>
              <w:spacing w:line="240" w:lineRule="auto"/>
              <w:rPr>
                <w:rFonts w:cs="Arial"/>
                <w:b/>
                <w:bCs/>
                <w:sz w:val="22"/>
              </w:rPr>
            </w:pPr>
            <w:r>
              <w:rPr>
                <w:rFonts w:cs="Arial"/>
                <w:b/>
                <w:bCs/>
                <w:sz w:val="22"/>
              </w:rPr>
              <w:t>I alt (1.000 kr.)</w:t>
            </w:r>
          </w:p>
        </w:tc>
        <w:tc>
          <w:tcPr>
            <w:tcW w:w="1473" w:type="dxa"/>
          </w:tcPr>
          <w:p w14:paraId="11219529" w14:textId="495AB0CF" w:rsidR="00F24DEC" w:rsidRPr="002A0011" w:rsidRDefault="00AD1641" w:rsidP="00F24DEC">
            <w:pPr>
              <w:jc w:val="right"/>
              <w:rPr>
                <w:b/>
                <w:sz w:val="22"/>
              </w:rPr>
            </w:pPr>
            <w:r>
              <w:rPr>
                <w:b/>
                <w:sz w:val="22"/>
              </w:rPr>
              <w:t>6.000</w:t>
            </w:r>
          </w:p>
        </w:tc>
        <w:tc>
          <w:tcPr>
            <w:tcW w:w="1756" w:type="dxa"/>
          </w:tcPr>
          <w:p w14:paraId="5064019D" w14:textId="798AFC65" w:rsidR="00F24DEC" w:rsidRPr="002A0011" w:rsidRDefault="00AD1641" w:rsidP="00F24DEC">
            <w:pPr>
              <w:jc w:val="right"/>
              <w:rPr>
                <w:b/>
                <w:sz w:val="22"/>
              </w:rPr>
            </w:pPr>
            <w:r>
              <w:rPr>
                <w:b/>
                <w:sz w:val="22"/>
              </w:rPr>
              <w:t>6.000</w:t>
            </w:r>
          </w:p>
        </w:tc>
        <w:tc>
          <w:tcPr>
            <w:tcW w:w="1756" w:type="dxa"/>
          </w:tcPr>
          <w:p w14:paraId="279EB4F6" w14:textId="2FCD56DF" w:rsidR="00F24DEC" w:rsidRPr="002A0011" w:rsidRDefault="00AD1641" w:rsidP="00F24DEC">
            <w:pPr>
              <w:jc w:val="right"/>
              <w:rPr>
                <w:b/>
                <w:sz w:val="22"/>
              </w:rPr>
            </w:pPr>
            <w:r>
              <w:rPr>
                <w:b/>
                <w:sz w:val="22"/>
              </w:rPr>
              <w:t>6.000</w:t>
            </w:r>
          </w:p>
        </w:tc>
        <w:tc>
          <w:tcPr>
            <w:tcW w:w="1756" w:type="dxa"/>
          </w:tcPr>
          <w:p w14:paraId="0E90FB71" w14:textId="20A2FB36" w:rsidR="00F24DEC" w:rsidRPr="002A0011" w:rsidRDefault="00AD1641" w:rsidP="00F24DEC">
            <w:pPr>
              <w:jc w:val="right"/>
              <w:rPr>
                <w:b/>
                <w:sz w:val="22"/>
              </w:rPr>
            </w:pPr>
            <w:r>
              <w:rPr>
                <w:b/>
                <w:sz w:val="22"/>
              </w:rPr>
              <w:t>6.000</w:t>
            </w:r>
          </w:p>
        </w:tc>
      </w:tr>
      <w:tr w:rsidR="00351150" w14:paraId="1F6733BB" w14:textId="77777777" w:rsidTr="00EB3A13">
        <w:tc>
          <w:tcPr>
            <w:tcW w:w="3397" w:type="dxa"/>
          </w:tcPr>
          <w:p w14:paraId="17C4A8D9" w14:textId="77777777" w:rsidR="00351150" w:rsidRDefault="00351150" w:rsidP="00EB3A13">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6E8E55BC" w14:textId="4108F0C0" w:rsidR="00351150" w:rsidRPr="002A0011" w:rsidRDefault="00AD1641" w:rsidP="00EB3A13">
            <w:pPr>
              <w:jc w:val="right"/>
              <w:rPr>
                <w:b/>
                <w:sz w:val="22"/>
              </w:rPr>
            </w:pPr>
            <w:r>
              <w:rPr>
                <w:b/>
                <w:sz w:val="22"/>
              </w:rPr>
              <w:t>6.000</w:t>
            </w:r>
          </w:p>
        </w:tc>
        <w:tc>
          <w:tcPr>
            <w:tcW w:w="1756" w:type="dxa"/>
          </w:tcPr>
          <w:p w14:paraId="657C0362" w14:textId="61E81051" w:rsidR="00351150" w:rsidRPr="002A0011" w:rsidRDefault="00AD1641" w:rsidP="00EB3A13">
            <w:pPr>
              <w:jc w:val="right"/>
              <w:rPr>
                <w:b/>
                <w:sz w:val="22"/>
              </w:rPr>
            </w:pPr>
            <w:r>
              <w:rPr>
                <w:b/>
                <w:sz w:val="22"/>
              </w:rPr>
              <w:t>6.000</w:t>
            </w:r>
          </w:p>
        </w:tc>
        <w:tc>
          <w:tcPr>
            <w:tcW w:w="1756" w:type="dxa"/>
          </w:tcPr>
          <w:p w14:paraId="619AAAA1" w14:textId="4DDFA2CD" w:rsidR="00351150" w:rsidRPr="002A0011" w:rsidRDefault="00AD1641" w:rsidP="00EB3A13">
            <w:pPr>
              <w:jc w:val="right"/>
              <w:rPr>
                <w:b/>
                <w:sz w:val="22"/>
              </w:rPr>
            </w:pPr>
            <w:r>
              <w:rPr>
                <w:b/>
                <w:sz w:val="22"/>
              </w:rPr>
              <w:t>6.000</w:t>
            </w:r>
          </w:p>
        </w:tc>
        <w:tc>
          <w:tcPr>
            <w:tcW w:w="1756" w:type="dxa"/>
          </w:tcPr>
          <w:p w14:paraId="0590CF23" w14:textId="121BE475" w:rsidR="00351150" w:rsidRPr="002A0011" w:rsidRDefault="00AD1641" w:rsidP="00EB3A13">
            <w:pPr>
              <w:jc w:val="right"/>
              <w:rPr>
                <w:b/>
                <w:sz w:val="22"/>
              </w:rPr>
            </w:pPr>
            <w:r>
              <w:rPr>
                <w:b/>
                <w:sz w:val="22"/>
              </w:rPr>
              <w:t>6.000</w:t>
            </w:r>
          </w:p>
        </w:tc>
      </w:tr>
      <w:tr w:rsidR="00351150" w14:paraId="2F4EF7DE" w14:textId="77777777" w:rsidTr="00EB3A13">
        <w:tc>
          <w:tcPr>
            <w:tcW w:w="3397" w:type="dxa"/>
          </w:tcPr>
          <w:p w14:paraId="55384162" w14:textId="77777777" w:rsidR="00351150" w:rsidRDefault="00351150" w:rsidP="00EB3A13">
            <w:pPr>
              <w:autoSpaceDE w:val="0"/>
              <w:autoSpaceDN w:val="0"/>
              <w:adjustRightInd w:val="0"/>
              <w:spacing w:line="240" w:lineRule="auto"/>
              <w:rPr>
                <w:rFonts w:cs="Arial"/>
                <w:b/>
                <w:bCs/>
                <w:sz w:val="22"/>
              </w:rPr>
            </w:pPr>
            <w:r>
              <w:rPr>
                <w:rFonts w:cs="Arial"/>
                <w:b/>
                <w:bCs/>
                <w:sz w:val="22"/>
              </w:rPr>
              <w:t>Normering</w:t>
            </w:r>
          </w:p>
        </w:tc>
        <w:tc>
          <w:tcPr>
            <w:tcW w:w="1473" w:type="dxa"/>
          </w:tcPr>
          <w:p w14:paraId="6A312C22" w14:textId="77777777" w:rsidR="00351150" w:rsidRPr="002A0011" w:rsidRDefault="00351150" w:rsidP="00EB3A13">
            <w:pPr>
              <w:jc w:val="right"/>
              <w:rPr>
                <w:b/>
                <w:sz w:val="22"/>
              </w:rPr>
            </w:pPr>
          </w:p>
        </w:tc>
        <w:tc>
          <w:tcPr>
            <w:tcW w:w="1756" w:type="dxa"/>
          </w:tcPr>
          <w:p w14:paraId="7B7704E4" w14:textId="77777777" w:rsidR="00351150" w:rsidRPr="002A0011" w:rsidRDefault="00351150" w:rsidP="00EB3A13">
            <w:pPr>
              <w:jc w:val="right"/>
              <w:rPr>
                <w:b/>
                <w:sz w:val="22"/>
              </w:rPr>
            </w:pPr>
          </w:p>
        </w:tc>
        <w:tc>
          <w:tcPr>
            <w:tcW w:w="1756" w:type="dxa"/>
          </w:tcPr>
          <w:p w14:paraId="2003984A" w14:textId="77777777" w:rsidR="00351150" w:rsidRPr="002A0011" w:rsidRDefault="00351150" w:rsidP="00EB3A13">
            <w:pPr>
              <w:jc w:val="right"/>
              <w:rPr>
                <w:b/>
                <w:sz w:val="22"/>
              </w:rPr>
            </w:pPr>
          </w:p>
        </w:tc>
        <w:tc>
          <w:tcPr>
            <w:tcW w:w="1756" w:type="dxa"/>
          </w:tcPr>
          <w:p w14:paraId="44F6134B" w14:textId="77777777" w:rsidR="00351150" w:rsidRPr="002A0011" w:rsidRDefault="00351150" w:rsidP="00EB3A13">
            <w:pPr>
              <w:jc w:val="right"/>
              <w:rPr>
                <w:b/>
                <w:sz w:val="22"/>
              </w:rPr>
            </w:pPr>
          </w:p>
        </w:tc>
      </w:tr>
      <w:tr w:rsidR="00351150" w14:paraId="56BEBEBE" w14:textId="77777777" w:rsidTr="00EB3A13">
        <w:tc>
          <w:tcPr>
            <w:tcW w:w="3397" w:type="dxa"/>
          </w:tcPr>
          <w:p w14:paraId="0C05F53A" w14:textId="77777777" w:rsidR="00351150" w:rsidRPr="00DC138F" w:rsidRDefault="00351150" w:rsidP="00EB3A13">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5B9D6133"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FA6C508"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BE1A622"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1AAF6B94"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2027</w:t>
            </w:r>
          </w:p>
        </w:tc>
      </w:tr>
      <w:tr w:rsidR="00351150" w14:paraId="4E897B6A" w14:textId="77777777" w:rsidTr="00EB3A13">
        <w:tc>
          <w:tcPr>
            <w:tcW w:w="3397" w:type="dxa"/>
          </w:tcPr>
          <w:p w14:paraId="6EA85EC7" w14:textId="77777777" w:rsidR="00351150" w:rsidRDefault="00351150" w:rsidP="00EB3A13">
            <w:pPr>
              <w:autoSpaceDE w:val="0"/>
              <w:autoSpaceDN w:val="0"/>
              <w:adjustRightInd w:val="0"/>
              <w:spacing w:line="240" w:lineRule="auto"/>
              <w:jc w:val="both"/>
              <w:rPr>
                <w:rFonts w:cs="Arial"/>
                <w:sz w:val="22"/>
              </w:rPr>
            </w:pPr>
            <w:r>
              <w:rPr>
                <w:rFonts w:cs="Arial"/>
                <w:sz w:val="22"/>
              </w:rPr>
              <w:t>Udgifter</w:t>
            </w:r>
          </w:p>
        </w:tc>
        <w:tc>
          <w:tcPr>
            <w:tcW w:w="1473" w:type="dxa"/>
          </w:tcPr>
          <w:p w14:paraId="4C48FDBD" w14:textId="47C7E1AB" w:rsidR="00351150" w:rsidRPr="007D45AC" w:rsidRDefault="00AD1641"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273B28D5" w14:textId="5A294858" w:rsidR="00351150" w:rsidRPr="007D45AC" w:rsidRDefault="00AD1641"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239A3FCF" w14:textId="7CC92F08" w:rsidR="00351150" w:rsidRPr="007D45AC" w:rsidRDefault="00AD1641"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6F8EA62A" w14:textId="4D1E48A8" w:rsidR="00351150" w:rsidRPr="007D45AC" w:rsidRDefault="00AD1641" w:rsidP="00EB3A13">
            <w:pPr>
              <w:autoSpaceDE w:val="0"/>
              <w:autoSpaceDN w:val="0"/>
              <w:adjustRightInd w:val="0"/>
              <w:spacing w:line="240" w:lineRule="auto"/>
              <w:jc w:val="right"/>
              <w:rPr>
                <w:rFonts w:cs="Arial"/>
                <w:bCs/>
                <w:sz w:val="22"/>
              </w:rPr>
            </w:pPr>
            <w:r>
              <w:rPr>
                <w:rFonts w:cs="Arial"/>
                <w:bCs/>
                <w:sz w:val="22"/>
              </w:rPr>
              <w:t>0</w:t>
            </w:r>
          </w:p>
        </w:tc>
      </w:tr>
      <w:tr w:rsidR="00351150" w14:paraId="2B8C6CA5" w14:textId="77777777" w:rsidTr="00EB3A13">
        <w:tc>
          <w:tcPr>
            <w:tcW w:w="3397" w:type="dxa"/>
          </w:tcPr>
          <w:p w14:paraId="0B50698D" w14:textId="77777777" w:rsidR="00351150" w:rsidRDefault="00351150" w:rsidP="00EB3A13">
            <w:pPr>
              <w:autoSpaceDE w:val="0"/>
              <w:autoSpaceDN w:val="0"/>
              <w:adjustRightInd w:val="0"/>
              <w:spacing w:line="240" w:lineRule="auto"/>
              <w:jc w:val="both"/>
              <w:rPr>
                <w:rFonts w:cs="Arial"/>
                <w:sz w:val="22"/>
              </w:rPr>
            </w:pPr>
            <w:r>
              <w:rPr>
                <w:rFonts w:cs="Arial"/>
                <w:sz w:val="22"/>
              </w:rPr>
              <w:t>Indtægter</w:t>
            </w:r>
          </w:p>
        </w:tc>
        <w:tc>
          <w:tcPr>
            <w:tcW w:w="1473" w:type="dxa"/>
          </w:tcPr>
          <w:p w14:paraId="26EE0A1C" w14:textId="76078AEE" w:rsidR="00351150" w:rsidRPr="007D45AC" w:rsidRDefault="00AD1641"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15069D61" w14:textId="1A69BA4F" w:rsidR="00351150" w:rsidRPr="007D45AC" w:rsidRDefault="00AD1641"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39D05779" w14:textId="651D2743" w:rsidR="00351150" w:rsidRPr="007D45AC" w:rsidRDefault="00AD1641"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08B89081" w14:textId="1DD62D86" w:rsidR="00351150" w:rsidRPr="007D45AC" w:rsidRDefault="00AD1641" w:rsidP="00EB3A13">
            <w:pPr>
              <w:autoSpaceDE w:val="0"/>
              <w:autoSpaceDN w:val="0"/>
              <w:adjustRightInd w:val="0"/>
              <w:spacing w:line="240" w:lineRule="auto"/>
              <w:jc w:val="right"/>
              <w:rPr>
                <w:rFonts w:cs="Arial"/>
                <w:bCs/>
                <w:sz w:val="22"/>
              </w:rPr>
            </w:pPr>
            <w:r>
              <w:rPr>
                <w:rFonts w:cs="Arial"/>
                <w:bCs/>
                <w:sz w:val="22"/>
              </w:rPr>
              <w:t>0</w:t>
            </w:r>
          </w:p>
        </w:tc>
      </w:tr>
      <w:tr w:rsidR="00351150" w:rsidRPr="00345E3E" w14:paraId="66BF2C7D" w14:textId="77777777" w:rsidTr="00EB3A13">
        <w:tc>
          <w:tcPr>
            <w:tcW w:w="3397" w:type="dxa"/>
          </w:tcPr>
          <w:p w14:paraId="4530D03B" w14:textId="77777777" w:rsidR="00351150" w:rsidRPr="00345E3E" w:rsidRDefault="00351150" w:rsidP="00EB3A13">
            <w:pPr>
              <w:autoSpaceDE w:val="0"/>
              <w:autoSpaceDN w:val="0"/>
              <w:adjustRightInd w:val="0"/>
              <w:spacing w:line="240" w:lineRule="auto"/>
              <w:jc w:val="both"/>
              <w:rPr>
                <w:rFonts w:cs="Arial"/>
                <w:b/>
                <w:sz w:val="22"/>
              </w:rPr>
            </w:pPr>
            <w:r>
              <w:rPr>
                <w:rFonts w:cs="Arial"/>
                <w:b/>
                <w:sz w:val="22"/>
              </w:rPr>
              <w:t>I alt (1.000 kr.)</w:t>
            </w:r>
          </w:p>
        </w:tc>
        <w:tc>
          <w:tcPr>
            <w:tcW w:w="1473" w:type="dxa"/>
          </w:tcPr>
          <w:p w14:paraId="7CB13C8C" w14:textId="5EC51D06" w:rsidR="00351150" w:rsidRPr="00345E3E" w:rsidRDefault="00AD1641" w:rsidP="00EB3A13">
            <w:pPr>
              <w:autoSpaceDE w:val="0"/>
              <w:autoSpaceDN w:val="0"/>
              <w:adjustRightInd w:val="0"/>
              <w:spacing w:line="240" w:lineRule="auto"/>
              <w:jc w:val="right"/>
              <w:rPr>
                <w:rFonts w:cs="Arial"/>
                <w:b/>
                <w:bCs/>
                <w:sz w:val="22"/>
              </w:rPr>
            </w:pPr>
            <w:r>
              <w:rPr>
                <w:rFonts w:cs="Arial"/>
                <w:b/>
                <w:bCs/>
                <w:sz w:val="22"/>
              </w:rPr>
              <w:t>0</w:t>
            </w:r>
          </w:p>
        </w:tc>
        <w:tc>
          <w:tcPr>
            <w:tcW w:w="1756" w:type="dxa"/>
          </w:tcPr>
          <w:p w14:paraId="366CD440" w14:textId="4AF74E7D" w:rsidR="00351150" w:rsidRPr="00345E3E" w:rsidRDefault="00AD1641" w:rsidP="00EB3A13">
            <w:pPr>
              <w:autoSpaceDE w:val="0"/>
              <w:autoSpaceDN w:val="0"/>
              <w:adjustRightInd w:val="0"/>
              <w:spacing w:line="240" w:lineRule="auto"/>
              <w:jc w:val="right"/>
              <w:rPr>
                <w:rFonts w:cs="Arial"/>
                <w:b/>
                <w:bCs/>
                <w:sz w:val="22"/>
              </w:rPr>
            </w:pPr>
            <w:r>
              <w:rPr>
                <w:rFonts w:cs="Arial"/>
                <w:b/>
                <w:bCs/>
                <w:sz w:val="22"/>
              </w:rPr>
              <w:t>0</w:t>
            </w:r>
          </w:p>
        </w:tc>
        <w:tc>
          <w:tcPr>
            <w:tcW w:w="1756" w:type="dxa"/>
          </w:tcPr>
          <w:p w14:paraId="08176BCD" w14:textId="2A7828E2" w:rsidR="00351150" w:rsidRPr="00345E3E" w:rsidRDefault="00AD1641" w:rsidP="00EB3A13">
            <w:pPr>
              <w:autoSpaceDE w:val="0"/>
              <w:autoSpaceDN w:val="0"/>
              <w:adjustRightInd w:val="0"/>
              <w:spacing w:line="240" w:lineRule="auto"/>
              <w:jc w:val="right"/>
              <w:rPr>
                <w:rFonts w:cs="Arial"/>
                <w:b/>
                <w:bCs/>
                <w:sz w:val="22"/>
              </w:rPr>
            </w:pPr>
            <w:r>
              <w:rPr>
                <w:rFonts w:cs="Arial"/>
                <w:b/>
                <w:bCs/>
                <w:sz w:val="22"/>
              </w:rPr>
              <w:t>0</w:t>
            </w:r>
          </w:p>
        </w:tc>
        <w:tc>
          <w:tcPr>
            <w:tcW w:w="1756" w:type="dxa"/>
          </w:tcPr>
          <w:p w14:paraId="058F5511" w14:textId="3C9D3503" w:rsidR="00351150" w:rsidRPr="00345E3E" w:rsidRDefault="00AD1641" w:rsidP="00EB3A13">
            <w:pPr>
              <w:autoSpaceDE w:val="0"/>
              <w:autoSpaceDN w:val="0"/>
              <w:adjustRightInd w:val="0"/>
              <w:spacing w:line="240" w:lineRule="auto"/>
              <w:jc w:val="right"/>
              <w:rPr>
                <w:rFonts w:cs="Arial"/>
                <w:b/>
                <w:bCs/>
                <w:sz w:val="22"/>
              </w:rPr>
            </w:pPr>
            <w:r>
              <w:rPr>
                <w:rFonts w:cs="Arial"/>
                <w:b/>
                <w:bCs/>
                <w:sz w:val="22"/>
              </w:rPr>
              <w:t>0</w:t>
            </w:r>
          </w:p>
        </w:tc>
      </w:tr>
    </w:tbl>
    <w:p w14:paraId="4F1AA3E8" w14:textId="77777777" w:rsidR="00351150" w:rsidRDefault="00351150" w:rsidP="00351150">
      <w:pPr>
        <w:autoSpaceDE w:val="0"/>
        <w:autoSpaceDN w:val="0"/>
        <w:adjustRightInd w:val="0"/>
        <w:spacing w:line="240" w:lineRule="auto"/>
        <w:jc w:val="both"/>
        <w:rPr>
          <w:rFonts w:cs="Arial"/>
          <w:b/>
          <w:bCs/>
          <w:sz w:val="22"/>
        </w:rPr>
      </w:pPr>
    </w:p>
    <w:p w14:paraId="4C0ED5B8" w14:textId="77777777" w:rsidR="00351150" w:rsidRDefault="00351150" w:rsidP="00351150">
      <w:pPr>
        <w:autoSpaceDE w:val="0"/>
        <w:autoSpaceDN w:val="0"/>
        <w:adjustRightInd w:val="0"/>
        <w:spacing w:line="240" w:lineRule="auto"/>
        <w:rPr>
          <w:rFonts w:cs="Arial"/>
          <w:b/>
          <w:bCs/>
          <w:sz w:val="22"/>
        </w:rPr>
      </w:pPr>
      <w:r>
        <w:rPr>
          <w:rFonts w:cs="Arial"/>
          <w:b/>
          <w:bCs/>
          <w:sz w:val="22"/>
        </w:rPr>
        <w:t>Indhold og baggrund</w:t>
      </w:r>
    </w:p>
    <w:p w14:paraId="2CFEA279" w14:textId="04F66C0A" w:rsidR="00E12212" w:rsidRDefault="00D23CAE" w:rsidP="00351150">
      <w:pPr>
        <w:autoSpaceDE w:val="0"/>
        <w:autoSpaceDN w:val="0"/>
        <w:adjustRightInd w:val="0"/>
        <w:spacing w:line="240" w:lineRule="auto"/>
        <w:jc w:val="both"/>
        <w:rPr>
          <w:rFonts w:cs="Arial"/>
          <w:sz w:val="22"/>
        </w:rPr>
      </w:pPr>
      <w:r w:rsidRPr="00D23CAE">
        <w:rPr>
          <w:rFonts w:cs="Arial"/>
          <w:sz w:val="22"/>
        </w:rPr>
        <w:t>Der</w:t>
      </w:r>
      <w:r>
        <w:rPr>
          <w:rFonts w:cs="Arial"/>
          <w:sz w:val="22"/>
        </w:rPr>
        <w:t xml:space="preserve"> tilføres 6 mio. kr. til dækning af bidrag til staten vedr. privatskoler, privat SFO og efterskoler. Udgiften er baseret på de faktiske udgifter i 2023. </w:t>
      </w:r>
      <w:r w:rsidRPr="00D23CAE">
        <w:rPr>
          <w:rFonts w:cs="Arial"/>
          <w:sz w:val="22"/>
        </w:rPr>
        <w:t xml:space="preserve"> </w:t>
      </w:r>
    </w:p>
    <w:p w14:paraId="7C9B6FB4" w14:textId="63FDBD86" w:rsidR="00B53A50" w:rsidRDefault="00B53A50">
      <w:pPr>
        <w:spacing w:after="200" w:line="276" w:lineRule="auto"/>
        <w:rPr>
          <w:rFonts w:cs="Arial"/>
          <w:sz w:val="22"/>
        </w:rPr>
      </w:pPr>
      <w:r>
        <w:rPr>
          <w:rFonts w:cs="Arial"/>
          <w:sz w:val="22"/>
        </w:rPr>
        <w:br w:type="page"/>
      </w:r>
    </w:p>
    <w:tbl>
      <w:tblPr>
        <w:tblStyle w:val="Tabel-Gitter"/>
        <w:tblW w:w="0" w:type="auto"/>
        <w:tblLook w:val="04A0" w:firstRow="1" w:lastRow="0" w:firstColumn="1" w:lastColumn="0" w:noHBand="0" w:noVBand="1"/>
      </w:tblPr>
      <w:tblGrid>
        <w:gridCol w:w="1980"/>
        <w:gridCol w:w="4678"/>
        <w:gridCol w:w="2551"/>
        <w:gridCol w:w="929"/>
      </w:tblGrid>
      <w:tr w:rsidR="00E12212" w14:paraId="2783E6D5" w14:textId="77777777" w:rsidTr="00D67371">
        <w:trPr>
          <w:trHeight w:hRule="exact" w:val="567"/>
        </w:trPr>
        <w:tc>
          <w:tcPr>
            <w:tcW w:w="1980" w:type="dxa"/>
            <w:shd w:val="clear" w:color="auto" w:fill="BFBFBF" w:themeFill="background1" w:themeFillShade="BF"/>
          </w:tcPr>
          <w:p w14:paraId="4200EAC0" w14:textId="77777777" w:rsidR="00E12212" w:rsidRDefault="00E12212" w:rsidP="00D67371">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383A8E1C" w14:textId="04A9B017" w:rsidR="00E12212" w:rsidRPr="00565796" w:rsidRDefault="009D4709" w:rsidP="00D67371">
            <w:pPr>
              <w:pStyle w:val="Overskrift2"/>
              <w:rPr>
                <w:b w:val="0"/>
              </w:rPr>
            </w:pPr>
            <w:bookmarkStart w:id="95" w:name="_Toc146127747"/>
            <w:r>
              <w:rPr>
                <w:b w:val="0"/>
              </w:rPr>
              <w:t xml:space="preserve">3.16 </w:t>
            </w:r>
            <w:r w:rsidR="00C03439">
              <w:rPr>
                <w:b w:val="0"/>
              </w:rPr>
              <w:t>Løft af s</w:t>
            </w:r>
            <w:r w:rsidR="00E12212">
              <w:rPr>
                <w:b w:val="0"/>
              </w:rPr>
              <w:t>pecialområdet</w:t>
            </w:r>
            <w:bookmarkEnd w:id="95"/>
          </w:p>
        </w:tc>
        <w:tc>
          <w:tcPr>
            <w:tcW w:w="2551" w:type="dxa"/>
            <w:shd w:val="clear" w:color="auto" w:fill="BFBFBF" w:themeFill="background1" w:themeFillShade="BF"/>
          </w:tcPr>
          <w:p w14:paraId="396A9127" w14:textId="77777777" w:rsidR="00E12212" w:rsidRPr="00162342" w:rsidRDefault="00E12212" w:rsidP="00D67371">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484F5BDC" w14:textId="7203B7D0" w:rsidR="00E12212" w:rsidRPr="00162342" w:rsidRDefault="009D4709" w:rsidP="00D67371">
            <w:pPr>
              <w:autoSpaceDE w:val="0"/>
              <w:autoSpaceDN w:val="0"/>
              <w:adjustRightInd w:val="0"/>
              <w:spacing w:line="240" w:lineRule="auto"/>
              <w:jc w:val="both"/>
              <w:rPr>
                <w:rFonts w:cs="Arial"/>
                <w:bCs/>
                <w:sz w:val="22"/>
              </w:rPr>
            </w:pPr>
            <w:r>
              <w:rPr>
                <w:rFonts w:cs="Arial"/>
                <w:bCs/>
                <w:sz w:val="22"/>
              </w:rPr>
              <w:t>3.16</w:t>
            </w:r>
          </w:p>
        </w:tc>
      </w:tr>
      <w:tr w:rsidR="00E12212" w14:paraId="7B6768F3" w14:textId="77777777" w:rsidTr="00D67371">
        <w:trPr>
          <w:trHeight w:hRule="exact" w:val="567"/>
        </w:trPr>
        <w:tc>
          <w:tcPr>
            <w:tcW w:w="1980" w:type="dxa"/>
            <w:shd w:val="clear" w:color="auto" w:fill="BFBFBF" w:themeFill="background1" w:themeFillShade="BF"/>
          </w:tcPr>
          <w:p w14:paraId="0A3B400A" w14:textId="77777777" w:rsidR="00E12212" w:rsidRDefault="00E12212" w:rsidP="00D67371">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1E147E20" w14:textId="77777777" w:rsidR="00E12212" w:rsidRPr="00162342" w:rsidRDefault="00E12212" w:rsidP="00D67371">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133757D6" w14:textId="77777777" w:rsidR="00E12212" w:rsidRPr="00162342" w:rsidRDefault="00E12212" w:rsidP="00D67371">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4D3167C9" w14:textId="2B36964D" w:rsidR="00E12212" w:rsidRPr="00162342" w:rsidRDefault="00D66632" w:rsidP="00D67371">
            <w:pPr>
              <w:autoSpaceDE w:val="0"/>
              <w:autoSpaceDN w:val="0"/>
              <w:adjustRightInd w:val="0"/>
              <w:spacing w:line="240" w:lineRule="auto"/>
              <w:jc w:val="both"/>
              <w:rPr>
                <w:rFonts w:cs="Arial"/>
                <w:bCs/>
                <w:sz w:val="22"/>
              </w:rPr>
            </w:pPr>
            <w:r>
              <w:rPr>
                <w:rFonts w:cs="Arial"/>
                <w:bCs/>
                <w:sz w:val="22"/>
              </w:rPr>
              <w:t>U</w:t>
            </w:r>
          </w:p>
        </w:tc>
      </w:tr>
      <w:tr w:rsidR="00E12212" w14:paraId="06B35DB9" w14:textId="77777777" w:rsidTr="00D67371">
        <w:trPr>
          <w:trHeight w:hRule="exact" w:val="567"/>
        </w:trPr>
        <w:tc>
          <w:tcPr>
            <w:tcW w:w="1980" w:type="dxa"/>
            <w:shd w:val="clear" w:color="auto" w:fill="BFBFBF" w:themeFill="background1" w:themeFillShade="BF"/>
          </w:tcPr>
          <w:p w14:paraId="493237CD" w14:textId="77777777" w:rsidR="00E12212" w:rsidRDefault="00E12212" w:rsidP="00D67371">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26938153" w14:textId="77777777" w:rsidR="00E12212" w:rsidRPr="00162342" w:rsidRDefault="00E12212" w:rsidP="00D67371">
            <w:pPr>
              <w:autoSpaceDE w:val="0"/>
              <w:autoSpaceDN w:val="0"/>
              <w:adjustRightInd w:val="0"/>
              <w:spacing w:line="240" w:lineRule="auto"/>
              <w:jc w:val="both"/>
              <w:rPr>
                <w:rFonts w:cs="Arial"/>
                <w:bCs/>
                <w:sz w:val="22"/>
              </w:rPr>
            </w:pPr>
            <w:r>
              <w:rPr>
                <w:rFonts w:cs="Arial"/>
                <w:bCs/>
                <w:sz w:val="22"/>
              </w:rPr>
              <w:t>Særligt udsatte børn og unge</w:t>
            </w:r>
          </w:p>
        </w:tc>
        <w:tc>
          <w:tcPr>
            <w:tcW w:w="2551" w:type="dxa"/>
            <w:shd w:val="clear" w:color="auto" w:fill="BFBFBF" w:themeFill="background1" w:themeFillShade="BF"/>
          </w:tcPr>
          <w:p w14:paraId="03D51C6E" w14:textId="77777777" w:rsidR="00E12212" w:rsidRPr="00162342" w:rsidRDefault="00E12212" w:rsidP="00D67371">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21B0622F" w14:textId="77777777" w:rsidR="00E12212" w:rsidRPr="00162342" w:rsidRDefault="00E12212" w:rsidP="00D67371">
            <w:pPr>
              <w:autoSpaceDE w:val="0"/>
              <w:autoSpaceDN w:val="0"/>
              <w:adjustRightInd w:val="0"/>
              <w:spacing w:line="240" w:lineRule="auto"/>
              <w:jc w:val="both"/>
              <w:rPr>
                <w:rFonts w:cs="Arial"/>
                <w:bCs/>
                <w:sz w:val="22"/>
              </w:rPr>
            </w:pPr>
            <w:r>
              <w:rPr>
                <w:rFonts w:cs="Arial"/>
                <w:bCs/>
                <w:sz w:val="22"/>
              </w:rPr>
              <w:t>J</w:t>
            </w:r>
          </w:p>
        </w:tc>
      </w:tr>
    </w:tbl>
    <w:p w14:paraId="2A1F41F9" w14:textId="77777777" w:rsidR="00E12212" w:rsidRDefault="00E12212" w:rsidP="00E12212">
      <w:pPr>
        <w:autoSpaceDE w:val="0"/>
        <w:autoSpaceDN w:val="0"/>
        <w:adjustRightInd w:val="0"/>
        <w:spacing w:line="240" w:lineRule="auto"/>
        <w:jc w:val="both"/>
        <w:rPr>
          <w:rFonts w:cs="Arial"/>
          <w:b/>
          <w:bCs/>
          <w:sz w:val="22"/>
        </w:rPr>
      </w:pPr>
    </w:p>
    <w:p w14:paraId="0C32B70A" w14:textId="77777777" w:rsidR="00E12212" w:rsidRDefault="00E12212" w:rsidP="00E12212">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E12212" w14:paraId="649B5D26" w14:textId="77777777" w:rsidTr="00D67371">
        <w:tc>
          <w:tcPr>
            <w:tcW w:w="3397" w:type="dxa"/>
          </w:tcPr>
          <w:p w14:paraId="10A4BC59" w14:textId="77777777" w:rsidR="00E12212" w:rsidRPr="00DC138F" w:rsidRDefault="00E12212" w:rsidP="00D67371">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1ADA6146" w14:textId="77777777" w:rsidR="00E12212" w:rsidRDefault="00E12212" w:rsidP="00D67371">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46D28416" w14:textId="77777777" w:rsidR="00E12212" w:rsidRDefault="00E12212" w:rsidP="00D67371">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52208AD" w14:textId="77777777" w:rsidR="00E12212" w:rsidRDefault="00E12212" w:rsidP="00D67371">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55B38FAA" w14:textId="77777777" w:rsidR="00E12212" w:rsidRDefault="00E12212" w:rsidP="00D67371">
            <w:pPr>
              <w:autoSpaceDE w:val="0"/>
              <w:autoSpaceDN w:val="0"/>
              <w:adjustRightInd w:val="0"/>
              <w:spacing w:line="240" w:lineRule="auto"/>
              <w:jc w:val="right"/>
              <w:rPr>
                <w:rFonts w:cs="Arial"/>
                <w:b/>
                <w:bCs/>
                <w:sz w:val="22"/>
              </w:rPr>
            </w:pPr>
            <w:r>
              <w:rPr>
                <w:rFonts w:cs="Arial"/>
                <w:b/>
                <w:bCs/>
                <w:sz w:val="22"/>
              </w:rPr>
              <w:t>2027</w:t>
            </w:r>
          </w:p>
        </w:tc>
      </w:tr>
      <w:tr w:rsidR="005F4272" w14:paraId="793C2BC0" w14:textId="77777777" w:rsidTr="00D67371">
        <w:tc>
          <w:tcPr>
            <w:tcW w:w="3397" w:type="dxa"/>
          </w:tcPr>
          <w:p w14:paraId="37516654" w14:textId="77777777" w:rsidR="005F4272" w:rsidRDefault="005F4272" w:rsidP="005F4272">
            <w:pPr>
              <w:autoSpaceDE w:val="0"/>
              <w:autoSpaceDN w:val="0"/>
              <w:adjustRightInd w:val="0"/>
              <w:spacing w:line="240" w:lineRule="auto"/>
              <w:jc w:val="both"/>
              <w:rPr>
                <w:rFonts w:cs="Arial"/>
                <w:sz w:val="22"/>
              </w:rPr>
            </w:pPr>
            <w:r>
              <w:rPr>
                <w:rFonts w:cs="Arial"/>
                <w:sz w:val="22"/>
              </w:rPr>
              <w:t>Lønudgifter</w:t>
            </w:r>
          </w:p>
        </w:tc>
        <w:tc>
          <w:tcPr>
            <w:tcW w:w="1473" w:type="dxa"/>
          </w:tcPr>
          <w:p w14:paraId="48CF7118" w14:textId="08C5E83C" w:rsidR="005F4272" w:rsidRPr="002A0011" w:rsidRDefault="005F4272" w:rsidP="005F4272">
            <w:pPr>
              <w:jc w:val="right"/>
              <w:rPr>
                <w:sz w:val="22"/>
              </w:rPr>
            </w:pPr>
            <w:r w:rsidRPr="00A9133D">
              <w:rPr>
                <w:sz w:val="22"/>
              </w:rPr>
              <w:t>0</w:t>
            </w:r>
          </w:p>
        </w:tc>
        <w:tc>
          <w:tcPr>
            <w:tcW w:w="1756" w:type="dxa"/>
          </w:tcPr>
          <w:p w14:paraId="5932719F" w14:textId="4325F5E0" w:rsidR="005F4272" w:rsidRPr="002A0011" w:rsidRDefault="005F4272" w:rsidP="005F4272">
            <w:pPr>
              <w:jc w:val="right"/>
              <w:rPr>
                <w:sz w:val="22"/>
              </w:rPr>
            </w:pPr>
            <w:r w:rsidRPr="00A9133D">
              <w:rPr>
                <w:sz w:val="22"/>
              </w:rPr>
              <w:t>0</w:t>
            </w:r>
          </w:p>
        </w:tc>
        <w:tc>
          <w:tcPr>
            <w:tcW w:w="1756" w:type="dxa"/>
          </w:tcPr>
          <w:p w14:paraId="7F3DBAAC" w14:textId="697F4045" w:rsidR="005F4272" w:rsidRPr="002A0011" w:rsidRDefault="005F4272" w:rsidP="005F4272">
            <w:pPr>
              <w:jc w:val="right"/>
              <w:rPr>
                <w:sz w:val="22"/>
              </w:rPr>
            </w:pPr>
            <w:r w:rsidRPr="00A9133D">
              <w:rPr>
                <w:sz w:val="22"/>
              </w:rPr>
              <w:t>0</w:t>
            </w:r>
          </w:p>
        </w:tc>
        <w:tc>
          <w:tcPr>
            <w:tcW w:w="1756" w:type="dxa"/>
          </w:tcPr>
          <w:p w14:paraId="7E2F577C" w14:textId="6DF8E284" w:rsidR="005F4272" w:rsidRPr="002A0011" w:rsidRDefault="005F4272" w:rsidP="005F4272">
            <w:pPr>
              <w:jc w:val="right"/>
              <w:rPr>
                <w:sz w:val="22"/>
              </w:rPr>
            </w:pPr>
            <w:r w:rsidRPr="00A9133D">
              <w:rPr>
                <w:sz w:val="22"/>
              </w:rPr>
              <w:t>0</w:t>
            </w:r>
          </w:p>
        </w:tc>
      </w:tr>
      <w:tr w:rsidR="005F4272" w14:paraId="7151CF80" w14:textId="77777777" w:rsidTr="00D67371">
        <w:tc>
          <w:tcPr>
            <w:tcW w:w="3397" w:type="dxa"/>
          </w:tcPr>
          <w:p w14:paraId="146760C2" w14:textId="77777777" w:rsidR="005F4272" w:rsidRDefault="005F4272" w:rsidP="005F4272">
            <w:pPr>
              <w:autoSpaceDE w:val="0"/>
              <w:autoSpaceDN w:val="0"/>
              <w:adjustRightInd w:val="0"/>
              <w:spacing w:line="240" w:lineRule="auto"/>
              <w:jc w:val="both"/>
              <w:rPr>
                <w:rFonts w:cs="Arial"/>
                <w:sz w:val="22"/>
              </w:rPr>
            </w:pPr>
            <w:r>
              <w:rPr>
                <w:rFonts w:cs="Arial"/>
                <w:sz w:val="22"/>
              </w:rPr>
              <w:t>Øvr. driftsudgifter</w:t>
            </w:r>
          </w:p>
        </w:tc>
        <w:tc>
          <w:tcPr>
            <w:tcW w:w="1473" w:type="dxa"/>
          </w:tcPr>
          <w:p w14:paraId="5CF7BDA1" w14:textId="557074B4" w:rsidR="005F4272" w:rsidRPr="000D656F" w:rsidRDefault="005F4272" w:rsidP="005F4272">
            <w:pPr>
              <w:jc w:val="right"/>
              <w:rPr>
                <w:sz w:val="22"/>
              </w:rPr>
            </w:pPr>
            <w:r>
              <w:rPr>
                <w:sz w:val="22"/>
              </w:rPr>
              <w:t>17.000</w:t>
            </w:r>
          </w:p>
        </w:tc>
        <w:tc>
          <w:tcPr>
            <w:tcW w:w="1756" w:type="dxa"/>
          </w:tcPr>
          <w:p w14:paraId="2732AA73" w14:textId="0CC23696" w:rsidR="005F4272" w:rsidRPr="000D656F" w:rsidRDefault="005F4272" w:rsidP="005F4272">
            <w:pPr>
              <w:jc w:val="right"/>
              <w:rPr>
                <w:sz w:val="22"/>
              </w:rPr>
            </w:pPr>
            <w:r>
              <w:rPr>
                <w:sz w:val="22"/>
              </w:rPr>
              <w:t>11.000</w:t>
            </w:r>
          </w:p>
        </w:tc>
        <w:tc>
          <w:tcPr>
            <w:tcW w:w="1756" w:type="dxa"/>
          </w:tcPr>
          <w:p w14:paraId="5DC1B2E6" w14:textId="61046F20" w:rsidR="005F4272" w:rsidRPr="002A0011" w:rsidRDefault="005F4272" w:rsidP="005F4272">
            <w:pPr>
              <w:jc w:val="right"/>
              <w:rPr>
                <w:sz w:val="22"/>
              </w:rPr>
            </w:pPr>
            <w:r>
              <w:rPr>
                <w:sz w:val="22"/>
              </w:rPr>
              <w:t>6.000</w:t>
            </w:r>
          </w:p>
        </w:tc>
        <w:tc>
          <w:tcPr>
            <w:tcW w:w="1756" w:type="dxa"/>
          </w:tcPr>
          <w:p w14:paraId="6AF91970" w14:textId="544B29B1" w:rsidR="005F4272" w:rsidRPr="002A0011" w:rsidRDefault="005F4272" w:rsidP="005F4272">
            <w:pPr>
              <w:jc w:val="right"/>
              <w:rPr>
                <w:sz w:val="22"/>
              </w:rPr>
            </w:pPr>
            <w:r>
              <w:rPr>
                <w:sz w:val="22"/>
              </w:rPr>
              <w:t>6.000</w:t>
            </w:r>
          </w:p>
        </w:tc>
      </w:tr>
      <w:tr w:rsidR="00E12212" w14:paraId="3805F022" w14:textId="77777777" w:rsidTr="00D67371">
        <w:tc>
          <w:tcPr>
            <w:tcW w:w="3397" w:type="dxa"/>
          </w:tcPr>
          <w:p w14:paraId="6A925E67" w14:textId="77777777" w:rsidR="00E12212" w:rsidRDefault="00E12212" w:rsidP="00D67371">
            <w:pPr>
              <w:autoSpaceDE w:val="0"/>
              <w:autoSpaceDN w:val="0"/>
              <w:adjustRightInd w:val="0"/>
              <w:spacing w:line="240" w:lineRule="auto"/>
              <w:jc w:val="both"/>
              <w:rPr>
                <w:rFonts w:cs="Arial"/>
                <w:b/>
                <w:bCs/>
                <w:sz w:val="22"/>
              </w:rPr>
            </w:pPr>
            <w:r>
              <w:rPr>
                <w:rFonts w:cs="Arial"/>
                <w:sz w:val="22"/>
              </w:rPr>
              <w:t>Indtægter</w:t>
            </w:r>
          </w:p>
        </w:tc>
        <w:tc>
          <w:tcPr>
            <w:tcW w:w="1473" w:type="dxa"/>
          </w:tcPr>
          <w:p w14:paraId="0C3C8DD5" w14:textId="0A21E37B" w:rsidR="00E12212" w:rsidRPr="002A0011" w:rsidRDefault="009D4709" w:rsidP="00D67371">
            <w:pPr>
              <w:jc w:val="right"/>
              <w:rPr>
                <w:sz w:val="22"/>
              </w:rPr>
            </w:pPr>
            <w:r>
              <w:rPr>
                <w:sz w:val="22"/>
              </w:rPr>
              <w:t>0</w:t>
            </w:r>
          </w:p>
        </w:tc>
        <w:tc>
          <w:tcPr>
            <w:tcW w:w="1756" w:type="dxa"/>
          </w:tcPr>
          <w:p w14:paraId="0A19D3E3" w14:textId="51208CF2" w:rsidR="00E12212" w:rsidRPr="002A0011" w:rsidRDefault="009D4709" w:rsidP="00D67371">
            <w:pPr>
              <w:jc w:val="right"/>
              <w:rPr>
                <w:sz w:val="22"/>
              </w:rPr>
            </w:pPr>
            <w:r>
              <w:rPr>
                <w:sz w:val="22"/>
              </w:rPr>
              <w:t>0</w:t>
            </w:r>
          </w:p>
        </w:tc>
        <w:tc>
          <w:tcPr>
            <w:tcW w:w="1756" w:type="dxa"/>
          </w:tcPr>
          <w:p w14:paraId="1BE26516" w14:textId="68CC00A5" w:rsidR="00E12212" w:rsidRPr="002A0011" w:rsidRDefault="009D4709" w:rsidP="00D67371">
            <w:pPr>
              <w:jc w:val="right"/>
              <w:rPr>
                <w:sz w:val="22"/>
              </w:rPr>
            </w:pPr>
            <w:r>
              <w:rPr>
                <w:sz w:val="22"/>
              </w:rPr>
              <w:t>0</w:t>
            </w:r>
          </w:p>
        </w:tc>
        <w:tc>
          <w:tcPr>
            <w:tcW w:w="1756" w:type="dxa"/>
          </w:tcPr>
          <w:p w14:paraId="574CCA9E" w14:textId="5EDE1D96" w:rsidR="00E12212" w:rsidRPr="002A0011" w:rsidRDefault="009D4709" w:rsidP="00D67371">
            <w:pPr>
              <w:jc w:val="right"/>
              <w:rPr>
                <w:sz w:val="22"/>
              </w:rPr>
            </w:pPr>
            <w:r>
              <w:rPr>
                <w:sz w:val="22"/>
              </w:rPr>
              <w:t>0</w:t>
            </w:r>
          </w:p>
        </w:tc>
      </w:tr>
      <w:tr w:rsidR="00E12212" w14:paraId="760E6D69" w14:textId="77777777" w:rsidTr="00D67371">
        <w:tc>
          <w:tcPr>
            <w:tcW w:w="3397" w:type="dxa"/>
          </w:tcPr>
          <w:p w14:paraId="56DA0EEF" w14:textId="77777777" w:rsidR="00E12212" w:rsidRDefault="00E12212" w:rsidP="00D67371">
            <w:pPr>
              <w:autoSpaceDE w:val="0"/>
              <w:autoSpaceDN w:val="0"/>
              <w:adjustRightInd w:val="0"/>
              <w:spacing w:line="240" w:lineRule="auto"/>
              <w:rPr>
                <w:rFonts w:cs="Arial"/>
                <w:b/>
                <w:bCs/>
                <w:sz w:val="22"/>
              </w:rPr>
            </w:pPr>
            <w:r>
              <w:rPr>
                <w:rFonts w:cs="Arial"/>
                <w:b/>
                <w:bCs/>
                <w:sz w:val="22"/>
              </w:rPr>
              <w:t>I alt (1.000 kr.)</w:t>
            </w:r>
          </w:p>
        </w:tc>
        <w:tc>
          <w:tcPr>
            <w:tcW w:w="1473" w:type="dxa"/>
          </w:tcPr>
          <w:p w14:paraId="067BC4B7" w14:textId="77777777" w:rsidR="00E12212" w:rsidRPr="00F24DEC" w:rsidRDefault="00E12212" w:rsidP="00D67371">
            <w:pPr>
              <w:jc w:val="right"/>
              <w:rPr>
                <w:b/>
                <w:bCs/>
                <w:sz w:val="22"/>
              </w:rPr>
            </w:pPr>
            <w:r w:rsidRPr="00F24DEC">
              <w:rPr>
                <w:b/>
                <w:bCs/>
                <w:sz w:val="22"/>
              </w:rPr>
              <w:t>17.000</w:t>
            </w:r>
          </w:p>
        </w:tc>
        <w:tc>
          <w:tcPr>
            <w:tcW w:w="1756" w:type="dxa"/>
          </w:tcPr>
          <w:p w14:paraId="55364472" w14:textId="77777777" w:rsidR="00E12212" w:rsidRPr="00F24DEC" w:rsidRDefault="00E12212" w:rsidP="00D67371">
            <w:pPr>
              <w:jc w:val="right"/>
              <w:rPr>
                <w:b/>
                <w:bCs/>
                <w:sz w:val="22"/>
              </w:rPr>
            </w:pPr>
            <w:r w:rsidRPr="00F24DEC">
              <w:rPr>
                <w:b/>
                <w:bCs/>
                <w:sz w:val="22"/>
              </w:rPr>
              <w:t>11.000</w:t>
            </w:r>
          </w:p>
        </w:tc>
        <w:tc>
          <w:tcPr>
            <w:tcW w:w="1756" w:type="dxa"/>
          </w:tcPr>
          <w:p w14:paraId="1DECAA73" w14:textId="77777777" w:rsidR="00E12212" w:rsidRPr="00F24DEC" w:rsidRDefault="00E12212" w:rsidP="00D67371">
            <w:pPr>
              <w:jc w:val="right"/>
              <w:rPr>
                <w:b/>
                <w:bCs/>
                <w:sz w:val="22"/>
              </w:rPr>
            </w:pPr>
            <w:r w:rsidRPr="00F24DEC">
              <w:rPr>
                <w:b/>
                <w:bCs/>
                <w:sz w:val="22"/>
              </w:rPr>
              <w:t>6.000</w:t>
            </w:r>
          </w:p>
        </w:tc>
        <w:tc>
          <w:tcPr>
            <w:tcW w:w="1756" w:type="dxa"/>
          </w:tcPr>
          <w:p w14:paraId="1B53B9DF" w14:textId="77777777" w:rsidR="00E12212" w:rsidRPr="00F24DEC" w:rsidRDefault="00E12212" w:rsidP="00D67371">
            <w:pPr>
              <w:jc w:val="right"/>
              <w:rPr>
                <w:b/>
                <w:bCs/>
                <w:sz w:val="22"/>
              </w:rPr>
            </w:pPr>
            <w:r w:rsidRPr="00F24DEC">
              <w:rPr>
                <w:b/>
                <w:bCs/>
                <w:sz w:val="22"/>
              </w:rPr>
              <w:t>6000</w:t>
            </w:r>
          </w:p>
        </w:tc>
      </w:tr>
      <w:tr w:rsidR="00E12212" w14:paraId="2D0E54C4" w14:textId="77777777" w:rsidTr="00D67371">
        <w:tc>
          <w:tcPr>
            <w:tcW w:w="3397" w:type="dxa"/>
          </w:tcPr>
          <w:p w14:paraId="22884756" w14:textId="77777777" w:rsidR="00E12212" w:rsidRDefault="00E12212" w:rsidP="00D67371">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61258130" w14:textId="77777777" w:rsidR="00E12212" w:rsidRPr="00F24DEC" w:rsidRDefault="00E12212" w:rsidP="00D67371">
            <w:pPr>
              <w:jc w:val="right"/>
              <w:rPr>
                <w:b/>
                <w:bCs/>
                <w:sz w:val="22"/>
              </w:rPr>
            </w:pPr>
            <w:r w:rsidRPr="00F24DEC">
              <w:rPr>
                <w:b/>
                <w:bCs/>
                <w:sz w:val="22"/>
              </w:rPr>
              <w:t>17.000</w:t>
            </w:r>
          </w:p>
        </w:tc>
        <w:tc>
          <w:tcPr>
            <w:tcW w:w="1756" w:type="dxa"/>
          </w:tcPr>
          <w:p w14:paraId="76D9EB32" w14:textId="77777777" w:rsidR="00E12212" w:rsidRPr="00F24DEC" w:rsidRDefault="00E12212" w:rsidP="00D67371">
            <w:pPr>
              <w:jc w:val="right"/>
              <w:rPr>
                <w:b/>
                <w:bCs/>
                <w:sz w:val="22"/>
              </w:rPr>
            </w:pPr>
            <w:r w:rsidRPr="00F24DEC">
              <w:rPr>
                <w:b/>
                <w:bCs/>
                <w:sz w:val="22"/>
              </w:rPr>
              <w:t>11.000</w:t>
            </w:r>
          </w:p>
        </w:tc>
        <w:tc>
          <w:tcPr>
            <w:tcW w:w="1756" w:type="dxa"/>
          </w:tcPr>
          <w:p w14:paraId="2120D86C" w14:textId="77777777" w:rsidR="00E12212" w:rsidRPr="00F24DEC" w:rsidRDefault="00E12212" w:rsidP="00D67371">
            <w:pPr>
              <w:jc w:val="right"/>
              <w:rPr>
                <w:b/>
                <w:bCs/>
                <w:sz w:val="22"/>
              </w:rPr>
            </w:pPr>
            <w:r w:rsidRPr="00F24DEC">
              <w:rPr>
                <w:b/>
                <w:bCs/>
                <w:sz w:val="22"/>
              </w:rPr>
              <w:t>6.000</w:t>
            </w:r>
          </w:p>
        </w:tc>
        <w:tc>
          <w:tcPr>
            <w:tcW w:w="1756" w:type="dxa"/>
          </w:tcPr>
          <w:p w14:paraId="041B796F" w14:textId="77777777" w:rsidR="00E12212" w:rsidRPr="00F24DEC" w:rsidRDefault="00E12212" w:rsidP="00D67371">
            <w:pPr>
              <w:jc w:val="right"/>
              <w:rPr>
                <w:b/>
                <w:bCs/>
                <w:sz w:val="22"/>
              </w:rPr>
            </w:pPr>
            <w:r w:rsidRPr="00F24DEC">
              <w:rPr>
                <w:b/>
                <w:bCs/>
                <w:sz w:val="22"/>
              </w:rPr>
              <w:t>6000</w:t>
            </w:r>
          </w:p>
        </w:tc>
      </w:tr>
      <w:tr w:rsidR="00E12212" w14:paraId="5947BACF" w14:textId="77777777" w:rsidTr="00D67371">
        <w:tc>
          <w:tcPr>
            <w:tcW w:w="3397" w:type="dxa"/>
          </w:tcPr>
          <w:p w14:paraId="19D6BAF2" w14:textId="77777777" w:rsidR="00E12212" w:rsidRDefault="00E12212" w:rsidP="00D67371">
            <w:pPr>
              <w:autoSpaceDE w:val="0"/>
              <w:autoSpaceDN w:val="0"/>
              <w:adjustRightInd w:val="0"/>
              <w:spacing w:line="240" w:lineRule="auto"/>
              <w:rPr>
                <w:rFonts w:cs="Arial"/>
                <w:b/>
                <w:bCs/>
                <w:sz w:val="22"/>
              </w:rPr>
            </w:pPr>
            <w:r>
              <w:rPr>
                <w:rFonts w:cs="Arial"/>
                <w:b/>
                <w:bCs/>
                <w:sz w:val="22"/>
              </w:rPr>
              <w:t>Normering</w:t>
            </w:r>
          </w:p>
        </w:tc>
        <w:tc>
          <w:tcPr>
            <w:tcW w:w="1473" w:type="dxa"/>
          </w:tcPr>
          <w:p w14:paraId="5DCEA44A" w14:textId="0016D113" w:rsidR="00E12212" w:rsidRPr="002A0011" w:rsidRDefault="005F4272" w:rsidP="00D67371">
            <w:pPr>
              <w:jc w:val="right"/>
              <w:rPr>
                <w:b/>
                <w:sz w:val="22"/>
              </w:rPr>
            </w:pPr>
            <w:r>
              <w:rPr>
                <w:b/>
                <w:sz w:val="22"/>
              </w:rPr>
              <w:t>0</w:t>
            </w:r>
          </w:p>
        </w:tc>
        <w:tc>
          <w:tcPr>
            <w:tcW w:w="1756" w:type="dxa"/>
          </w:tcPr>
          <w:p w14:paraId="5B818492" w14:textId="065F87C5" w:rsidR="00E12212" w:rsidRPr="002A0011" w:rsidRDefault="005F4272" w:rsidP="00D67371">
            <w:pPr>
              <w:jc w:val="right"/>
              <w:rPr>
                <w:b/>
                <w:sz w:val="22"/>
              </w:rPr>
            </w:pPr>
            <w:r>
              <w:rPr>
                <w:b/>
                <w:sz w:val="22"/>
              </w:rPr>
              <w:t>0</w:t>
            </w:r>
          </w:p>
        </w:tc>
        <w:tc>
          <w:tcPr>
            <w:tcW w:w="1756" w:type="dxa"/>
          </w:tcPr>
          <w:p w14:paraId="12C7BF24" w14:textId="19E83715" w:rsidR="00E12212" w:rsidRPr="002A0011" w:rsidRDefault="005F4272" w:rsidP="00D67371">
            <w:pPr>
              <w:jc w:val="right"/>
              <w:rPr>
                <w:b/>
                <w:sz w:val="22"/>
              </w:rPr>
            </w:pPr>
            <w:r>
              <w:rPr>
                <w:b/>
                <w:sz w:val="22"/>
              </w:rPr>
              <w:t>0</w:t>
            </w:r>
          </w:p>
        </w:tc>
        <w:tc>
          <w:tcPr>
            <w:tcW w:w="1756" w:type="dxa"/>
          </w:tcPr>
          <w:p w14:paraId="13FC8359" w14:textId="7C95EFB2" w:rsidR="00E12212" w:rsidRPr="002A0011" w:rsidRDefault="005F4272" w:rsidP="00D67371">
            <w:pPr>
              <w:jc w:val="right"/>
              <w:rPr>
                <w:b/>
                <w:sz w:val="22"/>
              </w:rPr>
            </w:pPr>
            <w:r>
              <w:rPr>
                <w:b/>
                <w:sz w:val="22"/>
              </w:rPr>
              <w:t>0</w:t>
            </w:r>
          </w:p>
        </w:tc>
      </w:tr>
    </w:tbl>
    <w:p w14:paraId="2FD669FF" w14:textId="77777777" w:rsidR="00E12212" w:rsidRDefault="00E12212" w:rsidP="00E12212">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E12212" w14:paraId="142FA3B5" w14:textId="77777777" w:rsidTr="00D67371">
        <w:tc>
          <w:tcPr>
            <w:tcW w:w="3397" w:type="dxa"/>
          </w:tcPr>
          <w:p w14:paraId="4FAD2A76" w14:textId="77777777" w:rsidR="00E12212" w:rsidRPr="00DC138F" w:rsidRDefault="00E12212" w:rsidP="00D67371">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4142CE01" w14:textId="77777777" w:rsidR="00E12212" w:rsidRDefault="00E12212" w:rsidP="00D67371">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AE5CDBC" w14:textId="77777777" w:rsidR="00E12212" w:rsidRDefault="00E12212" w:rsidP="00D67371">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D12892E" w14:textId="77777777" w:rsidR="00E12212" w:rsidRDefault="00E12212" w:rsidP="00D67371">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B25620E" w14:textId="77777777" w:rsidR="00E12212" w:rsidRDefault="00E12212" w:rsidP="00D67371">
            <w:pPr>
              <w:autoSpaceDE w:val="0"/>
              <w:autoSpaceDN w:val="0"/>
              <w:adjustRightInd w:val="0"/>
              <w:spacing w:line="240" w:lineRule="auto"/>
              <w:jc w:val="right"/>
              <w:rPr>
                <w:rFonts w:cs="Arial"/>
                <w:b/>
                <w:bCs/>
                <w:sz w:val="22"/>
              </w:rPr>
            </w:pPr>
            <w:r>
              <w:rPr>
                <w:rFonts w:cs="Arial"/>
                <w:b/>
                <w:bCs/>
                <w:sz w:val="22"/>
              </w:rPr>
              <w:t>2027</w:t>
            </w:r>
          </w:p>
        </w:tc>
      </w:tr>
      <w:tr w:rsidR="00E12212" w14:paraId="7BCDC871" w14:textId="77777777" w:rsidTr="00D67371">
        <w:tc>
          <w:tcPr>
            <w:tcW w:w="3397" w:type="dxa"/>
          </w:tcPr>
          <w:p w14:paraId="02A80A89" w14:textId="77777777" w:rsidR="00E12212" w:rsidRDefault="00E12212" w:rsidP="00D67371">
            <w:pPr>
              <w:autoSpaceDE w:val="0"/>
              <w:autoSpaceDN w:val="0"/>
              <w:adjustRightInd w:val="0"/>
              <w:spacing w:line="240" w:lineRule="auto"/>
              <w:jc w:val="both"/>
              <w:rPr>
                <w:rFonts w:cs="Arial"/>
                <w:sz w:val="22"/>
              </w:rPr>
            </w:pPr>
            <w:r>
              <w:rPr>
                <w:rFonts w:cs="Arial"/>
                <w:sz w:val="22"/>
              </w:rPr>
              <w:t>Udgifter</w:t>
            </w:r>
          </w:p>
        </w:tc>
        <w:tc>
          <w:tcPr>
            <w:tcW w:w="1473" w:type="dxa"/>
          </w:tcPr>
          <w:p w14:paraId="03A8CA98" w14:textId="7541A6E2" w:rsidR="00E12212" w:rsidRPr="007D45AC" w:rsidRDefault="009D4709" w:rsidP="00D67371">
            <w:pPr>
              <w:autoSpaceDE w:val="0"/>
              <w:autoSpaceDN w:val="0"/>
              <w:adjustRightInd w:val="0"/>
              <w:spacing w:line="240" w:lineRule="auto"/>
              <w:jc w:val="right"/>
              <w:rPr>
                <w:rFonts w:cs="Arial"/>
                <w:bCs/>
                <w:sz w:val="22"/>
              </w:rPr>
            </w:pPr>
            <w:r>
              <w:rPr>
                <w:rFonts w:cs="Arial"/>
                <w:bCs/>
                <w:sz w:val="22"/>
              </w:rPr>
              <w:t>0</w:t>
            </w:r>
          </w:p>
        </w:tc>
        <w:tc>
          <w:tcPr>
            <w:tcW w:w="1756" w:type="dxa"/>
          </w:tcPr>
          <w:p w14:paraId="7D70CBC2" w14:textId="72AC3059" w:rsidR="00E12212" w:rsidRPr="007D45AC" w:rsidRDefault="009D4709" w:rsidP="00D67371">
            <w:pPr>
              <w:autoSpaceDE w:val="0"/>
              <w:autoSpaceDN w:val="0"/>
              <w:adjustRightInd w:val="0"/>
              <w:spacing w:line="240" w:lineRule="auto"/>
              <w:jc w:val="right"/>
              <w:rPr>
                <w:rFonts w:cs="Arial"/>
                <w:bCs/>
                <w:sz w:val="22"/>
              </w:rPr>
            </w:pPr>
            <w:r>
              <w:rPr>
                <w:rFonts w:cs="Arial"/>
                <w:bCs/>
                <w:sz w:val="22"/>
              </w:rPr>
              <w:t>0</w:t>
            </w:r>
          </w:p>
        </w:tc>
        <w:tc>
          <w:tcPr>
            <w:tcW w:w="1756" w:type="dxa"/>
          </w:tcPr>
          <w:p w14:paraId="6B45DE8E" w14:textId="52C7B719" w:rsidR="00E12212" w:rsidRPr="007D45AC" w:rsidRDefault="009D4709" w:rsidP="00D67371">
            <w:pPr>
              <w:autoSpaceDE w:val="0"/>
              <w:autoSpaceDN w:val="0"/>
              <w:adjustRightInd w:val="0"/>
              <w:spacing w:line="240" w:lineRule="auto"/>
              <w:jc w:val="right"/>
              <w:rPr>
                <w:rFonts w:cs="Arial"/>
                <w:bCs/>
                <w:sz w:val="22"/>
              </w:rPr>
            </w:pPr>
            <w:r>
              <w:rPr>
                <w:rFonts w:cs="Arial"/>
                <w:bCs/>
                <w:sz w:val="22"/>
              </w:rPr>
              <w:t>0</w:t>
            </w:r>
          </w:p>
        </w:tc>
        <w:tc>
          <w:tcPr>
            <w:tcW w:w="1756" w:type="dxa"/>
          </w:tcPr>
          <w:p w14:paraId="7277DFB3" w14:textId="52C82228" w:rsidR="00E12212" w:rsidRPr="007D45AC" w:rsidRDefault="009D4709" w:rsidP="00D67371">
            <w:pPr>
              <w:autoSpaceDE w:val="0"/>
              <w:autoSpaceDN w:val="0"/>
              <w:adjustRightInd w:val="0"/>
              <w:spacing w:line="240" w:lineRule="auto"/>
              <w:jc w:val="right"/>
              <w:rPr>
                <w:rFonts w:cs="Arial"/>
                <w:bCs/>
                <w:sz w:val="22"/>
              </w:rPr>
            </w:pPr>
            <w:r>
              <w:rPr>
                <w:rFonts w:cs="Arial"/>
                <w:bCs/>
                <w:sz w:val="22"/>
              </w:rPr>
              <w:t>0</w:t>
            </w:r>
          </w:p>
        </w:tc>
      </w:tr>
      <w:tr w:rsidR="00E12212" w14:paraId="29C3C1BC" w14:textId="77777777" w:rsidTr="00D67371">
        <w:tc>
          <w:tcPr>
            <w:tcW w:w="3397" w:type="dxa"/>
          </w:tcPr>
          <w:p w14:paraId="208F7EFB" w14:textId="77777777" w:rsidR="00E12212" w:rsidRDefault="00E12212" w:rsidP="00D67371">
            <w:pPr>
              <w:autoSpaceDE w:val="0"/>
              <w:autoSpaceDN w:val="0"/>
              <w:adjustRightInd w:val="0"/>
              <w:spacing w:line="240" w:lineRule="auto"/>
              <w:jc w:val="both"/>
              <w:rPr>
                <w:rFonts w:cs="Arial"/>
                <w:sz w:val="22"/>
              </w:rPr>
            </w:pPr>
            <w:r>
              <w:rPr>
                <w:rFonts w:cs="Arial"/>
                <w:sz w:val="22"/>
              </w:rPr>
              <w:t>Indtægter</w:t>
            </w:r>
          </w:p>
        </w:tc>
        <w:tc>
          <w:tcPr>
            <w:tcW w:w="1473" w:type="dxa"/>
          </w:tcPr>
          <w:p w14:paraId="3C071443" w14:textId="31CD85BC" w:rsidR="00E12212" w:rsidRPr="007D45AC" w:rsidRDefault="009D4709" w:rsidP="00D67371">
            <w:pPr>
              <w:autoSpaceDE w:val="0"/>
              <w:autoSpaceDN w:val="0"/>
              <w:adjustRightInd w:val="0"/>
              <w:spacing w:line="240" w:lineRule="auto"/>
              <w:jc w:val="right"/>
              <w:rPr>
                <w:rFonts w:cs="Arial"/>
                <w:bCs/>
                <w:sz w:val="22"/>
              </w:rPr>
            </w:pPr>
            <w:r>
              <w:rPr>
                <w:rFonts w:cs="Arial"/>
                <w:bCs/>
                <w:sz w:val="22"/>
              </w:rPr>
              <w:t>0</w:t>
            </w:r>
          </w:p>
        </w:tc>
        <w:tc>
          <w:tcPr>
            <w:tcW w:w="1756" w:type="dxa"/>
          </w:tcPr>
          <w:p w14:paraId="76A12734" w14:textId="34905E7B" w:rsidR="00E12212" w:rsidRPr="007D45AC" w:rsidRDefault="009D4709" w:rsidP="00D67371">
            <w:pPr>
              <w:autoSpaceDE w:val="0"/>
              <w:autoSpaceDN w:val="0"/>
              <w:adjustRightInd w:val="0"/>
              <w:spacing w:line="240" w:lineRule="auto"/>
              <w:jc w:val="right"/>
              <w:rPr>
                <w:rFonts w:cs="Arial"/>
                <w:bCs/>
                <w:sz w:val="22"/>
              </w:rPr>
            </w:pPr>
            <w:r>
              <w:rPr>
                <w:rFonts w:cs="Arial"/>
                <w:bCs/>
                <w:sz w:val="22"/>
              </w:rPr>
              <w:t>0</w:t>
            </w:r>
          </w:p>
        </w:tc>
        <w:tc>
          <w:tcPr>
            <w:tcW w:w="1756" w:type="dxa"/>
          </w:tcPr>
          <w:p w14:paraId="1F69E011" w14:textId="21855EB7" w:rsidR="00E12212" w:rsidRPr="007D45AC" w:rsidRDefault="009D4709" w:rsidP="00D67371">
            <w:pPr>
              <w:autoSpaceDE w:val="0"/>
              <w:autoSpaceDN w:val="0"/>
              <w:adjustRightInd w:val="0"/>
              <w:spacing w:line="240" w:lineRule="auto"/>
              <w:jc w:val="right"/>
              <w:rPr>
                <w:rFonts w:cs="Arial"/>
                <w:bCs/>
                <w:sz w:val="22"/>
              </w:rPr>
            </w:pPr>
            <w:r>
              <w:rPr>
                <w:rFonts w:cs="Arial"/>
                <w:bCs/>
                <w:sz w:val="22"/>
              </w:rPr>
              <w:t>0</w:t>
            </w:r>
          </w:p>
        </w:tc>
        <w:tc>
          <w:tcPr>
            <w:tcW w:w="1756" w:type="dxa"/>
          </w:tcPr>
          <w:p w14:paraId="3BC5AE7D" w14:textId="62D33DD5" w:rsidR="00E12212" w:rsidRPr="007D45AC" w:rsidRDefault="009D4709" w:rsidP="00D67371">
            <w:pPr>
              <w:autoSpaceDE w:val="0"/>
              <w:autoSpaceDN w:val="0"/>
              <w:adjustRightInd w:val="0"/>
              <w:spacing w:line="240" w:lineRule="auto"/>
              <w:jc w:val="right"/>
              <w:rPr>
                <w:rFonts w:cs="Arial"/>
                <w:bCs/>
                <w:sz w:val="22"/>
              </w:rPr>
            </w:pPr>
            <w:r>
              <w:rPr>
                <w:rFonts w:cs="Arial"/>
                <w:bCs/>
                <w:sz w:val="22"/>
              </w:rPr>
              <w:t>0</w:t>
            </w:r>
          </w:p>
        </w:tc>
      </w:tr>
      <w:tr w:rsidR="00E12212" w:rsidRPr="00345E3E" w14:paraId="5E0A9958" w14:textId="77777777" w:rsidTr="00D67371">
        <w:tc>
          <w:tcPr>
            <w:tcW w:w="3397" w:type="dxa"/>
          </w:tcPr>
          <w:p w14:paraId="55EC1858" w14:textId="77777777" w:rsidR="00E12212" w:rsidRPr="00345E3E" w:rsidRDefault="00E12212" w:rsidP="00D67371">
            <w:pPr>
              <w:autoSpaceDE w:val="0"/>
              <w:autoSpaceDN w:val="0"/>
              <w:adjustRightInd w:val="0"/>
              <w:spacing w:line="240" w:lineRule="auto"/>
              <w:jc w:val="both"/>
              <w:rPr>
                <w:rFonts w:cs="Arial"/>
                <w:b/>
                <w:sz w:val="22"/>
              </w:rPr>
            </w:pPr>
            <w:r>
              <w:rPr>
                <w:rFonts w:cs="Arial"/>
                <w:b/>
                <w:sz w:val="22"/>
              </w:rPr>
              <w:t>I alt (1.000 kr.)</w:t>
            </w:r>
          </w:p>
        </w:tc>
        <w:tc>
          <w:tcPr>
            <w:tcW w:w="1473" w:type="dxa"/>
          </w:tcPr>
          <w:p w14:paraId="5D6EDA02" w14:textId="148F57A4" w:rsidR="00E12212" w:rsidRPr="00345E3E" w:rsidRDefault="009D4709" w:rsidP="00D67371">
            <w:pPr>
              <w:autoSpaceDE w:val="0"/>
              <w:autoSpaceDN w:val="0"/>
              <w:adjustRightInd w:val="0"/>
              <w:spacing w:line="240" w:lineRule="auto"/>
              <w:jc w:val="right"/>
              <w:rPr>
                <w:rFonts w:cs="Arial"/>
                <w:b/>
                <w:bCs/>
                <w:sz w:val="22"/>
              </w:rPr>
            </w:pPr>
            <w:r>
              <w:rPr>
                <w:rFonts w:cs="Arial"/>
                <w:b/>
                <w:bCs/>
                <w:sz w:val="22"/>
              </w:rPr>
              <w:t>0</w:t>
            </w:r>
          </w:p>
        </w:tc>
        <w:tc>
          <w:tcPr>
            <w:tcW w:w="1756" w:type="dxa"/>
          </w:tcPr>
          <w:p w14:paraId="00AE6A1A" w14:textId="5A21FB27" w:rsidR="00E12212" w:rsidRPr="00345E3E" w:rsidRDefault="009D4709" w:rsidP="00D67371">
            <w:pPr>
              <w:autoSpaceDE w:val="0"/>
              <w:autoSpaceDN w:val="0"/>
              <w:adjustRightInd w:val="0"/>
              <w:spacing w:line="240" w:lineRule="auto"/>
              <w:jc w:val="right"/>
              <w:rPr>
                <w:rFonts w:cs="Arial"/>
                <w:b/>
                <w:bCs/>
                <w:sz w:val="22"/>
              </w:rPr>
            </w:pPr>
            <w:r>
              <w:rPr>
                <w:rFonts w:cs="Arial"/>
                <w:b/>
                <w:bCs/>
                <w:sz w:val="22"/>
              </w:rPr>
              <w:t>0</w:t>
            </w:r>
          </w:p>
        </w:tc>
        <w:tc>
          <w:tcPr>
            <w:tcW w:w="1756" w:type="dxa"/>
          </w:tcPr>
          <w:p w14:paraId="3E292616" w14:textId="64ACF96F" w:rsidR="00E12212" w:rsidRPr="00345E3E" w:rsidRDefault="009D4709" w:rsidP="00D67371">
            <w:pPr>
              <w:autoSpaceDE w:val="0"/>
              <w:autoSpaceDN w:val="0"/>
              <w:adjustRightInd w:val="0"/>
              <w:spacing w:line="240" w:lineRule="auto"/>
              <w:jc w:val="right"/>
              <w:rPr>
                <w:rFonts w:cs="Arial"/>
                <w:b/>
                <w:bCs/>
                <w:sz w:val="22"/>
              </w:rPr>
            </w:pPr>
            <w:r>
              <w:rPr>
                <w:rFonts w:cs="Arial"/>
                <w:b/>
                <w:bCs/>
                <w:sz w:val="22"/>
              </w:rPr>
              <w:t>0</w:t>
            </w:r>
          </w:p>
        </w:tc>
        <w:tc>
          <w:tcPr>
            <w:tcW w:w="1756" w:type="dxa"/>
          </w:tcPr>
          <w:p w14:paraId="4BA6EE23" w14:textId="5CF80465" w:rsidR="00E12212" w:rsidRPr="00345E3E" w:rsidRDefault="009D4709" w:rsidP="00D67371">
            <w:pPr>
              <w:autoSpaceDE w:val="0"/>
              <w:autoSpaceDN w:val="0"/>
              <w:adjustRightInd w:val="0"/>
              <w:spacing w:line="240" w:lineRule="auto"/>
              <w:jc w:val="right"/>
              <w:rPr>
                <w:rFonts w:cs="Arial"/>
                <w:b/>
                <w:bCs/>
                <w:sz w:val="22"/>
              </w:rPr>
            </w:pPr>
            <w:r>
              <w:rPr>
                <w:rFonts w:cs="Arial"/>
                <w:b/>
                <w:bCs/>
                <w:sz w:val="22"/>
              </w:rPr>
              <w:t>0</w:t>
            </w:r>
          </w:p>
        </w:tc>
      </w:tr>
    </w:tbl>
    <w:p w14:paraId="57A99CA2" w14:textId="77777777" w:rsidR="00E12212" w:rsidRDefault="00E12212" w:rsidP="00E12212">
      <w:pPr>
        <w:autoSpaceDE w:val="0"/>
        <w:autoSpaceDN w:val="0"/>
        <w:adjustRightInd w:val="0"/>
        <w:spacing w:line="240" w:lineRule="auto"/>
        <w:jc w:val="both"/>
        <w:rPr>
          <w:rFonts w:cs="Arial"/>
          <w:b/>
          <w:bCs/>
          <w:sz w:val="22"/>
        </w:rPr>
      </w:pPr>
    </w:p>
    <w:p w14:paraId="20EAE0A0" w14:textId="77777777" w:rsidR="00E12212" w:rsidRPr="00C03439" w:rsidRDefault="00E12212" w:rsidP="00E12212">
      <w:pPr>
        <w:autoSpaceDE w:val="0"/>
        <w:autoSpaceDN w:val="0"/>
        <w:adjustRightInd w:val="0"/>
        <w:spacing w:line="240" w:lineRule="auto"/>
        <w:rPr>
          <w:rFonts w:cs="Arial"/>
          <w:b/>
          <w:bCs/>
          <w:sz w:val="22"/>
        </w:rPr>
      </w:pPr>
      <w:bookmarkStart w:id="96" w:name="_Hlk145337040"/>
      <w:r w:rsidRPr="00C03439">
        <w:rPr>
          <w:rFonts w:cs="Arial"/>
          <w:b/>
          <w:bCs/>
          <w:sz w:val="22"/>
        </w:rPr>
        <w:t>Indhold og baggrund</w:t>
      </w:r>
    </w:p>
    <w:p w14:paraId="5D736BAB" w14:textId="374D55AD" w:rsidR="00D23CAE" w:rsidRPr="00C03439" w:rsidRDefault="00D23CAE" w:rsidP="00D23CAE">
      <w:pPr>
        <w:jc w:val="both"/>
        <w:rPr>
          <w:sz w:val="22"/>
        </w:rPr>
      </w:pPr>
      <w:r w:rsidRPr="00C03439">
        <w:rPr>
          <w:sz w:val="22"/>
        </w:rPr>
        <w:t xml:space="preserve">Der ses et betydeligt udgiftspres på området med stigende behov fra børn og unge, som mistrives. For at sikre en tidlig og fagligt velfunderet indsats overfor børn og unge med handicap, psykiske lidelser og stigende dårlig mental trivsel afsættes </w:t>
      </w:r>
      <w:r w:rsidR="003F5C9A" w:rsidRPr="00C03439">
        <w:rPr>
          <w:sz w:val="22"/>
        </w:rPr>
        <w:t>17 mio. kr. i 2024. Overslagsårene hæves så der sikres et ensartet udgiftsniveau i hele budgetperioden.</w:t>
      </w:r>
    </w:p>
    <w:bookmarkEnd w:id="96"/>
    <w:p w14:paraId="532E0618" w14:textId="488CE825" w:rsidR="003A1140" w:rsidRDefault="003A1140">
      <w:pPr>
        <w:spacing w:after="200" w:line="276" w:lineRule="auto"/>
        <w:rPr>
          <w:rFonts w:cs="Arial"/>
          <w:sz w:val="22"/>
        </w:rPr>
      </w:pPr>
      <w:r>
        <w:rPr>
          <w:rFonts w:cs="Arial"/>
          <w:sz w:val="22"/>
        </w:rPr>
        <w:br w:type="page"/>
      </w:r>
    </w:p>
    <w:tbl>
      <w:tblPr>
        <w:tblW w:w="0" w:type="auto"/>
        <w:tblCellMar>
          <w:left w:w="0" w:type="dxa"/>
          <w:right w:w="0" w:type="dxa"/>
        </w:tblCellMar>
        <w:tblLook w:val="04A0" w:firstRow="1" w:lastRow="0" w:firstColumn="1" w:lastColumn="0" w:noHBand="0" w:noVBand="1"/>
      </w:tblPr>
      <w:tblGrid>
        <w:gridCol w:w="1978"/>
        <w:gridCol w:w="4673"/>
        <w:gridCol w:w="2549"/>
        <w:gridCol w:w="929"/>
      </w:tblGrid>
      <w:tr w:rsidR="002445FF" w:rsidRPr="002445FF" w14:paraId="164B11D4" w14:textId="77777777" w:rsidTr="00703D78">
        <w:trPr>
          <w:trHeight w:hRule="exact" w:val="567"/>
        </w:trPr>
        <w:tc>
          <w:tcPr>
            <w:tcW w:w="197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7ACB012" w14:textId="77777777" w:rsidR="002445FF" w:rsidRPr="002445FF" w:rsidRDefault="002445FF" w:rsidP="002445FF">
            <w:pPr>
              <w:autoSpaceDE w:val="0"/>
              <w:autoSpaceDN w:val="0"/>
              <w:adjustRightInd w:val="0"/>
              <w:spacing w:line="240" w:lineRule="auto"/>
              <w:jc w:val="both"/>
              <w:rPr>
                <w:rFonts w:cs="Arial"/>
                <w:b/>
                <w:bCs/>
                <w:sz w:val="22"/>
              </w:rPr>
            </w:pPr>
            <w:r w:rsidRPr="002445FF">
              <w:rPr>
                <w:rFonts w:cs="Arial"/>
                <w:b/>
                <w:bCs/>
                <w:sz w:val="22"/>
              </w:rPr>
              <w:lastRenderedPageBreak/>
              <w:t>Forslag</w:t>
            </w:r>
          </w:p>
        </w:tc>
        <w:tc>
          <w:tcPr>
            <w:tcW w:w="46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6EB64DA" w14:textId="4A8B0574" w:rsidR="002445FF" w:rsidRPr="008D0329" w:rsidRDefault="008D0329" w:rsidP="008D0329">
            <w:pPr>
              <w:pStyle w:val="Overskrift2"/>
              <w:rPr>
                <w:rFonts w:eastAsiaTheme="minorHAnsi"/>
                <w:b w:val="0"/>
                <w:bCs w:val="0"/>
              </w:rPr>
            </w:pPr>
            <w:bookmarkStart w:id="97" w:name="_Toc143246070"/>
            <w:bookmarkStart w:id="98" w:name="_Toc136545013"/>
            <w:bookmarkStart w:id="99" w:name="_Toc146127748"/>
            <w:r w:rsidRPr="008D0329">
              <w:rPr>
                <w:b w:val="0"/>
                <w:bCs w:val="0"/>
              </w:rPr>
              <w:t xml:space="preserve">3.17 </w:t>
            </w:r>
            <w:r w:rsidR="002445FF" w:rsidRPr="008D0329">
              <w:rPr>
                <w:rFonts w:eastAsiaTheme="minorHAnsi"/>
                <w:b w:val="0"/>
                <w:bCs w:val="0"/>
              </w:rPr>
              <w:t>Ferielukket/Fællespasning på SFO i sommerperioden</w:t>
            </w:r>
            <w:bookmarkEnd w:id="97"/>
            <w:bookmarkEnd w:id="98"/>
            <w:bookmarkEnd w:id="99"/>
          </w:p>
        </w:tc>
        <w:tc>
          <w:tcPr>
            <w:tcW w:w="254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F88CF85" w14:textId="77777777" w:rsidR="002445FF" w:rsidRPr="002445FF" w:rsidRDefault="002445FF" w:rsidP="002445FF">
            <w:pPr>
              <w:autoSpaceDE w:val="0"/>
              <w:autoSpaceDN w:val="0"/>
              <w:adjustRightInd w:val="0"/>
              <w:spacing w:line="240" w:lineRule="auto"/>
              <w:jc w:val="both"/>
              <w:rPr>
                <w:rFonts w:cs="Arial"/>
                <w:b/>
                <w:bCs/>
                <w:sz w:val="22"/>
              </w:rPr>
            </w:pPr>
            <w:r w:rsidRPr="002445FF">
              <w:rPr>
                <w:rFonts w:cs="Arial"/>
                <w:b/>
                <w:bCs/>
                <w:sz w:val="22"/>
              </w:rPr>
              <w:t>Forslag nr.</w:t>
            </w:r>
          </w:p>
        </w:tc>
        <w:tc>
          <w:tcPr>
            <w:tcW w:w="92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E8DF05E" w14:textId="0002FC86" w:rsidR="002445FF" w:rsidRPr="002445FF" w:rsidRDefault="002445FF" w:rsidP="002445FF">
            <w:pPr>
              <w:autoSpaceDE w:val="0"/>
              <w:autoSpaceDN w:val="0"/>
              <w:adjustRightInd w:val="0"/>
              <w:spacing w:line="240" w:lineRule="auto"/>
              <w:jc w:val="both"/>
              <w:rPr>
                <w:rFonts w:cs="Arial"/>
                <w:sz w:val="22"/>
              </w:rPr>
            </w:pPr>
            <w:r w:rsidRPr="002445FF">
              <w:rPr>
                <w:rFonts w:cs="Arial"/>
                <w:sz w:val="22"/>
              </w:rPr>
              <w:t>3.17</w:t>
            </w:r>
          </w:p>
        </w:tc>
      </w:tr>
      <w:tr w:rsidR="002445FF" w:rsidRPr="002445FF" w14:paraId="33DCF8E9" w14:textId="77777777" w:rsidTr="00703D78">
        <w:trPr>
          <w:trHeight w:hRule="exact" w:val="567"/>
        </w:trPr>
        <w:tc>
          <w:tcPr>
            <w:tcW w:w="197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8F7B706" w14:textId="77777777" w:rsidR="002445FF" w:rsidRPr="002445FF" w:rsidRDefault="002445FF" w:rsidP="002445FF">
            <w:pPr>
              <w:autoSpaceDE w:val="0"/>
              <w:autoSpaceDN w:val="0"/>
              <w:adjustRightInd w:val="0"/>
              <w:spacing w:line="240" w:lineRule="auto"/>
              <w:jc w:val="both"/>
              <w:rPr>
                <w:rFonts w:cs="Arial"/>
                <w:b/>
                <w:bCs/>
                <w:sz w:val="22"/>
              </w:rPr>
            </w:pPr>
            <w:r w:rsidRPr="002445FF">
              <w:rPr>
                <w:rFonts w:cs="Arial"/>
                <w:b/>
                <w:bCs/>
                <w:sz w:val="22"/>
              </w:rPr>
              <w:t>Udvalg</w:t>
            </w:r>
          </w:p>
        </w:tc>
        <w:tc>
          <w:tcPr>
            <w:tcW w:w="467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235462F" w14:textId="77777777" w:rsidR="002445FF" w:rsidRPr="002445FF" w:rsidRDefault="002445FF" w:rsidP="002445FF">
            <w:pPr>
              <w:autoSpaceDE w:val="0"/>
              <w:autoSpaceDN w:val="0"/>
              <w:adjustRightInd w:val="0"/>
              <w:spacing w:line="240" w:lineRule="auto"/>
              <w:jc w:val="both"/>
              <w:rPr>
                <w:rFonts w:cs="Arial"/>
                <w:sz w:val="22"/>
              </w:rPr>
            </w:pPr>
            <w:r w:rsidRPr="002445FF">
              <w:rPr>
                <w:rFonts w:cs="Arial"/>
                <w:sz w:val="22"/>
              </w:rPr>
              <w:t xml:space="preserve">Børne- og Skoleudvalget </w:t>
            </w:r>
          </w:p>
        </w:tc>
        <w:tc>
          <w:tcPr>
            <w:tcW w:w="254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0D24D38" w14:textId="77777777" w:rsidR="002445FF" w:rsidRPr="002445FF" w:rsidRDefault="002445FF" w:rsidP="002445FF">
            <w:pPr>
              <w:autoSpaceDE w:val="0"/>
              <w:autoSpaceDN w:val="0"/>
              <w:adjustRightInd w:val="0"/>
              <w:spacing w:line="240" w:lineRule="auto"/>
              <w:jc w:val="both"/>
              <w:rPr>
                <w:rFonts w:cs="Arial"/>
                <w:b/>
                <w:bCs/>
                <w:sz w:val="22"/>
              </w:rPr>
            </w:pPr>
            <w:r w:rsidRPr="002445FF">
              <w:rPr>
                <w:rFonts w:cs="Arial"/>
                <w:b/>
                <w:bCs/>
                <w:sz w:val="22"/>
              </w:rPr>
              <w:t>Forslagstype (B/I/O/U)</w:t>
            </w:r>
          </w:p>
        </w:tc>
        <w:tc>
          <w:tcPr>
            <w:tcW w:w="9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EE93682" w14:textId="77777777" w:rsidR="002445FF" w:rsidRPr="002445FF" w:rsidRDefault="002445FF" w:rsidP="002445FF">
            <w:pPr>
              <w:autoSpaceDE w:val="0"/>
              <w:autoSpaceDN w:val="0"/>
              <w:adjustRightInd w:val="0"/>
              <w:spacing w:line="240" w:lineRule="auto"/>
              <w:jc w:val="both"/>
              <w:rPr>
                <w:rFonts w:cs="Arial"/>
                <w:sz w:val="22"/>
              </w:rPr>
            </w:pPr>
            <w:r w:rsidRPr="002445FF">
              <w:rPr>
                <w:rFonts w:cs="Arial"/>
                <w:sz w:val="22"/>
              </w:rPr>
              <w:t>B</w:t>
            </w:r>
          </w:p>
        </w:tc>
      </w:tr>
      <w:tr w:rsidR="002445FF" w:rsidRPr="002445FF" w14:paraId="39259A30" w14:textId="77777777" w:rsidTr="00703D78">
        <w:trPr>
          <w:trHeight w:hRule="exact" w:val="567"/>
        </w:trPr>
        <w:tc>
          <w:tcPr>
            <w:tcW w:w="197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F45DAC3" w14:textId="77777777" w:rsidR="002445FF" w:rsidRPr="002445FF" w:rsidRDefault="002445FF" w:rsidP="002445FF">
            <w:pPr>
              <w:autoSpaceDE w:val="0"/>
              <w:autoSpaceDN w:val="0"/>
              <w:adjustRightInd w:val="0"/>
              <w:spacing w:line="240" w:lineRule="auto"/>
              <w:jc w:val="both"/>
              <w:rPr>
                <w:rFonts w:cs="Arial"/>
                <w:b/>
                <w:bCs/>
                <w:sz w:val="22"/>
              </w:rPr>
            </w:pPr>
            <w:r w:rsidRPr="002445FF">
              <w:rPr>
                <w:rFonts w:cs="Arial"/>
                <w:b/>
                <w:bCs/>
                <w:sz w:val="22"/>
              </w:rPr>
              <w:t>Serviceområde</w:t>
            </w:r>
          </w:p>
        </w:tc>
        <w:tc>
          <w:tcPr>
            <w:tcW w:w="467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5E635B1" w14:textId="77777777" w:rsidR="002445FF" w:rsidRPr="002445FF" w:rsidRDefault="002445FF" w:rsidP="002445FF">
            <w:pPr>
              <w:autoSpaceDE w:val="0"/>
              <w:autoSpaceDN w:val="0"/>
              <w:adjustRightInd w:val="0"/>
              <w:spacing w:line="240" w:lineRule="auto"/>
              <w:jc w:val="both"/>
              <w:rPr>
                <w:rFonts w:cs="Arial"/>
                <w:sz w:val="22"/>
              </w:rPr>
            </w:pPr>
            <w:r w:rsidRPr="002445FF">
              <w:rPr>
                <w:rFonts w:cs="Arial"/>
                <w:sz w:val="22"/>
              </w:rPr>
              <w:t xml:space="preserve">SFO </w:t>
            </w:r>
          </w:p>
        </w:tc>
        <w:tc>
          <w:tcPr>
            <w:tcW w:w="254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BA6B2C0" w14:textId="77777777" w:rsidR="002445FF" w:rsidRPr="002445FF" w:rsidRDefault="002445FF" w:rsidP="002445FF">
            <w:pPr>
              <w:autoSpaceDE w:val="0"/>
              <w:autoSpaceDN w:val="0"/>
              <w:adjustRightInd w:val="0"/>
              <w:spacing w:line="240" w:lineRule="auto"/>
              <w:jc w:val="both"/>
              <w:rPr>
                <w:rFonts w:cs="Arial"/>
                <w:b/>
                <w:bCs/>
                <w:sz w:val="22"/>
              </w:rPr>
            </w:pPr>
            <w:r w:rsidRPr="002445FF">
              <w:rPr>
                <w:rFonts w:cs="Arial"/>
                <w:b/>
                <w:bCs/>
                <w:sz w:val="22"/>
              </w:rPr>
              <w:t>Serviceramme (J/N)</w:t>
            </w:r>
          </w:p>
        </w:tc>
        <w:tc>
          <w:tcPr>
            <w:tcW w:w="9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5243582" w14:textId="77777777" w:rsidR="002445FF" w:rsidRPr="002445FF" w:rsidRDefault="002445FF" w:rsidP="002445FF">
            <w:pPr>
              <w:autoSpaceDE w:val="0"/>
              <w:autoSpaceDN w:val="0"/>
              <w:adjustRightInd w:val="0"/>
              <w:spacing w:line="240" w:lineRule="auto"/>
              <w:jc w:val="both"/>
              <w:rPr>
                <w:rFonts w:cs="Arial"/>
                <w:sz w:val="22"/>
              </w:rPr>
            </w:pPr>
            <w:r w:rsidRPr="002445FF">
              <w:rPr>
                <w:rFonts w:cs="Arial"/>
                <w:sz w:val="22"/>
              </w:rPr>
              <w:t>J</w:t>
            </w:r>
          </w:p>
        </w:tc>
      </w:tr>
    </w:tbl>
    <w:p w14:paraId="7298F4BB" w14:textId="77777777" w:rsidR="002445FF" w:rsidRDefault="002445FF" w:rsidP="002445FF">
      <w:pPr>
        <w:autoSpaceDE w:val="0"/>
        <w:autoSpaceDN w:val="0"/>
        <w:adjustRightInd w:val="0"/>
        <w:spacing w:line="240" w:lineRule="auto"/>
        <w:jc w:val="both"/>
        <w:rPr>
          <w:rFonts w:cs="Arial"/>
          <w:b/>
          <w:bCs/>
          <w:sz w:val="22"/>
        </w:rPr>
      </w:pPr>
    </w:p>
    <w:p w14:paraId="70F1AD35" w14:textId="0D9E49F8" w:rsidR="002445FF" w:rsidRPr="002445FF" w:rsidRDefault="002445FF" w:rsidP="002445FF">
      <w:pPr>
        <w:autoSpaceDE w:val="0"/>
        <w:autoSpaceDN w:val="0"/>
        <w:adjustRightInd w:val="0"/>
        <w:spacing w:line="240" w:lineRule="auto"/>
        <w:jc w:val="both"/>
        <w:rPr>
          <w:rFonts w:cs="Arial"/>
          <w:b/>
          <w:bCs/>
          <w:sz w:val="22"/>
        </w:rPr>
      </w:pPr>
      <w:r w:rsidRPr="002445FF">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2445FF" w14:paraId="4F990952" w14:textId="77777777" w:rsidTr="005F6D4C">
        <w:tc>
          <w:tcPr>
            <w:tcW w:w="3397" w:type="dxa"/>
          </w:tcPr>
          <w:p w14:paraId="421A8433" w14:textId="77777777" w:rsidR="002445FF" w:rsidRPr="00DC138F" w:rsidRDefault="002445FF" w:rsidP="005F6D4C">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0E4E65C8"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0A3678B"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7C8410C"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8744572"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2027</w:t>
            </w:r>
          </w:p>
        </w:tc>
      </w:tr>
      <w:tr w:rsidR="002445FF" w14:paraId="5C8CB148" w14:textId="77777777" w:rsidTr="005F6D4C">
        <w:tc>
          <w:tcPr>
            <w:tcW w:w="3397" w:type="dxa"/>
          </w:tcPr>
          <w:p w14:paraId="3D075FA3" w14:textId="77777777" w:rsidR="002445FF" w:rsidRDefault="002445FF" w:rsidP="005F6D4C">
            <w:pPr>
              <w:autoSpaceDE w:val="0"/>
              <w:autoSpaceDN w:val="0"/>
              <w:adjustRightInd w:val="0"/>
              <w:spacing w:line="240" w:lineRule="auto"/>
              <w:jc w:val="both"/>
              <w:rPr>
                <w:rFonts w:cs="Arial"/>
                <w:sz w:val="22"/>
              </w:rPr>
            </w:pPr>
            <w:r>
              <w:rPr>
                <w:rFonts w:cs="Arial"/>
                <w:sz w:val="22"/>
              </w:rPr>
              <w:t>Lønudgifter</w:t>
            </w:r>
          </w:p>
        </w:tc>
        <w:tc>
          <w:tcPr>
            <w:tcW w:w="1473" w:type="dxa"/>
          </w:tcPr>
          <w:p w14:paraId="5EECC9AD" w14:textId="44B8BB70" w:rsidR="002445FF" w:rsidRPr="002A0011" w:rsidRDefault="002445FF" w:rsidP="005F6D4C">
            <w:pPr>
              <w:jc w:val="right"/>
              <w:rPr>
                <w:sz w:val="22"/>
              </w:rPr>
            </w:pPr>
            <w:r>
              <w:rPr>
                <w:sz w:val="22"/>
              </w:rPr>
              <w:t>-1.000</w:t>
            </w:r>
          </w:p>
        </w:tc>
        <w:tc>
          <w:tcPr>
            <w:tcW w:w="1756" w:type="dxa"/>
          </w:tcPr>
          <w:p w14:paraId="3D01ED68" w14:textId="0A80C0E4" w:rsidR="002445FF" w:rsidRPr="002A0011" w:rsidRDefault="002445FF" w:rsidP="005F6D4C">
            <w:pPr>
              <w:jc w:val="right"/>
              <w:rPr>
                <w:sz w:val="22"/>
              </w:rPr>
            </w:pPr>
            <w:r>
              <w:rPr>
                <w:sz w:val="22"/>
              </w:rPr>
              <w:t>-1.000</w:t>
            </w:r>
          </w:p>
        </w:tc>
        <w:tc>
          <w:tcPr>
            <w:tcW w:w="1756" w:type="dxa"/>
          </w:tcPr>
          <w:p w14:paraId="0DFD766B" w14:textId="7D8800E4" w:rsidR="002445FF" w:rsidRPr="002A0011" w:rsidRDefault="002445FF" w:rsidP="005F6D4C">
            <w:pPr>
              <w:jc w:val="right"/>
              <w:rPr>
                <w:sz w:val="22"/>
              </w:rPr>
            </w:pPr>
            <w:r>
              <w:rPr>
                <w:sz w:val="22"/>
              </w:rPr>
              <w:t>-1.000</w:t>
            </w:r>
          </w:p>
        </w:tc>
        <w:tc>
          <w:tcPr>
            <w:tcW w:w="1756" w:type="dxa"/>
          </w:tcPr>
          <w:p w14:paraId="4FB48CDC" w14:textId="73D07E46" w:rsidR="002445FF" w:rsidRPr="002A0011" w:rsidRDefault="002445FF" w:rsidP="005F6D4C">
            <w:pPr>
              <w:jc w:val="right"/>
              <w:rPr>
                <w:sz w:val="22"/>
              </w:rPr>
            </w:pPr>
            <w:r>
              <w:rPr>
                <w:sz w:val="22"/>
              </w:rPr>
              <w:t>-1.000</w:t>
            </w:r>
          </w:p>
        </w:tc>
      </w:tr>
      <w:tr w:rsidR="002445FF" w14:paraId="45DCB78C" w14:textId="77777777" w:rsidTr="005F6D4C">
        <w:tc>
          <w:tcPr>
            <w:tcW w:w="3397" w:type="dxa"/>
          </w:tcPr>
          <w:p w14:paraId="1C79FD70" w14:textId="77777777" w:rsidR="002445FF" w:rsidRDefault="002445FF" w:rsidP="005F6D4C">
            <w:pPr>
              <w:autoSpaceDE w:val="0"/>
              <w:autoSpaceDN w:val="0"/>
              <w:adjustRightInd w:val="0"/>
              <w:spacing w:line="240" w:lineRule="auto"/>
              <w:jc w:val="both"/>
              <w:rPr>
                <w:rFonts w:cs="Arial"/>
                <w:sz w:val="22"/>
              </w:rPr>
            </w:pPr>
            <w:r>
              <w:rPr>
                <w:rFonts w:cs="Arial"/>
                <w:sz w:val="22"/>
              </w:rPr>
              <w:t>Øvr. driftsudgifter</w:t>
            </w:r>
          </w:p>
        </w:tc>
        <w:tc>
          <w:tcPr>
            <w:tcW w:w="1473" w:type="dxa"/>
          </w:tcPr>
          <w:p w14:paraId="0EFC62D8" w14:textId="77777777" w:rsidR="002445FF" w:rsidRPr="000D656F" w:rsidRDefault="002445FF" w:rsidP="005F6D4C">
            <w:pPr>
              <w:jc w:val="right"/>
              <w:rPr>
                <w:sz w:val="22"/>
              </w:rPr>
            </w:pPr>
            <w:r>
              <w:rPr>
                <w:sz w:val="22"/>
              </w:rPr>
              <w:t>0</w:t>
            </w:r>
          </w:p>
        </w:tc>
        <w:tc>
          <w:tcPr>
            <w:tcW w:w="1756" w:type="dxa"/>
          </w:tcPr>
          <w:p w14:paraId="0368B1F1" w14:textId="77777777" w:rsidR="002445FF" w:rsidRPr="000D656F" w:rsidRDefault="002445FF" w:rsidP="005F6D4C">
            <w:pPr>
              <w:jc w:val="right"/>
              <w:rPr>
                <w:sz w:val="22"/>
              </w:rPr>
            </w:pPr>
            <w:r>
              <w:rPr>
                <w:sz w:val="22"/>
              </w:rPr>
              <w:t>0</w:t>
            </w:r>
          </w:p>
        </w:tc>
        <w:tc>
          <w:tcPr>
            <w:tcW w:w="1756" w:type="dxa"/>
          </w:tcPr>
          <w:p w14:paraId="627F2A3D" w14:textId="77777777" w:rsidR="002445FF" w:rsidRPr="002A0011" w:rsidRDefault="002445FF" w:rsidP="005F6D4C">
            <w:pPr>
              <w:jc w:val="right"/>
              <w:rPr>
                <w:sz w:val="22"/>
              </w:rPr>
            </w:pPr>
            <w:r>
              <w:rPr>
                <w:sz w:val="22"/>
              </w:rPr>
              <w:t>0</w:t>
            </w:r>
          </w:p>
        </w:tc>
        <w:tc>
          <w:tcPr>
            <w:tcW w:w="1756" w:type="dxa"/>
          </w:tcPr>
          <w:p w14:paraId="43844F23" w14:textId="77777777" w:rsidR="002445FF" w:rsidRPr="002A0011" w:rsidRDefault="002445FF" w:rsidP="005F6D4C">
            <w:pPr>
              <w:jc w:val="right"/>
              <w:rPr>
                <w:sz w:val="22"/>
              </w:rPr>
            </w:pPr>
            <w:r>
              <w:rPr>
                <w:sz w:val="22"/>
              </w:rPr>
              <w:t>0</w:t>
            </w:r>
          </w:p>
        </w:tc>
      </w:tr>
      <w:tr w:rsidR="002445FF" w14:paraId="6DE7DFDF" w14:textId="77777777" w:rsidTr="005F6D4C">
        <w:tc>
          <w:tcPr>
            <w:tcW w:w="3397" w:type="dxa"/>
          </w:tcPr>
          <w:p w14:paraId="3F7A5ACA" w14:textId="77777777" w:rsidR="002445FF" w:rsidRDefault="002445FF" w:rsidP="005F6D4C">
            <w:pPr>
              <w:autoSpaceDE w:val="0"/>
              <w:autoSpaceDN w:val="0"/>
              <w:adjustRightInd w:val="0"/>
              <w:spacing w:line="240" w:lineRule="auto"/>
              <w:jc w:val="both"/>
              <w:rPr>
                <w:rFonts w:cs="Arial"/>
                <w:b/>
                <w:bCs/>
                <w:sz w:val="22"/>
              </w:rPr>
            </w:pPr>
            <w:r>
              <w:rPr>
                <w:rFonts w:cs="Arial"/>
                <w:sz w:val="22"/>
              </w:rPr>
              <w:t>Indtægter</w:t>
            </w:r>
          </w:p>
        </w:tc>
        <w:tc>
          <w:tcPr>
            <w:tcW w:w="1473" w:type="dxa"/>
          </w:tcPr>
          <w:p w14:paraId="53F9C48F" w14:textId="77777777" w:rsidR="002445FF" w:rsidRPr="002A0011" w:rsidRDefault="002445FF" w:rsidP="005F6D4C">
            <w:pPr>
              <w:jc w:val="right"/>
              <w:rPr>
                <w:sz w:val="22"/>
              </w:rPr>
            </w:pPr>
            <w:r>
              <w:rPr>
                <w:sz w:val="22"/>
              </w:rPr>
              <w:t>0</w:t>
            </w:r>
          </w:p>
        </w:tc>
        <w:tc>
          <w:tcPr>
            <w:tcW w:w="1756" w:type="dxa"/>
          </w:tcPr>
          <w:p w14:paraId="2FF67F3C" w14:textId="77777777" w:rsidR="002445FF" w:rsidRPr="002A0011" w:rsidRDefault="002445FF" w:rsidP="005F6D4C">
            <w:pPr>
              <w:jc w:val="right"/>
              <w:rPr>
                <w:sz w:val="22"/>
              </w:rPr>
            </w:pPr>
            <w:r>
              <w:rPr>
                <w:sz w:val="22"/>
              </w:rPr>
              <w:t>0</w:t>
            </w:r>
          </w:p>
        </w:tc>
        <w:tc>
          <w:tcPr>
            <w:tcW w:w="1756" w:type="dxa"/>
          </w:tcPr>
          <w:p w14:paraId="1E7C001C" w14:textId="77777777" w:rsidR="002445FF" w:rsidRPr="002A0011" w:rsidRDefault="002445FF" w:rsidP="005F6D4C">
            <w:pPr>
              <w:jc w:val="right"/>
              <w:rPr>
                <w:sz w:val="22"/>
              </w:rPr>
            </w:pPr>
            <w:r>
              <w:rPr>
                <w:sz w:val="22"/>
              </w:rPr>
              <w:t>0</w:t>
            </w:r>
          </w:p>
        </w:tc>
        <w:tc>
          <w:tcPr>
            <w:tcW w:w="1756" w:type="dxa"/>
          </w:tcPr>
          <w:p w14:paraId="161CE773" w14:textId="77777777" w:rsidR="002445FF" w:rsidRPr="002A0011" w:rsidRDefault="002445FF" w:rsidP="005F6D4C">
            <w:pPr>
              <w:jc w:val="right"/>
              <w:rPr>
                <w:sz w:val="22"/>
              </w:rPr>
            </w:pPr>
            <w:r>
              <w:rPr>
                <w:sz w:val="22"/>
              </w:rPr>
              <w:t>0</w:t>
            </w:r>
          </w:p>
        </w:tc>
      </w:tr>
      <w:tr w:rsidR="002445FF" w14:paraId="11929BC1" w14:textId="77777777" w:rsidTr="005F6D4C">
        <w:tc>
          <w:tcPr>
            <w:tcW w:w="3397" w:type="dxa"/>
          </w:tcPr>
          <w:p w14:paraId="73845795" w14:textId="77777777" w:rsidR="002445FF" w:rsidRDefault="002445FF" w:rsidP="005F6D4C">
            <w:pPr>
              <w:autoSpaceDE w:val="0"/>
              <w:autoSpaceDN w:val="0"/>
              <w:adjustRightInd w:val="0"/>
              <w:spacing w:line="240" w:lineRule="auto"/>
              <w:rPr>
                <w:rFonts w:cs="Arial"/>
                <w:b/>
                <w:bCs/>
                <w:sz w:val="22"/>
              </w:rPr>
            </w:pPr>
            <w:r>
              <w:rPr>
                <w:rFonts w:cs="Arial"/>
                <w:b/>
                <w:bCs/>
                <w:sz w:val="22"/>
              </w:rPr>
              <w:t>I alt (1.000 kr.)</w:t>
            </w:r>
          </w:p>
        </w:tc>
        <w:tc>
          <w:tcPr>
            <w:tcW w:w="1473" w:type="dxa"/>
          </w:tcPr>
          <w:p w14:paraId="3720ECC9" w14:textId="1F9B351D" w:rsidR="002445FF" w:rsidRPr="00F24DEC" w:rsidRDefault="002445FF" w:rsidP="005F6D4C">
            <w:pPr>
              <w:jc w:val="right"/>
              <w:rPr>
                <w:b/>
                <w:bCs/>
                <w:sz w:val="22"/>
              </w:rPr>
            </w:pPr>
            <w:r>
              <w:rPr>
                <w:b/>
                <w:bCs/>
                <w:sz w:val="22"/>
              </w:rPr>
              <w:t>-1.000</w:t>
            </w:r>
          </w:p>
        </w:tc>
        <w:tc>
          <w:tcPr>
            <w:tcW w:w="1756" w:type="dxa"/>
          </w:tcPr>
          <w:p w14:paraId="0528A607" w14:textId="329BD26D" w:rsidR="002445FF" w:rsidRPr="00F24DEC" w:rsidRDefault="002445FF" w:rsidP="005F6D4C">
            <w:pPr>
              <w:jc w:val="right"/>
              <w:rPr>
                <w:b/>
                <w:bCs/>
                <w:sz w:val="22"/>
              </w:rPr>
            </w:pPr>
            <w:r>
              <w:rPr>
                <w:b/>
                <w:bCs/>
                <w:sz w:val="22"/>
              </w:rPr>
              <w:t>-1.000</w:t>
            </w:r>
          </w:p>
        </w:tc>
        <w:tc>
          <w:tcPr>
            <w:tcW w:w="1756" w:type="dxa"/>
          </w:tcPr>
          <w:p w14:paraId="03760734" w14:textId="1B69D305" w:rsidR="002445FF" w:rsidRPr="00F24DEC" w:rsidRDefault="002445FF" w:rsidP="005F6D4C">
            <w:pPr>
              <w:jc w:val="right"/>
              <w:rPr>
                <w:b/>
                <w:bCs/>
                <w:sz w:val="22"/>
              </w:rPr>
            </w:pPr>
            <w:r>
              <w:rPr>
                <w:b/>
                <w:bCs/>
                <w:sz w:val="22"/>
              </w:rPr>
              <w:t>-1.000</w:t>
            </w:r>
          </w:p>
        </w:tc>
        <w:tc>
          <w:tcPr>
            <w:tcW w:w="1756" w:type="dxa"/>
          </w:tcPr>
          <w:p w14:paraId="61FF1341" w14:textId="3D703C54" w:rsidR="002445FF" w:rsidRPr="00F24DEC" w:rsidRDefault="002445FF" w:rsidP="005F6D4C">
            <w:pPr>
              <w:jc w:val="right"/>
              <w:rPr>
                <w:b/>
                <w:bCs/>
                <w:sz w:val="22"/>
              </w:rPr>
            </w:pPr>
            <w:r>
              <w:rPr>
                <w:b/>
                <w:bCs/>
                <w:sz w:val="22"/>
              </w:rPr>
              <w:t>-1.000</w:t>
            </w:r>
          </w:p>
        </w:tc>
      </w:tr>
      <w:tr w:rsidR="002445FF" w14:paraId="08D51E0C" w14:textId="77777777" w:rsidTr="005F6D4C">
        <w:tc>
          <w:tcPr>
            <w:tcW w:w="3397" w:type="dxa"/>
          </w:tcPr>
          <w:p w14:paraId="406DE73F" w14:textId="77777777" w:rsidR="002445FF" w:rsidRDefault="002445FF" w:rsidP="002445FF">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534D3533" w14:textId="7EFF812F" w:rsidR="002445FF" w:rsidRPr="00F24DEC" w:rsidRDefault="002445FF" w:rsidP="002445FF">
            <w:pPr>
              <w:jc w:val="right"/>
              <w:rPr>
                <w:b/>
                <w:bCs/>
                <w:sz w:val="22"/>
              </w:rPr>
            </w:pPr>
            <w:r>
              <w:rPr>
                <w:b/>
                <w:bCs/>
                <w:sz w:val="22"/>
              </w:rPr>
              <w:t>-1.000</w:t>
            </w:r>
          </w:p>
        </w:tc>
        <w:tc>
          <w:tcPr>
            <w:tcW w:w="1756" w:type="dxa"/>
          </w:tcPr>
          <w:p w14:paraId="53FED326" w14:textId="7F65655E" w:rsidR="002445FF" w:rsidRPr="00F24DEC" w:rsidRDefault="002445FF" w:rsidP="002445FF">
            <w:pPr>
              <w:jc w:val="right"/>
              <w:rPr>
                <w:b/>
                <w:bCs/>
                <w:sz w:val="22"/>
              </w:rPr>
            </w:pPr>
            <w:r>
              <w:rPr>
                <w:b/>
                <w:bCs/>
                <w:sz w:val="22"/>
              </w:rPr>
              <w:t>-1.000</w:t>
            </w:r>
          </w:p>
        </w:tc>
        <w:tc>
          <w:tcPr>
            <w:tcW w:w="1756" w:type="dxa"/>
          </w:tcPr>
          <w:p w14:paraId="71F728AD" w14:textId="37DB2893" w:rsidR="002445FF" w:rsidRPr="00F24DEC" w:rsidRDefault="002445FF" w:rsidP="002445FF">
            <w:pPr>
              <w:jc w:val="right"/>
              <w:rPr>
                <w:b/>
                <w:bCs/>
                <w:sz w:val="22"/>
              </w:rPr>
            </w:pPr>
            <w:r>
              <w:rPr>
                <w:b/>
                <w:bCs/>
                <w:sz w:val="22"/>
              </w:rPr>
              <w:t>-1.000</w:t>
            </w:r>
          </w:p>
        </w:tc>
        <w:tc>
          <w:tcPr>
            <w:tcW w:w="1756" w:type="dxa"/>
          </w:tcPr>
          <w:p w14:paraId="31E066D1" w14:textId="25602E93" w:rsidR="002445FF" w:rsidRPr="00F24DEC" w:rsidRDefault="002445FF" w:rsidP="002445FF">
            <w:pPr>
              <w:jc w:val="right"/>
              <w:rPr>
                <w:b/>
                <w:bCs/>
                <w:sz w:val="22"/>
              </w:rPr>
            </w:pPr>
            <w:r>
              <w:rPr>
                <w:b/>
                <w:bCs/>
                <w:sz w:val="22"/>
              </w:rPr>
              <w:t>-1.000</w:t>
            </w:r>
          </w:p>
        </w:tc>
      </w:tr>
      <w:tr w:rsidR="002445FF" w14:paraId="19B78371" w14:textId="77777777" w:rsidTr="005F6D4C">
        <w:tc>
          <w:tcPr>
            <w:tcW w:w="3397" w:type="dxa"/>
          </w:tcPr>
          <w:p w14:paraId="72EE55B9" w14:textId="77777777" w:rsidR="002445FF" w:rsidRDefault="002445FF" w:rsidP="005F6D4C">
            <w:pPr>
              <w:autoSpaceDE w:val="0"/>
              <w:autoSpaceDN w:val="0"/>
              <w:adjustRightInd w:val="0"/>
              <w:spacing w:line="240" w:lineRule="auto"/>
              <w:rPr>
                <w:rFonts w:cs="Arial"/>
                <w:b/>
                <w:bCs/>
                <w:sz w:val="22"/>
              </w:rPr>
            </w:pPr>
            <w:r>
              <w:rPr>
                <w:rFonts w:cs="Arial"/>
                <w:b/>
                <w:bCs/>
                <w:sz w:val="22"/>
              </w:rPr>
              <w:t>Normering</w:t>
            </w:r>
          </w:p>
        </w:tc>
        <w:tc>
          <w:tcPr>
            <w:tcW w:w="1473" w:type="dxa"/>
          </w:tcPr>
          <w:p w14:paraId="3C5B9038" w14:textId="7D3EEE13" w:rsidR="002445FF" w:rsidRPr="002A0011" w:rsidRDefault="002445FF" w:rsidP="005F6D4C">
            <w:pPr>
              <w:jc w:val="right"/>
              <w:rPr>
                <w:b/>
                <w:sz w:val="22"/>
              </w:rPr>
            </w:pPr>
            <w:r>
              <w:rPr>
                <w:b/>
                <w:sz w:val="22"/>
              </w:rPr>
              <w:t>-2,2</w:t>
            </w:r>
          </w:p>
        </w:tc>
        <w:tc>
          <w:tcPr>
            <w:tcW w:w="1756" w:type="dxa"/>
          </w:tcPr>
          <w:p w14:paraId="1FB8917B" w14:textId="27195CB7" w:rsidR="002445FF" w:rsidRPr="002A0011" w:rsidRDefault="002445FF" w:rsidP="005F6D4C">
            <w:pPr>
              <w:jc w:val="right"/>
              <w:rPr>
                <w:b/>
                <w:sz w:val="22"/>
              </w:rPr>
            </w:pPr>
            <w:r>
              <w:rPr>
                <w:b/>
                <w:sz w:val="22"/>
              </w:rPr>
              <w:t>-2,2</w:t>
            </w:r>
          </w:p>
        </w:tc>
        <w:tc>
          <w:tcPr>
            <w:tcW w:w="1756" w:type="dxa"/>
          </w:tcPr>
          <w:p w14:paraId="06B1ED0F" w14:textId="1306964D" w:rsidR="002445FF" w:rsidRPr="002A0011" w:rsidRDefault="002445FF" w:rsidP="005F6D4C">
            <w:pPr>
              <w:jc w:val="right"/>
              <w:rPr>
                <w:b/>
                <w:sz w:val="22"/>
              </w:rPr>
            </w:pPr>
            <w:r>
              <w:rPr>
                <w:b/>
                <w:sz w:val="22"/>
              </w:rPr>
              <w:t>-2,2</w:t>
            </w:r>
          </w:p>
        </w:tc>
        <w:tc>
          <w:tcPr>
            <w:tcW w:w="1756" w:type="dxa"/>
          </w:tcPr>
          <w:p w14:paraId="72E015F6" w14:textId="7EC0B5D3" w:rsidR="002445FF" w:rsidRPr="002A0011" w:rsidRDefault="002445FF" w:rsidP="005F6D4C">
            <w:pPr>
              <w:jc w:val="right"/>
              <w:rPr>
                <w:b/>
                <w:sz w:val="22"/>
              </w:rPr>
            </w:pPr>
            <w:r>
              <w:rPr>
                <w:b/>
                <w:sz w:val="22"/>
              </w:rPr>
              <w:t>-2,2</w:t>
            </w:r>
          </w:p>
        </w:tc>
      </w:tr>
    </w:tbl>
    <w:p w14:paraId="0C8865CC" w14:textId="68C1E5AC" w:rsidR="002445FF" w:rsidRDefault="002445FF" w:rsidP="002445FF">
      <w:pPr>
        <w:autoSpaceDE w:val="0"/>
        <w:autoSpaceDN w:val="0"/>
        <w:jc w:val="both"/>
        <w:rPr>
          <w:rFonts w:cs="Calibri"/>
          <w:b/>
          <w:bCs/>
        </w:rPr>
      </w:pPr>
    </w:p>
    <w:tbl>
      <w:tblPr>
        <w:tblStyle w:val="Tabel-Gitter"/>
        <w:tblW w:w="0" w:type="auto"/>
        <w:tblLook w:val="04A0" w:firstRow="1" w:lastRow="0" w:firstColumn="1" w:lastColumn="0" w:noHBand="0" w:noVBand="1"/>
      </w:tblPr>
      <w:tblGrid>
        <w:gridCol w:w="3397"/>
        <w:gridCol w:w="1473"/>
        <w:gridCol w:w="1756"/>
        <w:gridCol w:w="1756"/>
        <w:gridCol w:w="1756"/>
      </w:tblGrid>
      <w:tr w:rsidR="002445FF" w14:paraId="1F1EC963" w14:textId="77777777" w:rsidTr="005F6D4C">
        <w:tc>
          <w:tcPr>
            <w:tcW w:w="3397" w:type="dxa"/>
          </w:tcPr>
          <w:p w14:paraId="765461A1" w14:textId="77777777" w:rsidR="002445FF" w:rsidRPr="00DC138F" w:rsidRDefault="002445FF" w:rsidP="005F6D4C">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1E325EE4"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0D6F1EFB"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B0447F7"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E49C531"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2027</w:t>
            </w:r>
          </w:p>
        </w:tc>
      </w:tr>
      <w:tr w:rsidR="002445FF" w14:paraId="10DF1B12" w14:textId="77777777" w:rsidTr="005F6D4C">
        <w:tc>
          <w:tcPr>
            <w:tcW w:w="3397" w:type="dxa"/>
          </w:tcPr>
          <w:p w14:paraId="7B2093AF" w14:textId="77777777" w:rsidR="002445FF" w:rsidRDefault="002445FF" w:rsidP="005F6D4C">
            <w:pPr>
              <w:autoSpaceDE w:val="0"/>
              <w:autoSpaceDN w:val="0"/>
              <w:adjustRightInd w:val="0"/>
              <w:spacing w:line="240" w:lineRule="auto"/>
              <w:jc w:val="both"/>
              <w:rPr>
                <w:rFonts w:cs="Arial"/>
                <w:sz w:val="22"/>
              </w:rPr>
            </w:pPr>
            <w:r>
              <w:rPr>
                <w:rFonts w:cs="Arial"/>
                <w:sz w:val="22"/>
              </w:rPr>
              <w:t>Udgifter</w:t>
            </w:r>
          </w:p>
        </w:tc>
        <w:tc>
          <w:tcPr>
            <w:tcW w:w="1473" w:type="dxa"/>
          </w:tcPr>
          <w:p w14:paraId="2BCE8DAC"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2E1DC4F2"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47193A00"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2DD2F3C8"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r>
      <w:tr w:rsidR="002445FF" w14:paraId="220278E5" w14:textId="77777777" w:rsidTr="005F6D4C">
        <w:tc>
          <w:tcPr>
            <w:tcW w:w="3397" w:type="dxa"/>
          </w:tcPr>
          <w:p w14:paraId="5A1E4C17" w14:textId="77777777" w:rsidR="002445FF" w:rsidRDefault="002445FF" w:rsidP="005F6D4C">
            <w:pPr>
              <w:autoSpaceDE w:val="0"/>
              <w:autoSpaceDN w:val="0"/>
              <w:adjustRightInd w:val="0"/>
              <w:spacing w:line="240" w:lineRule="auto"/>
              <w:jc w:val="both"/>
              <w:rPr>
                <w:rFonts w:cs="Arial"/>
                <w:sz w:val="22"/>
              </w:rPr>
            </w:pPr>
            <w:r>
              <w:rPr>
                <w:rFonts w:cs="Arial"/>
                <w:sz w:val="22"/>
              </w:rPr>
              <w:t>Indtægter</w:t>
            </w:r>
          </w:p>
        </w:tc>
        <w:tc>
          <w:tcPr>
            <w:tcW w:w="1473" w:type="dxa"/>
          </w:tcPr>
          <w:p w14:paraId="575A044B"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33638757"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0C4BE322"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5655509D"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r>
      <w:tr w:rsidR="002445FF" w:rsidRPr="00345E3E" w14:paraId="0FD25EA7" w14:textId="77777777" w:rsidTr="005F6D4C">
        <w:tc>
          <w:tcPr>
            <w:tcW w:w="3397" w:type="dxa"/>
          </w:tcPr>
          <w:p w14:paraId="53E4A535" w14:textId="77777777" w:rsidR="002445FF" w:rsidRPr="00345E3E" w:rsidRDefault="002445FF" w:rsidP="005F6D4C">
            <w:pPr>
              <w:autoSpaceDE w:val="0"/>
              <w:autoSpaceDN w:val="0"/>
              <w:adjustRightInd w:val="0"/>
              <w:spacing w:line="240" w:lineRule="auto"/>
              <w:jc w:val="both"/>
              <w:rPr>
                <w:rFonts w:cs="Arial"/>
                <w:b/>
                <w:sz w:val="22"/>
              </w:rPr>
            </w:pPr>
            <w:r>
              <w:rPr>
                <w:rFonts w:cs="Arial"/>
                <w:b/>
                <w:sz w:val="22"/>
              </w:rPr>
              <w:t>I alt (1.000 kr.)</w:t>
            </w:r>
          </w:p>
        </w:tc>
        <w:tc>
          <w:tcPr>
            <w:tcW w:w="1473" w:type="dxa"/>
          </w:tcPr>
          <w:p w14:paraId="05A2CF0E" w14:textId="77777777" w:rsidR="002445FF" w:rsidRPr="00345E3E" w:rsidRDefault="002445FF" w:rsidP="005F6D4C">
            <w:pPr>
              <w:autoSpaceDE w:val="0"/>
              <w:autoSpaceDN w:val="0"/>
              <w:adjustRightInd w:val="0"/>
              <w:spacing w:line="240" w:lineRule="auto"/>
              <w:jc w:val="right"/>
              <w:rPr>
                <w:rFonts w:cs="Arial"/>
                <w:b/>
                <w:bCs/>
                <w:sz w:val="22"/>
              </w:rPr>
            </w:pPr>
            <w:r>
              <w:rPr>
                <w:rFonts w:cs="Arial"/>
                <w:b/>
                <w:bCs/>
                <w:sz w:val="22"/>
              </w:rPr>
              <w:t>0</w:t>
            </w:r>
          </w:p>
        </w:tc>
        <w:tc>
          <w:tcPr>
            <w:tcW w:w="1756" w:type="dxa"/>
          </w:tcPr>
          <w:p w14:paraId="51EDF5AC" w14:textId="77777777" w:rsidR="002445FF" w:rsidRPr="00345E3E" w:rsidRDefault="002445FF" w:rsidP="005F6D4C">
            <w:pPr>
              <w:autoSpaceDE w:val="0"/>
              <w:autoSpaceDN w:val="0"/>
              <w:adjustRightInd w:val="0"/>
              <w:spacing w:line="240" w:lineRule="auto"/>
              <w:jc w:val="right"/>
              <w:rPr>
                <w:rFonts w:cs="Arial"/>
                <w:b/>
                <w:bCs/>
                <w:sz w:val="22"/>
              </w:rPr>
            </w:pPr>
            <w:r>
              <w:rPr>
                <w:rFonts w:cs="Arial"/>
                <w:b/>
                <w:bCs/>
                <w:sz w:val="22"/>
              </w:rPr>
              <w:t>0</w:t>
            </w:r>
          </w:p>
        </w:tc>
        <w:tc>
          <w:tcPr>
            <w:tcW w:w="1756" w:type="dxa"/>
          </w:tcPr>
          <w:p w14:paraId="30F69A0E" w14:textId="77777777" w:rsidR="002445FF" w:rsidRPr="00345E3E" w:rsidRDefault="002445FF" w:rsidP="005F6D4C">
            <w:pPr>
              <w:autoSpaceDE w:val="0"/>
              <w:autoSpaceDN w:val="0"/>
              <w:adjustRightInd w:val="0"/>
              <w:spacing w:line="240" w:lineRule="auto"/>
              <w:jc w:val="right"/>
              <w:rPr>
                <w:rFonts w:cs="Arial"/>
                <w:b/>
                <w:bCs/>
                <w:sz w:val="22"/>
              </w:rPr>
            </w:pPr>
            <w:r>
              <w:rPr>
                <w:rFonts w:cs="Arial"/>
                <w:b/>
                <w:bCs/>
                <w:sz w:val="22"/>
              </w:rPr>
              <w:t>0</w:t>
            </w:r>
          </w:p>
        </w:tc>
        <w:tc>
          <w:tcPr>
            <w:tcW w:w="1756" w:type="dxa"/>
          </w:tcPr>
          <w:p w14:paraId="7F80EB5E" w14:textId="77777777" w:rsidR="002445FF" w:rsidRPr="00345E3E" w:rsidRDefault="002445FF" w:rsidP="005F6D4C">
            <w:pPr>
              <w:autoSpaceDE w:val="0"/>
              <w:autoSpaceDN w:val="0"/>
              <w:adjustRightInd w:val="0"/>
              <w:spacing w:line="240" w:lineRule="auto"/>
              <w:jc w:val="right"/>
              <w:rPr>
                <w:rFonts w:cs="Arial"/>
                <w:b/>
                <w:bCs/>
                <w:sz w:val="22"/>
              </w:rPr>
            </w:pPr>
            <w:r>
              <w:rPr>
                <w:rFonts w:cs="Arial"/>
                <w:b/>
                <w:bCs/>
                <w:sz w:val="22"/>
              </w:rPr>
              <w:t>0</w:t>
            </w:r>
          </w:p>
        </w:tc>
      </w:tr>
    </w:tbl>
    <w:p w14:paraId="7194D8F7" w14:textId="77777777" w:rsidR="002445FF" w:rsidRDefault="002445FF" w:rsidP="002445FF">
      <w:pPr>
        <w:autoSpaceDE w:val="0"/>
        <w:autoSpaceDN w:val="0"/>
        <w:jc w:val="both"/>
        <w:rPr>
          <w:rFonts w:cs="Calibri"/>
          <w:b/>
          <w:bCs/>
        </w:rPr>
      </w:pPr>
    </w:p>
    <w:p w14:paraId="7181C543" w14:textId="77777777" w:rsidR="002445FF" w:rsidRPr="002445FF" w:rsidRDefault="002445FF" w:rsidP="002445FF">
      <w:pPr>
        <w:autoSpaceDE w:val="0"/>
        <w:autoSpaceDN w:val="0"/>
        <w:rPr>
          <w:rFonts w:ascii="Calibri" w:hAnsi="Calibri" w:cs="Calibri"/>
          <w:b/>
          <w:bCs/>
          <w:sz w:val="22"/>
          <w:szCs w:val="24"/>
        </w:rPr>
      </w:pPr>
      <w:r w:rsidRPr="002445FF">
        <w:rPr>
          <w:b/>
          <w:bCs/>
          <w:sz w:val="22"/>
          <w:szCs w:val="24"/>
        </w:rPr>
        <w:t>Indhold og baggrund</w:t>
      </w:r>
    </w:p>
    <w:p w14:paraId="1A797E9F" w14:textId="77777777" w:rsidR="002445FF" w:rsidRPr="002445FF" w:rsidRDefault="002445FF" w:rsidP="002445FF">
      <w:pPr>
        <w:autoSpaceDE w:val="0"/>
        <w:autoSpaceDN w:val="0"/>
        <w:rPr>
          <w:sz w:val="22"/>
          <w:szCs w:val="24"/>
        </w:rPr>
      </w:pPr>
      <w:r w:rsidRPr="002445FF">
        <w:rPr>
          <w:sz w:val="22"/>
          <w:szCs w:val="24"/>
        </w:rPr>
        <w:t>En uges ferielukning i sommerferien af alle SFO´er hvor der holdes åbent for fællespasning på fire SFO-matrikler.</w:t>
      </w:r>
    </w:p>
    <w:p w14:paraId="41FB672A" w14:textId="77777777" w:rsidR="002445FF" w:rsidRPr="002445FF" w:rsidRDefault="002445FF" w:rsidP="002445FF">
      <w:pPr>
        <w:autoSpaceDE w:val="0"/>
        <w:autoSpaceDN w:val="0"/>
        <w:rPr>
          <w:b/>
          <w:bCs/>
          <w:sz w:val="22"/>
          <w:szCs w:val="24"/>
        </w:rPr>
      </w:pPr>
    </w:p>
    <w:p w14:paraId="64B18215" w14:textId="77777777" w:rsidR="002445FF" w:rsidRPr="002445FF" w:rsidRDefault="002445FF" w:rsidP="002445FF">
      <w:pPr>
        <w:autoSpaceDE w:val="0"/>
        <w:autoSpaceDN w:val="0"/>
        <w:jc w:val="both"/>
        <w:rPr>
          <w:b/>
          <w:bCs/>
          <w:sz w:val="22"/>
          <w:szCs w:val="24"/>
        </w:rPr>
      </w:pPr>
      <w:r w:rsidRPr="002445FF">
        <w:rPr>
          <w:b/>
          <w:bCs/>
          <w:sz w:val="22"/>
          <w:szCs w:val="24"/>
        </w:rPr>
        <w:t>Målgruppe</w:t>
      </w:r>
    </w:p>
    <w:p w14:paraId="08D858F1" w14:textId="77777777" w:rsidR="002445FF" w:rsidRPr="002445FF" w:rsidRDefault="002445FF" w:rsidP="002445FF">
      <w:pPr>
        <w:jc w:val="both"/>
        <w:rPr>
          <w:sz w:val="22"/>
          <w:szCs w:val="24"/>
        </w:rPr>
      </w:pPr>
      <w:r w:rsidRPr="002445FF">
        <w:rPr>
          <w:sz w:val="22"/>
          <w:szCs w:val="24"/>
        </w:rPr>
        <w:t>Børn i SFO</w:t>
      </w:r>
    </w:p>
    <w:p w14:paraId="6ED8CBF2" w14:textId="77777777" w:rsidR="002445FF" w:rsidRPr="002445FF" w:rsidRDefault="002445FF" w:rsidP="002445FF">
      <w:pPr>
        <w:jc w:val="both"/>
        <w:rPr>
          <w:sz w:val="22"/>
          <w:szCs w:val="24"/>
        </w:rPr>
      </w:pPr>
    </w:p>
    <w:p w14:paraId="0E14FE2D" w14:textId="77777777" w:rsidR="002445FF" w:rsidRPr="002445FF" w:rsidRDefault="002445FF" w:rsidP="002445FF">
      <w:pPr>
        <w:autoSpaceDE w:val="0"/>
        <w:autoSpaceDN w:val="0"/>
        <w:jc w:val="both"/>
        <w:rPr>
          <w:b/>
          <w:bCs/>
          <w:sz w:val="22"/>
          <w:szCs w:val="24"/>
        </w:rPr>
      </w:pPr>
      <w:r w:rsidRPr="002445FF">
        <w:rPr>
          <w:b/>
          <w:bCs/>
          <w:sz w:val="22"/>
          <w:szCs w:val="24"/>
        </w:rPr>
        <w:t>Økonomisk effekt</w:t>
      </w:r>
    </w:p>
    <w:p w14:paraId="5667B02E" w14:textId="77777777" w:rsidR="002445FF" w:rsidRPr="002445FF" w:rsidRDefault="002445FF" w:rsidP="002445FF">
      <w:pPr>
        <w:autoSpaceDE w:val="0"/>
        <w:autoSpaceDN w:val="0"/>
        <w:jc w:val="both"/>
        <w:rPr>
          <w:b/>
          <w:bCs/>
          <w:sz w:val="22"/>
          <w:szCs w:val="24"/>
        </w:rPr>
      </w:pPr>
      <w:r w:rsidRPr="002445FF">
        <w:rPr>
          <w:sz w:val="22"/>
          <w:szCs w:val="24"/>
        </w:rPr>
        <w:t xml:space="preserve">Ved lukning af alle SFO’er en uge i sommerferien, hvor der stadigvæk holdes åbent i fire SFO´er til pasning, vil der kunne opnås en besparelse på 2,2 stillinger svarende til 1,0 mio. kr. </w:t>
      </w:r>
    </w:p>
    <w:p w14:paraId="62DEB883" w14:textId="77777777" w:rsidR="002445FF" w:rsidRPr="002445FF" w:rsidRDefault="002445FF" w:rsidP="002445FF">
      <w:pPr>
        <w:autoSpaceDE w:val="0"/>
        <w:autoSpaceDN w:val="0"/>
        <w:jc w:val="both"/>
        <w:rPr>
          <w:b/>
          <w:bCs/>
          <w:sz w:val="22"/>
          <w:szCs w:val="24"/>
        </w:rPr>
      </w:pPr>
    </w:p>
    <w:p w14:paraId="155977B2" w14:textId="77777777" w:rsidR="002445FF" w:rsidRPr="002445FF" w:rsidRDefault="002445FF" w:rsidP="002445FF">
      <w:pPr>
        <w:autoSpaceDE w:val="0"/>
        <w:autoSpaceDN w:val="0"/>
        <w:jc w:val="both"/>
        <w:rPr>
          <w:b/>
          <w:bCs/>
          <w:sz w:val="22"/>
          <w:szCs w:val="24"/>
        </w:rPr>
      </w:pPr>
      <w:r w:rsidRPr="002445FF">
        <w:rPr>
          <w:b/>
          <w:bCs/>
          <w:sz w:val="22"/>
          <w:szCs w:val="24"/>
        </w:rPr>
        <w:t>Konsekvenser</w:t>
      </w:r>
    </w:p>
    <w:p w14:paraId="2451B60B" w14:textId="77777777" w:rsidR="002445FF" w:rsidRPr="002445FF" w:rsidRDefault="002445FF" w:rsidP="002445FF">
      <w:pPr>
        <w:autoSpaceDE w:val="0"/>
        <w:autoSpaceDN w:val="0"/>
        <w:jc w:val="both"/>
        <w:rPr>
          <w:sz w:val="22"/>
          <w:szCs w:val="24"/>
        </w:rPr>
      </w:pPr>
      <w:r w:rsidRPr="002445FF">
        <w:rPr>
          <w:sz w:val="22"/>
          <w:szCs w:val="24"/>
        </w:rPr>
        <w:t>Mulighed for fællespasning i den pågældende uge, men ikke nødvendigvis på lokal SFO og med kendte voksne fra egen SFO.</w:t>
      </w:r>
    </w:p>
    <w:p w14:paraId="6DC17752" w14:textId="77777777" w:rsidR="002445FF" w:rsidRPr="002445FF" w:rsidRDefault="002445FF" w:rsidP="002445FF">
      <w:pPr>
        <w:autoSpaceDE w:val="0"/>
        <w:autoSpaceDN w:val="0"/>
        <w:jc w:val="both"/>
        <w:rPr>
          <w:sz w:val="22"/>
          <w:szCs w:val="24"/>
        </w:rPr>
      </w:pPr>
    </w:p>
    <w:p w14:paraId="320B6EE4" w14:textId="77777777" w:rsidR="002445FF" w:rsidRPr="002445FF" w:rsidRDefault="002445FF" w:rsidP="002445FF">
      <w:pPr>
        <w:autoSpaceDE w:val="0"/>
        <w:autoSpaceDN w:val="0"/>
        <w:jc w:val="both"/>
        <w:rPr>
          <w:sz w:val="22"/>
          <w:szCs w:val="24"/>
        </w:rPr>
      </w:pPr>
      <w:r w:rsidRPr="002445FF">
        <w:rPr>
          <w:sz w:val="22"/>
          <w:szCs w:val="24"/>
        </w:rPr>
        <w:t>Det skal oplyses at fremmødeprocenten ligger på mellem 10 og 20 procent i uge 29. Det kan dog variere mellem distrikterne.</w:t>
      </w:r>
    </w:p>
    <w:p w14:paraId="7BA9DC18" w14:textId="77777777" w:rsidR="002445FF" w:rsidRPr="002445FF" w:rsidRDefault="002445FF" w:rsidP="002445FF">
      <w:pPr>
        <w:autoSpaceDE w:val="0"/>
        <w:autoSpaceDN w:val="0"/>
        <w:jc w:val="both"/>
        <w:rPr>
          <w:b/>
          <w:bCs/>
          <w:sz w:val="22"/>
          <w:szCs w:val="24"/>
        </w:rPr>
      </w:pPr>
    </w:p>
    <w:p w14:paraId="3E6D788F" w14:textId="77777777" w:rsidR="002445FF" w:rsidRPr="002445FF" w:rsidRDefault="002445FF" w:rsidP="002445FF">
      <w:pPr>
        <w:autoSpaceDE w:val="0"/>
        <w:autoSpaceDN w:val="0"/>
        <w:jc w:val="both"/>
        <w:rPr>
          <w:b/>
          <w:bCs/>
          <w:sz w:val="22"/>
          <w:szCs w:val="24"/>
        </w:rPr>
      </w:pPr>
      <w:r w:rsidRPr="002445FF">
        <w:rPr>
          <w:b/>
          <w:bCs/>
          <w:sz w:val="22"/>
          <w:szCs w:val="24"/>
        </w:rPr>
        <w:t>Afledte konsekvenser</w:t>
      </w:r>
    </w:p>
    <w:p w14:paraId="08B6D8E6" w14:textId="1485D68E" w:rsidR="002445FF" w:rsidRDefault="002445FF" w:rsidP="002445FF">
      <w:pPr>
        <w:autoSpaceDE w:val="0"/>
        <w:autoSpaceDN w:val="0"/>
        <w:jc w:val="both"/>
        <w:rPr>
          <w:sz w:val="22"/>
          <w:szCs w:val="24"/>
        </w:rPr>
      </w:pPr>
      <w:r w:rsidRPr="002445FF">
        <w:rPr>
          <w:sz w:val="22"/>
          <w:szCs w:val="24"/>
        </w:rPr>
        <w:t>Tvungen ferieafholdelse for de fleste pædagoger, der ikke indgår i fællespasningen.</w:t>
      </w:r>
    </w:p>
    <w:p w14:paraId="6D84CDAA" w14:textId="1AD2E8EC" w:rsidR="002445FF" w:rsidRDefault="002445FF" w:rsidP="002445FF">
      <w:pPr>
        <w:autoSpaceDE w:val="0"/>
        <w:autoSpaceDN w:val="0"/>
        <w:jc w:val="both"/>
        <w:rPr>
          <w:sz w:val="22"/>
          <w:szCs w:val="24"/>
        </w:rPr>
      </w:pPr>
    </w:p>
    <w:p w14:paraId="283E6A72" w14:textId="3FEB2922" w:rsidR="003A1140" w:rsidRDefault="003A1140">
      <w:pPr>
        <w:spacing w:after="200" w:line="276" w:lineRule="auto"/>
        <w:rPr>
          <w:sz w:val="22"/>
          <w:szCs w:val="24"/>
        </w:rPr>
      </w:pPr>
      <w:r>
        <w:rPr>
          <w:sz w:val="22"/>
          <w:szCs w:val="24"/>
        </w:rPr>
        <w:br w:type="page"/>
      </w:r>
    </w:p>
    <w:tbl>
      <w:tblPr>
        <w:tblStyle w:val="Tabel-Gitter"/>
        <w:tblW w:w="0" w:type="auto"/>
        <w:tblLook w:val="04A0" w:firstRow="1" w:lastRow="0" w:firstColumn="1" w:lastColumn="0" w:noHBand="0" w:noVBand="1"/>
      </w:tblPr>
      <w:tblGrid>
        <w:gridCol w:w="1980"/>
        <w:gridCol w:w="4678"/>
        <w:gridCol w:w="2551"/>
        <w:gridCol w:w="929"/>
      </w:tblGrid>
      <w:tr w:rsidR="002445FF" w14:paraId="45B902C0" w14:textId="77777777" w:rsidTr="005F6D4C">
        <w:trPr>
          <w:trHeight w:hRule="exact" w:val="567"/>
        </w:trPr>
        <w:tc>
          <w:tcPr>
            <w:tcW w:w="1980" w:type="dxa"/>
            <w:shd w:val="clear" w:color="auto" w:fill="BFBFBF" w:themeFill="background1" w:themeFillShade="BF"/>
          </w:tcPr>
          <w:p w14:paraId="05C8B4F4" w14:textId="77777777" w:rsidR="002445FF" w:rsidRDefault="002445FF" w:rsidP="005F6D4C">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7FD2A1AB" w14:textId="65A19900" w:rsidR="002445FF" w:rsidRPr="00565796" w:rsidRDefault="008D0329" w:rsidP="005F6D4C">
            <w:pPr>
              <w:pStyle w:val="Overskrift2"/>
              <w:rPr>
                <w:b w:val="0"/>
              </w:rPr>
            </w:pPr>
            <w:bookmarkStart w:id="100" w:name="_Toc136545016"/>
            <w:bookmarkStart w:id="101" w:name="_Toc143246073"/>
            <w:bookmarkStart w:id="102" w:name="_Toc146127749"/>
            <w:r>
              <w:rPr>
                <w:rFonts w:eastAsia="Times New Roman"/>
                <w:b w:val="0"/>
                <w:bCs w:val="0"/>
                <w:color w:val="000000"/>
              </w:rPr>
              <w:t>3.18 Ændring af klublukning om fredagen til kl. 16.00</w:t>
            </w:r>
            <w:bookmarkEnd w:id="100"/>
            <w:bookmarkEnd w:id="101"/>
            <w:bookmarkEnd w:id="102"/>
          </w:p>
        </w:tc>
        <w:tc>
          <w:tcPr>
            <w:tcW w:w="2551" w:type="dxa"/>
            <w:shd w:val="clear" w:color="auto" w:fill="BFBFBF" w:themeFill="background1" w:themeFillShade="BF"/>
          </w:tcPr>
          <w:p w14:paraId="4E9123B1" w14:textId="77777777" w:rsidR="002445FF" w:rsidRPr="00162342" w:rsidRDefault="002445FF" w:rsidP="005F6D4C">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31131FD5" w14:textId="262C2571" w:rsidR="002445FF" w:rsidRPr="00162342" w:rsidRDefault="002445FF" w:rsidP="005F6D4C">
            <w:pPr>
              <w:autoSpaceDE w:val="0"/>
              <w:autoSpaceDN w:val="0"/>
              <w:adjustRightInd w:val="0"/>
              <w:spacing w:line="240" w:lineRule="auto"/>
              <w:jc w:val="both"/>
              <w:rPr>
                <w:rFonts w:cs="Arial"/>
                <w:bCs/>
                <w:sz w:val="22"/>
              </w:rPr>
            </w:pPr>
            <w:r>
              <w:rPr>
                <w:rFonts w:cs="Arial"/>
                <w:bCs/>
                <w:sz w:val="22"/>
              </w:rPr>
              <w:t>3.18</w:t>
            </w:r>
          </w:p>
        </w:tc>
      </w:tr>
      <w:tr w:rsidR="002445FF" w14:paraId="749B7C8C" w14:textId="77777777" w:rsidTr="005F6D4C">
        <w:trPr>
          <w:trHeight w:hRule="exact" w:val="567"/>
        </w:trPr>
        <w:tc>
          <w:tcPr>
            <w:tcW w:w="1980" w:type="dxa"/>
            <w:shd w:val="clear" w:color="auto" w:fill="BFBFBF" w:themeFill="background1" w:themeFillShade="BF"/>
          </w:tcPr>
          <w:p w14:paraId="65AB4774" w14:textId="77777777" w:rsidR="002445FF" w:rsidRDefault="002445FF" w:rsidP="005F6D4C">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76E126D2" w14:textId="77777777" w:rsidR="002445FF" w:rsidRPr="00162342" w:rsidRDefault="002445FF" w:rsidP="005F6D4C">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369B45E5" w14:textId="77777777" w:rsidR="002445FF" w:rsidRPr="00162342" w:rsidRDefault="002445FF" w:rsidP="005F6D4C">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7DD5228D" w14:textId="77777777" w:rsidR="002445FF" w:rsidRPr="00162342" w:rsidRDefault="002445FF" w:rsidP="005F6D4C">
            <w:pPr>
              <w:autoSpaceDE w:val="0"/>
              <w:autoSpaceDN w:val="0"/>
              <w:adjustRightInd w:val="0"/>
              <w:spacing w:line="240" w:lineRule="auto"/>
              <w:jc w:val="both"/>
              <w:rPr>
                <w:rFonts w:cs="Arial"/>
                <w:bCs/>
                <w:sz w:val="22"/>
              </w:rPr>
            </w:pPr>
            <w:r>
              <w:rPr>
                <w:rFonts w:cs="Arial"/>
                <w:bCs/>
                <w:sz w:val="22"/>
              </w:rPr>
              <w:t>B</w:t>
            </w:r>
          </w:p>
        </w:tc>
      </w:tr>
      <w:tr w:rsidR="002445FF" w14:paraId="5F932F87" w14:textId="77777777" w:rsidTr="005F6D4C">
        <w:trPr>
          <w:trHeight w:hRule="exact" w:val="567"/>
        </w:trPr>
        <w:tc>
          <w:tcPr>
            <w:tcW w:w="1980" w:type="dxa"/>
            <w:shd w:val="clear" w:color="auto" w:fill="BFBFBF" w:themeFill="background1" w:themeFillShade="BF"/>
          </w:tcPr>
          <w:p w14:paraId="0C05F47C" w14:textId="77777777" w:rsidR="002445FF" w:rsidRDefault="002445FF" w:rsidP="005F6D4C">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5B80E2A1" w14:textId="432BB8C6" w:rsidR="002445FF" w:rsidRPr="00162342" w:rsidRDefault="008D0329" w:rsidP="005F6D4C">
            <w:pPr>
              <w:autoSpaceDE w:val="0"/>
              <w:autoSpaceDN w:val="0"/>
              <w:adjustRightInd w:val="0"/>
              <w:spacing w:line="240" w:lineRule="auto"/>
              <w:jc w:val="both"/>
              <w:rPr>
                <w:rFonts w:cs="Arial"/>
                <w:bCs/>
                <w:sz w:val="22"/>
              </w:rPr>
            </w:pPr>
            <w:r>
              <w:rPr>
                <w:rFonts w:cs="Arial"/>
                <w:bCs/>
                <w:sz w:val="22"/>
              </w:rPr>
              <w:t>SFO</w:t>
            </w:r>
          </w:p>
        </w:tc>
        <w:tc>
          <w:tcPr>
            <w:tcW w:w="2551" w:type="dxa"/>
            <w:shd w:val="clear" w:color="auto" w:fill="BFBFBF" w:themeFill="background1" w:themeFillShade="BF"/>
          </w:tcPr>
          <w:p w14:paraId="7A83336B" w14:textId="77777777" w:rsidR="002445FF" w:rsidRPr="00162342" w:rsidRDefault="002445FF" w:rsidP="005F6D4C">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16589685" w14:textId="77777777" w:rsidR="002445FF" w:rsidRPr="00162342" w:rsidRDefault="002445FF" w:rsidP="005F6D4C">
            <w:pPr>
              <w:autoSpaceDE w:val="0"/>
              <w:autoSpaceDN w:val="0"/>
              <w:adjustRightInd w:val="0"/>
              <w:spacing w:line="240" w:lineRule="auto"/>
              <w:jc w:val="both"/>
              <w:rPr>
                <w:rFonts w:cs="Arial"/>
                <w:bCs/>
                <w:sz w:val="22"/>
              </w:rPr>
            </w:pPr>
            <w:r>
              <w:rPr>
                <w:rFonts w:cs="Arial"/>
                <w:bCs/>
                <w:sz w:val="22"/>
              </w:rPr>
              <w:t>J</w:t>
            </w:r>
          </w:p>
        </w:tc>
      </w:tr>
    </w:tbl>
    <w:p w14:paraId="2C932543" w14:textId="77777777" w:rsidR="002445FF" w:rsidRDefault="002445FF" w:rsidP="002445FF">
      <w:pPr>
        <w:autoSpaceDE w:val="0"/>
        <w:autoSpaceDN w:val="0"/>
        <w:adjustRightInd w:val="0"/>
        <w:spacing w:line="240" w:lineRule="auto"/>
        <w:jc w:val="both"/>
        <w:rPr>
          <w:rFonts w:cs="Arial"/>
          <w:b/>
          <w:bCs/>
          <w:sz w:val="22"/>
        </w:rPr>
      </w:pPr>
    </w:p>
    <w:p w14:paraId="24093F4D" w14:textId="77777777" w:rsidR="002445FF" w:rsidRDefault="002445FF" w:rsidP="002445FF">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2445FF" w14:paraId="4B2F6C82" w14:textId="77777777" w:rsidTr="005F6D4C">
        <w:tc>
          <w:tcPr>
            <w:tcW w:w="3397" w:type="dxa"/>
          </w:tcPr>
          <w:p w14:paraId="11CE3D26" w14:textId="77777777" w:rsidR="002445FF" w:rsidRPr="00DC138F" w:rsidRDefault="002445FF" w:rsidP="005F6D4C">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300C9BEB"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6EC65A4A"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A82B381"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132D47FD"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2027</w:t>
            </w:r>
          </w:p>
        </w:tc>
      </w:tr>
      <w:tr w:rsidR="008D0329" w14:paraId="1928F269" w14:textId="77777777" w:rsidTr="005F6D4C">
        <w:tc>
          <w:tcPr>
            <w:tcW w:w="3397" w:type="dxa"/>
          </w:tcPr>
          <w:p w14:paraId="75628885" w14:textId="77777777" w:rsidR="008D0329" w:rsidRDefault="008D0329" w:rsidP="008D0329">
            <w:pPr>
              <w:autoSpaceDE w:val="0"/>
              <w:autoSpaceDN w:val="0"/>
              <w:adjustRightInd w:val="0"/>
              <w:spacing w:line="240" w:lineRule="auto"/>
              <w:jc w:val="both"/>
              <w:rPr>
                <w:rFonts w:cs="Arial"/>
                <w:sz w:val="22"/>
              </w:rPr>
            </w:pPr>
            <w:r>
              <w:rPr>
                <w:rFonts w:cs="Arial"/>
                <w:sz w:val="22"/>
              </w:rPr>
              <w:t>Lønudgifter</w:t>
            </w:r>
          </w:p>
        </w:tc>
        <w:tc>
          <w:tcPr>
            <w:tcW w:w="1473" w:type="dxa"/>
          </w:tcPr>
          <w:p w14:paraId="601C5997" w14:textId="6B36D70A" w:rsidR="008D0329" w:rsidRPr="002A0011" w:rsidRDefault="008D0329" w:rsidP="008D0329">
            <w:pPr>
              <w:jc w:val="right"/>
              <w:rPr>
                <w:sz w:val="22"/>
              </w:rPr>
            </w:pPr>
            <w:r w:rsidRPr="008D0329">
              <w:rPr>
                <w:sz w:val="22"/>
              </w:rPr>
              <w:t>-922</w:t>
            </w:r>
          </w:p>
        </w:tc>
        <w:tc>
          <w:tcPr>
            <w:tcW w:w="1756" w:type="dxa"/>
          </w:tcPr>
          <w:p w14:paraId="3AA5D8B0" w14:textId="40AA5CC9" w:rsidR="008D0329" w:rsidRPr="002A0011" w:rsidRDefault="008D0329" w:rsidP="008D0329">
            <w:pPr>
              <w:jc w:val="right"/>
              <w:rPr>
                <w:sz w:val="22"/>
              </w:rPr>
            </w:pPr>
            <w:r w:rsidRPr="008D0329">
              <w:rPr>
                <w:sz w:val="22"/>
              </w:rPr>
              <w:t>-922</w:t>
            </w:r>
          </w:p>
        </w:tc>
        <w:tc>
          <w:tcPr>
            <w:tcW w:w="1756" w:type="dxa"/>
          </w:tcPr>
          <w:p w14:paraId="0776A1D2" w14:textId="3D5935AE" w:rsidR="008D0329" w:rsidRPr="002A0011" w:rsidRDefault="008D0329" w:rsidP="008D0329">
            <w:pPr>
              <w:jc w:val="right"/>
              <w:rPr>
                <w:sz w:val="22"/>
              </w:rPr>
            </w:pPr>
            <w:r w:rsidRPr="008D0329">
              <w:rPr>
                <w:sz w:val="22"/>
              </w:rPr>
              <w:t>-922</w:t>
            </w:r>
          </w:p>
        </w:tc>
        <w:tc>
          <w:tcPr>
            <w:tcW w:w="1756" w:type="dxa"/>
          </w:tcPr>
          <w:p w14:paraId="6D2AAC82" w14:textId="5BB275DB" w:rsidR="008D0329" w:rsidRPr="002A0011" w:rsidRDefault="008D0329" w:rsidP="008D0329">
            <w:pPr>
              <w:jc w:val="right"/>
              <w:rPr>
                <w:sz w:val="22"/>
              </w:rPr>
            </w:pPr>
            <w:r w:rsidRPr="008D0329">
              <w:rPr>
                <w:sz w:val="22"/>
              </w:rPr>
              <w:t>-922</w:t>
            </w:r>
          </w:p>
        </w:tc>
      </w:tr>
      <w:tr w:rsidR="008D0329" w14:paraId="679447A3" w14:textId="77777777" w:rsidTr="005F6D4C">
        <w:tc>
          <w:tcPr>
            <w:tcW w:w="3397" w:type="dxa"/>
          </w:tcPr>
          <w:p w14:paraId="52E8714C" w14:textId="77777777" w:rsidR="008D0329" w:rsidRDefault="008D0329" w:rsidP="008D0329">
            <w:pPr>
              <w:autoSpaceDE w:val="0"/>
              <w:autoSpaceDN w:val="0"/>
              <w:adjustRightInd w:val="0"/>
              <w:spacing w:line="240" w:lineRule="auto"/>
              <w:jc w:val="both"/>
              <w:rPr>
                <w:rFonts w:cs="Arial"/>
                <w:sz w:val="22"/>
              </w:rPr>
            </w:pPr>
            <w:r>
              <w:rPr>
                <w:rFonts w:cs="Arial"/>
                <w:sz w:val="22"/>
              </w:rPr>
              <w:t>Øvr. driftsudgifter</w:t>
            </w:r>
          </w:p>
        </w:tc>
        <w:tc>
          <w:tcPr>
            <w:tcW w:w="1473" w:type="dxa"/>
          </w:tcPr>
          <w:p w14:paraId="3A4F5191" w14:textId="274355E0" w:rsidR="008D0329" w:rsidRPr="000D656F" w:rsidRDefault="008D0329" w:rsidP="008D0329">
            <w:pPr>
              <w:jc w:val="right"/>
              <w:rPr>
                <w:sz w:val="22"/>
              </w:rPr>
            </w:pPr>
            <w:r w:rsidRPr="008D0329">
              <w:rPr>
                <w:sz w:val="22"/>
              </w:rPr>
              <w:t>0</w:t>
            </w:r>
          </w:p>
        </w:tc>
        <w:tc>
          <w:tcPr>
            <w:tcW w:w="1756" w:type="dxa"/>
          </w:tcPr>
          <w:p w14:paraId="0FF9032B" w14:textId="07B01B79" w:rsidR="008D0329" w:rsidRPr="000D656F" w:rsidRDefault="008D0329" w:rsidP="008D0329">
            <w:pPr>
              <w:jc w:val="right"/>
              <w:rPr>
                <w:sz w:val="22"/>
              </w:rPr>
            </w:pPr>
            <w:r w:rsidRPr="008D0329">
              <w:rPr>
                <w:sz w:val="22"/>
              </w:rPr>
              <w:t>0</w:t>
            </w:r>
          </w:p>
        </w:tc>
        <w:tc>
          <w:tcPr>
            <w:tcW w:w="1756" w:type="dxa"/>
          </w:tcPr>
          <w:p w14:paraId="5EFB33C7" w14:textId="4F8CD16A" w:rsidR="008D0329" w:rsidRPr="002A0011" w:rsidRDefault="008D0329" w:rsidP="008D0329">
            <w:pPr>
              <w:jc w:val="right"/>
              <w:rPr>
                <w:sz w:val="22"/>
              </w:rPr>
            </w:pPr>
            <w:r w:rsidRPr="008D0329">
              <w:rPr>
                <w:sz w:val="22"/>
              </w:rPr>
              <w:t>0</w:t>
            </w:r>
          </w:p>
        </w:tc>
        <w:tc>
          <w:tcPr>
            <w:tcW w:w="1756" w:type="dxa"/>
          </w:tcPr>
          <w:p w14:paraId="65FE4B1B" w14:textId="4E57626C" w:rsidR="008D0329" w:rsidRPr="002A0011" w:rsidRDefault="008D0329" w:rsidP="008D0329">
            <w:pPr>
              <w:jc w:val="right"/>
              <w:rPr>
                <w:sz w:val="22"/>
              </w:rPr>
            </w:pPr>
            <w:r w:rsidRPr="008D0329">
              <w:rPr>
                <w:sz w:val="22"/>
              </w:rPr>
              <w:t>0</w:t>
            </w:r>
          </w:p>
        </w:tc>
      </w:tr>
      <w:tr w:rsidR="008D0329" w14:paraId="002A0498" w14:textId="77777777" w:rsidTr="005F6D4C">
        <w:tc>
          <w:tcPr>
            <w:tcW w:w="3397" w:type="dxa"/>
          </w:tcPr>
          <w:p w14:paraId="3E8D2995" w14:textId="77777777" w:rsidR="008D0329" w:rsidRDefault="008D0329" w:rsidP="008D0329">
            <w:pPr>
              <w:autoSpaceDE w:val="0"/>
              <w:autoSpaceDN w:val="0"/>
              <w:adjustRightInd w:val="0"/>
              <w:spacing w:line="240" w:lineRule="auto"/>
              <w:jc w:val="both"/>
              <w:rPr>
                <w:rFonts w:cs="Arial"/>
                <w:b/>
                <w:bCs/>
                <w:sz w:val="22"/>
              </w:rPr>
            </w:pPr>
            <w:r>
              <w:rPr>
                <w:rFonts w:cs="Arial"/>
                <w:sz w:val="22"/>
              </w:rPr>
              <w:t>Indtægter</w:t>
            </w:r>
          </w:p>
        </w:tc>
        <w:tc>
          <w:tcPr>
            <w:tcW w:w="1473" w:type="dxa"/>
          </w:tcPr>
          <w:p w14:paraId="48810C26" w14:textId="532ACEE2" w:rsidR="008D0329" w:rsidRPr="002A0011" w:rsidRDefault="008D0329" w:rsidP="008D0329">
            <w:pPr>
              <w:jc w:val="right"/>
              <w:rPr>
                <w:sz w:val="22"/>
              </w:rPr>
            </w:pPr>
            <w:r w:rsidRPr="008D0329">
              <w:rPr>
                <w:sz w:val="22"/>
              </w:rPr>
              <w:t>184</w:t>
            </w:r>
          </w:p>
        </w:tc>
        <w:tc>
          <w:tcPr>
            <w:tcW w:w="1756" w:type="dxa"/>
          </w:tcPr>
          <w:p w14:paraId="19BBF189" w14:textId="3A00B50F" w:rsidR="008D0329" w:rsidRPr="002A0011" w:rsidRDefault="008D0329" w:rsidP="008D0329">
            <w:pPr>
              <w:jc w:val="right"/>
              <w:rPr>
                <w:sz w:val="22"/>
              </w:rPr>
            </w:pPr>
            <w:r w:rsidRPr="008D0329">
              <w:rPr>
                <w:sz w:val="22"/>
              </w:rPr>
              <w:t>184</w:t>
            </w:r>
          </w:p>
        </w:tc>
        <w:tc>
          <w:tcPr>
            <w:tcW w:w="1756" w:type="dxa"/>
          </w:tcPr>
          <w:p w14:paraId="5A2DE58A" w14:textId="13F085C4" w:rsidR="008D0329" w:rsidRPr="002A0011" w:rsidRDefault="008D0329" w:rsidP="008D0329">
            <w:pPr>
              <w:jc w:val="right"/>
              <w:rPr>
                <w:sz w:val="22"/>
              </w:rPr>
            </w:pPr>
            <w:r w:rsidRPr="008D0329">
              <w:rPr>
                <w:sz w:val="22"/>
              </w:rPr>
              <w:t>184</w:t>
            </w:r>
          </w:p>
        </w:tc>
        <w:tc>
          <w:tcPr>
            <w:tcW w:w="1756" w:type="dxa"/>
          </w:tcPr>
          <w:p w14:paraId="2DCBD7FE" w14:textId="689CF96D" w:rsidR="008D0329" w:rsidRPr="002A0011" w:rsidRDefault="008D0329" w:rsidP="008D0329">
            <w:pPr>
              <w:jc w:val="right"/>
              <w:rPr>
                <w:sz w:val="22"/>
              </w:rPr>
            </w:pPr>
            <w:r w:rsidRPr="008D0329">
              <w:rPr>
                <w:sz w:val="22"/>
              </w:rPr>
              <w:t>184</w:t>
            </w:r>
          </w:p>
        </w:tc>
      </w:tr>
      <w:tr w:rsidR="008D0329" w14:paraId="33D0FDEE" w14:textId="77777777" w:rsidTr="005F6D4C">
        <w:tc>
          <w:tcPr>
            <w:tcW w:w="3397" w:type="dxa"/>
          </w:tcPr>
          <w:p w14:paraId="66FEDC1C" w14:textId="77777777" w:rsidR="008D0329" w:rsidRDefault="008D0329" w:rsidP="008D0329">
            <w:pPr>
              <w:autoSpaceDE w:val="0"/>
              <w:autoSpaceDN w:val="0"/>
              <w:adjustRightInd w:val="0"/>
              <w:spacing w:line="240" w:lineRule="auto"/>
              <w:rPr>
                <w:rFonts w:cs="Arial"/>
                <w:b/>
                <w:bCs/>
                <w:sz w:val="22"/>
              </w:rPr>
            </w:pPr>
            <w:r>
              <w:rPr>
                <w:rFonts w:cs="Arial"/>
                <w:b/>
                <w:bCs/>
                <w:sz w:val="22"/>
              </w:rPr>
              <w:t>I alt (1.000 kr.)</w:t>
            </w:r>
          </w:p>
        </w:tc>
        <w:tc>
          <w:tcPr>
            <w:tcW w:w="1473" w:type="dxa"/>
          </w:tcPr>
          <w:p w14:paraId="5A4F1469" w14:textId="06E4DB9C" w:rsidR="008D0329" w:rsidRPr="008D0329" w:rsidRDefault="008D0329" w:rsidP="008D0329">
            <w:pPr>
              <w:jc w:val="right"/>
              <w:rPr>
                <w:b/>
                <w:bCs/>
                <w:sz w:val="22"/>
              </w:rPr>
            </w:pPr>
            <w:r w:rsidRPr="008D0329">
              <w:rPr>
                <w:b/>
                <w:bCs/>
                <w:sz w:val="22"/>
              </w:rPr>
              <w:t>-738</w:t>
            </w:r>
          </w:p>
        </w:tc>
        <w:tc>
          <w:tcPr>
            <w:tcW w:w="1756" w:type="dxa"/>
          </w:tcPr>
          <w:p w14:paraId="26CEDA23" w14:textId="478A854A" w:rsidR="008D0329" w:rsidRPr="00F24DEC" w:rsidRDefault="008D0329" w:rsidP="008D0329">
            <w:pPr>
              <w:jc w:val="right"/>
              <w:rPr>
                <w:b/>
                <w:bCs/>
                <w:sz w:val="22"/>
              </w:rPr>
            </w:pPr>
            <w:r w:rsidRPr="008D0329">
              <w:rPr>
                <w:b/>
                <w:bCs/>
                <w:sz w:val="22"/>
              </w:rPr>
              <w:t>-738</w:t>
            </w:r>
          </w:p>
        </w:tc>
        <w:tc>
          <w:tcPr>
            <w:tcW w:w="1756" w:type="dxa"/>
          </w:tcPr>
          <w:p w14:paraId="689329F5" w14:textId="2CFC9DB2" w:rsidR="008D0329" w:rsidRPr="00F24DEC" w:rsidRDefault="008D0329" w:rsidP="008D0329">
            <w:pPr>
              <w:jc w:val="right"/>
              <w:rPr>
                <w:b/>
                <w:bCs/>
                <w:sz w:val="22"/>
              </w:rPr>
            </w:pPr>
            <w:r w:rsidRPr="008D0329">
              <w:rPr>
                <w:b/>
                <w:bCs/>
                <w:sz w:val="22"/>
              </w:rPr>
              <w:t>-738</w:t>
            </w:r>
          </w:p>
        </w:tc>
        <w:tc>
          <w:tcPr>
            <w:tcW w:w="1756" w:type="dxa"/>
          </w:tcPr>
          <w:p w14:paraId="70BD9383" w14:textId="190AFFC0" w:rsidR="008D0329" w:rsidRPr="00F24DEC" w:rsidRDefault="008D0329" w:rsidP="008D0329">
            <w:pPr>
              <w:jc w:val="right"/>
              <w:rPr>
                <w:b/>
                <w:bCs/>
                <w:sz w:val="22"/>
              </w:rPr>
            </w:pPr>
            <w:r w:rsidRPr="008D0329">
              <w:rPr>
                <w:b/>
                <w:bCs/>
                <w:sz w:val="22"/>
              </w:rPr>
              <w:t>-738</w:t>
            </w:r>
          </w:p>
        </w:tc>
      </w:tr>
      <w:tr w:rsidR="008D0329" w14:paraId="487D23E4" w14:textId="77777777" w:rsidTr="005F6D4C">
        <w:tc>
          <w:tcPr>
            <w:tcW w:w="3397" w:type="dxa"/>
          </w:tcPr>
          <w:p w14:paraId="73AA5851" w14:textId="77777777" w:rsidR="008D0329" w:rsidRDefault="008D0329" w:rsidP="008D0329">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690B18DB" w14:textId="161A5F44" w:rsidR="008D0329" w:rsidRPr="008D0329" w:rsidRDefault="008D0329" w:rsidP="008D0329">
            <w:pPr>
              <w:jc w:val="right"/>
              <w:rPr>
                <w:b/>
                <w:bCs/>
                <w:sz w:val="22"/>
              </w:rPr>
            </w:pPr>
            <w:r w:rsidRPr="008D0329">
              <w:rPr>
                <w:b/>
                <w:bCs/>
                <w:sz w:val="22"/>
              </w:rPr>
              <w:t>-738</w:t>
            </w:r>
          </w:p>
        </w:tc>
        <w:tc>
          <w:tcPr>
            <w:tcW w:w="1756" w:type="dxa"/>
          </w:tcPr>
          <w:p w14:paraId="69C56618" w14:textId="2AE14E38" w:rsidR="008D0329" w:rsidRPr="00F24DEC" w:rsidRDefault="008D0329" w:rsidP="008D0329">
            <w:pPr>
              <w:jc w:val="right"/>
              <w:rPr>
                <w:b/>
                <w:bCs/>
                <w:sz w:val="22"/>
              </w:rPr>
            </w:pPr>
            <w:r w:rsidRPr="008D0329">
              <w:rPr>
                <w:b/>
                <w:bCs/>
                <w:sz w:val="22"/>
              </w:rPr>
              <w:t>-738</w:t>
            </w:r>
          </w:p>
        </w:tc>
        <w:tc>
          <w:tcPr>
            <w:tcW w:w="1756" w:type="dxa"/>
          </w:tcPr>
          <w:p w14:paraId="54EA8D12" w14:textId="48B4BB29" w:rsidR="008D0329" w:rsidRPr="00F24DEC" w:rsidRDefault="008D0329" w:rsidP="008D0329">
            <w:pPr>
              <w:jc w:val="right"/>
              <w:rPr>
                <w:b/>
                <w:bCs/>
                <w:sz w:val="22"/>
              </w:rPr>
            </w:pPr>
            <w:r w:rsidRPr="008D0329">
              <w:rPr>
                <w:b/>
                <w:bCs/>
                <w:sz w:val="22"/>
              </w:rPr>
              <w:t>-738</w:t>
            </w:r>
          </w:p>
        </w:tc>
        <w:tc>
          <w:tcPr>
            <w:tcW w:w="1756" w:type="dxa"/>
          </w:tcPr>
          <w:p w14:paraId="4532CA06" w14:textId="292458B4" w:rsidR="008D0329" w:rsidRPr="00F24DEC" w:rsidRDefault="008D0329" w:rsidP="008D0329">
            <w:pPr>
              <w:jc w:val="right"/>
              <w:rPr>
                <w:b/>
                <w:bCs/>
                <w:sz w:val="22"/>
              </w:rPr>
            </w:pPr>
            <w:r w:rsidRPr="008D0329">
              <w:rPr>
                <w:b/>
                <w:bCs/>
                <w:sz w:val="22"/>
              </w:rPr>
              <w:t>-738</w:t>
            </w:r>
          </w:p>
        </w:tc>
      </w:tr>
      <w:tr w:rsidR="008D0329" w14:paraId="194F2E99" w14:textId="77777777" w:rsidTr="005F6D4C">
        <w:tc>
          <w:tcPr>
            <w:tcW w:w="3397" w:type="dxa"/>
          </w:tcPr>
          <w:p w14:paraId="03D6C842" w14:textId="77777777" w:rsidR="008D0329" w:rsidRDefault="008D0329" w:rsidP="008D0329">
            <w:pPr>
              <w:autoSpaceDE w:val="0"/>
              <w:autoSpaceDN w:val="0"/>
              <w:adjustRightInd w:val="0"/>
              <w:spacing w:line="240" w:lineRule="auto"/>
              <w:rPr>
                <w:rFonts w:cs="Arial"/>
                <w:b/>
                <w:bCs/>
                <w:sz w:val="22"/>
              </w:rPr>
            </w:pPr>
            <w:r>
              <w:rPr>
                <w:rFonts w:cs="Arial"/>
                <w:b/>
                <w:bCs/>
                <w:sz w:val="22"/>
              </w:rPr>
              <w:t>Normering</w:t>
            </w:r>
          </w:p>
        </w:tc>
        <w:tc>
          <w:tcPr>
            <w:tcW w:w="1473" w:type="dxa"/>
          </w:tcPr>
          <w:p w14:paraId="61CD4B10" w14:textId="0CC565C2" w:rsidR="008D0329" w:rsidRPr="008D0329" w:rsidRDefault="008D0329" w:rsidP="008D0329">
            <w:pPr>
              <w:jc w:val="right"/>
              <w:rPr>
                <w:b/>
                <w:bCs/>
                <w:sz w:val="22"/>
              </w:rPr>
            </w:pPr>
            <w:r w:rsidRPr="008D0329">
              <w:rPr>
                <w:b/>
                <w:bCs/>
                <w:sz w:val="22"/>
              </w:rPr>
              <w:t>-2,1</w:t>
            </w:r>
          </w:p>
        </w:tc>
        <w:tc>
          <w:tcPr>
            <w:tcW w:w="1756" w:type="dxa"/>
          </w:tcPr>
          <w:p w14:paraId="1BC5A2C5" w14:textId="2082777D" w:rsidR="008D0329" w:rsidRPr="002A0011" w:rsidRDefault="008D0329" w:rsidP="008D0329">
            <w:pPr>
              <w:jc w:val="right"/>
              <w:rPr>
                <w:b/>
                <w:sz w:val="22"/>
              </w:rPr>
            </w:pPr>
            <w:r w:rsidRPr="008D0329">
              <w:rPr>
                <w:b/>
                <w:bCs/>
                <w:sz w:val="22"/>
              </w:rPr>
              <w:t>-2,1</w:t>
            </w:r>
          </w:p>
        </w:tc>
        <w:tc>
          <w:tcPr>
            <w:tcW w:w="1756" w:type="dxa"/>
          </w:tcPr>
          <w:p w14:paraId="08022002" w14:textId="587CEABC" w:rsidR="008D0329" w:rsidRPr="002A0011" w:rsidRDefault="008D0329" w:rsidP="008D0329">
            <w:pPr>
              <w:jc w:val="right"/>
              <w:rPr>
                <w:b/>
                <w:sz w:val="22"/>
              </w:rPr>
            </w:pPr>
            <w:r w:rsidRPr="008D0329">
              <w:rPr>
                <w:b/>
                <w:bCs/>
                <w:sz w:val="22"/>
              </w:rPr>
              <w:t>-2,1</w:t>
            </w:r>
          </w:p>
        </w:tc>
        <w:tc>
          <w:tcPr>
            <w:tcW w:w="1756" w:type="dxa"/>
          </w:tcPr>
          <w:p w14:paraId="5492A84B" w14:textId="726BAED4" w:rsidR="008D0329" w:rsidRPr="002A0011" w:rsidRDefault="008D0329" w:rsidP="008D0329">
            <w:pPr>
              <w:jc w:val="right"/>
              <w:rPr>
                <w:b/>
                <w:sz w:val="22"/>
              </w:rPr>
            </w:pPr>
            <w:r w:rsidRPr="008D0329">
              <w:rPr>
                <w:b/>
                <w:bCs/>
                <w:sz w:val="22"/>
              </w:rPr>
              <w:t>-2,1</w:t>
            </w:r>
          </w:p>
        </w:tc>
      </w:tr>
    </w:tbl>
    <w:p w14:paraId="0DBB65E6" w14:textId="77777777" w:rsidR="002445FF" w:rsidRDefault="002445FF" w:rsidP="002445FF">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2445FF" w14:paraId="77420AF1" w14:textId="77777777" w:rsidTr="005F6D4C">
        <w:tc>
          <w:tcPr>
            <w:tcW w:w="3397" w:type="dxa"/>
          </w:tcPr>
          <w:p w14:paraId="6940D283" w14:textId="77777777" w:rsidR="002445FF" w:rsidRPr="00DC138F" w:rsidRDefault="002445FF" w:rsidP="005F6D4C">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76D8E100"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93CAF0A"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813FE28"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20A112F" w14:textId="77777777" w:rsidR="002445FF" w:rsidRDefault="002445FF" w:rsidP="005F6D4C">
            <w:pPr>
              <w:autoSpaceDE w:val="0"/>
              <w:autoSpaceDN w:val="0"/>
              <w:adjustRightInd w:val="0"/>
              <w:spacing w:line="240" w:lineRule="auto"/>
              <w:jc w:val="right"/>
              <w:rPr>
                <w:rFonts w:cs="Arial"/>
                <w:b/>
                <w:bCs/>
                <w:sz w:val="22"/>
              </w:rPr>
            </w:pPr>
            <w:r>
              <w:rPr>
                <w:rFonts w:cs="Arial"/>
                <w:b/>
                <w:bCs/>
                <w:sz w:val="22"/>
              </w:rPr>
              <w:t>2027</w:t>
            </w:r>
          </w:p>
        </w:tc>
      </w:tr>
      <w:tr w:rsidR="002445FF" w14:paraId="167DF11B" w14:textId="77777777" w:rsidTr="005F6D4C">
        <w:tc>
          <w:tcPr>
            <w:tcW w:w="3397" w:type="dxa"/>
          </w:tcPr>
          <w:p w14:paraId="3BAABBB5" w14:textId="77777777" w:rsidR="002445FF" w:rsidRDefault="002445FF" w:rsidP="005F6D4C">
            <w:pPr>
              <w:autoSpaceDE w:val="0"/>
              <w:autoSpaceDN w:val="0"/>
              <w:adjustRightInd w:val="0"/>
              <w:spacing w:line="240" w:lineRule="auto"/>
              <w:jc w:val="both"/>
              <w:rPr>
                <w:rFonts w:cs="Arial"/>
                <w:sz w:val="22"/>
              </w:rPr>
            </w:pPr>
            <w:r>
              <w:rPr>
                <w:rFonts w:cs="Arial"/>
                <w:sz w:val="22"/>
              </w:rPr>
              <w:t>Udgifter</w:t>
            </w:r>
          </w:p>
        </w:tc>
        <w:tc>
          <w:tcPr>
            <w:tcW w:w="1473" w:type="dxa"/>
          </w:tcPr>
          <w:p w14:paraId="1FEFE7D9"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519E222F"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3A924150"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17E0648B"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r>
      <w:tr w:rsidR="002445FF" w14:paraId="6D5CCF52" w14:textId="77777777" w:rsidTr="005F6D4C">
        <w:tc>
          <w:tcPr>
            <w:tcW w:w="3397" w:type="dxa"/>
          </w:tcPr>
          <w:p w14:paraId="78974CA8" w14:textId="77777777" w:rsidR="002445FF" w:rsidRDefault="002445FF" w:rsidP="005F6D4C">
            <w:pPr>
              <w:autoSpaceDE w:val="0"/>
              <w:autoSpaceDN w:val="0"/>
              <w:adjustRightInd w:val="0"/>
              <w:spacing w:line="240" w:lineRule="auto"/>
              <w:jc w:val="both"/>
              <w:rPr>
                <w:rFonts w:cs="Arial"/>
                <w:sz w:val="22"/>
              </w:rPr>
            </w:pPr>
            <w:r>
              <w:rPr>
                <w:rFonts w:cs="Arial"/>
                <w:sz w:val="22"/>
              </w:rPr>
              <w:t>Indtægter</w:t>
            </w:r>
          </w:p>
        </w:tc>
        <w:tc>
          <w:tcPr>
            <w:tcW w:w="1473" w:type="dxa"/>
          </w:tcPr>
          <w:p w14:paraId="5F64BD8B"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36C868B8"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416631E9"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08959409" w14:textId="77777777" w:rsidR="002445FF" w:rsidRPr="007D45AC" w:rsidRDefault="002445FF" w:rsidP="005F6D4C">
            <w:pPr>
              <w:autoSpaceDE w:val="0"/>
              <w:autoSpaceDN w:val="0"/>
              <w:adjustRightInd w:val="0"/>
              <w:spacing w:line="240" w:lineRule="auto"/>
              <w:jc w:val="right"/>
              <w:rPr>
                <w:rFonts w:cs="Arial"/>
                <w:bCs/>
                <w:sz w:val="22"/>
              </w:rPr>
            </w:pPr>
            <w:r>
              <w:rPr>
                <w:rFonts w:cs="Arial"/>
                <w:bCs/>
                <w:sz w:val="22"/>
              </w:rPr>
              <w:t>0</w:t>
            </w:r>
          </w:p>
        </w:tc>
      </w:tr>
      <w:tr w:rsidR="002445FF" w:rsidRPr="00345E3E" w14:paraId="4ED02F55" w14:textId="77777777" w:rsidTr="005F6D4C">
        <w:tc>
          <w:tcPr>
            <w:tcW w:w="3397" w:type="dxa"/>
          </w:tcPr>
          <w:p w14:paraId="1C8A6385" w14:textId="77777777" w:rsidR="002445FF" w:rsidRPr="00345E3E" w:rsidRDefault="002445FF" w:rsidP="005F6D4C">
            <w:pPr>
              <w:autoSpaceDE w:val="0"/>
              <w:autoSpaceDN w:val="0"/>
              <w:adjustRightInd w:val="0"/>
              <w:spacing w:line="240" w:lineRule="auto"/>
              <w:jc w:val="both"/>
              <w:rPr>
                <w:rFonts w:cs="Arial"/>
                <w:b/>
                <w:sz w:val="22"/>
              </w:rPr>
            </w:pPr>
            <w:r>
              <w:rPr>
                <w:rFonts w:cs="Arial"/>
                <w:b/>
                <w:sz w:val="22"/>
              </w:rPr>
              <w:t>I alt (1.000 kr.)</w:t>
            </w:r>
          </w:p>
        </w:tc>
        <w:tc>
          <w:tcPr>
            <w:tcW w:w="1473" w:type="dxa"/>
          </w:tcPr>
          <w:p w14:paraId="041899FF" w14:textId="77777777" w:rsidR="002445FF" w:rsidRPr="00345E3E" w:rsidRDefault="002445FF" w:rsidP="005F6D4C">
            <w:pPr>
              <w:autoSpaceDE w:val="0"/>
              <w:autoSpaceDN w:val="0"/>
              <w:adjustRightInd w:val="0"/>
              <w:spacing w:line="240" w:lineRule="auto"/>
              <w:jc w:val="right"/>
              <w:rPr>
                <w:rFonts w:cs="Arial"/>
                <w:b/>
                <w:bCs/>
                <w:sz w:val="22"/>
              </w:rPr>
            </w:pPr>
            <w:r>
              <w:rPr>
                <w:rFonts w:cs="Arial"/>
                <w:b/>
                <w:bCs/>
                <w:sz w:val="22"/>
              </w:rPr>
              <w:t>0</w:t>
            </w:r>
          </w:p>
        </w:tc>
        <w:tc>
          <w:tcPr>
            <w:tcW w:w="1756" w:type="dxa"/>
          </w:tcPr>
          <w:p w14:paraId="3ED87359" w14:textId="77777777" w:rsidR="002445FF" w:rsidRPr="00345E3E" w:rsidRDefault="002445FF" w:rsidP="005F6D4C">
            <w:pPr>
              <w:autoSpaceDE w:val="0"/>
              <w:autoSpaceDN w:val="0"/>
              <w:adjustRightInd w:val="0"/>
              <w:spacing w:line="240" w:lineRule="auto"/>
              <w:jc w:val="right"/>
              <w:rPr>
                <w:rFonts w:cs="Arial"/>
                <w:b/>
                <w:bCs/>
                <w:sz w:val="22"/>
              </w:rPr>
            </w:pPr>
            <w:r>
              <w:rPr>
                <w:rFonts w:cs="Arial"/>
                <w:b/>
                <w:bCs/>
                <w:sz w:val="22"/>
              </w:rPr>
              <w:t>0</w:t>
            </w:r>
          </w:p>
        </w:tc>
        <w:tc>
          <w:tcPr>
            <w:tcW w:w="1756" w:type="dxa"/>
          </w:tcPr>
          <w:p w14:paraId="10CE0184" w14:textId="77777777" w:rsidR="002445FF" w:rsidRPr="00345E3E" w:rsidRDefault="002445FF" w:rsidP="005F6D4C">
            <w:pPr>
              <w:autoSpaceDE w:val="0"/>
              <w:autoSpaceDN w:val="0"/>
              <w:adjustRightInd w:val="0"/>
              <w:spacing w:line="240" w:lineRule="auto"/>
              <w:jc w:val="right"/>
              <w:rPr>
                <w:rFonts w:cs="Arial"/>
                <w:b/>
                <w:bCs/>
                <w:sz w:val="22"/>
              </w:rPr>
            </w:pPr>
            <w:r>
              <w:rPr>
                <w:rFonts w:cs="Arial"/>
                <w:b/>
                <w:bCs/>
                <w:sz w:val="22"/>
              </w:rPr>
              <w:t>0</w:t>
            </w:r>
          </w:p>
        </w:tc>
        <w:tc>
          <w:tcPr>
            <w:tcW w:w="1756" w:type="dxa"/>
          </w:tcPr>
          <w:p w14:paraId="4A1CD2CF" w14:textId="77777777" w:rsidR="002445FF" w:rsidRPr="00345E3E" w:rsidRDefault="002445FF" w:rsidP="005F6D4C">
            <w:pPr>
              <w:autoSpaceDE w:val="0"/>
              <w:autoSpaceDN w:val="0"/>
              <w:adjustRightInd w:val="0"/>
              <w:spacing w:line="240" w:lineRule="auto"/>
              <w:jc w:val="right"/>
              <w:rPr>
                <w:rFonts w:cs="Arial"/>
                <w:b/>
                <w:bCs/>
                <w:sz w:val="22"/>
              </w:rPr>
            </w:pPr>
            <w:r>
              <w:rPr>
                <w:rFonts w:cs="Arial"/>
                <w:b/>
                <w:bCs/>
                <w:sz w:val="22"/>
              </w:rPr>
              <w:t>0</w:t>
            </w:r>
          </w:p>
        </w:tc>
      </w:tr>
    </w:tbl>
    <w:p w14:paraId="23B4AB71" w14:textId="77777777" w:rsidR="002445FF" w:rsidRDefault="002445FF" w:rsidP="002445FF">
      <w:pPr>
        <w:autoSpaceDE w:val="0"/>
        <w:autoSpaceDN w:val="0"/>
        <w:adjustRightInd w:val="0"/>
        <w:spacing w:line="240" w:lineRule="auto"/>
        <w:jc w:val="both"/>
        <w:rPr>
          <w:rFonts w:cs="Arial"/>
          <w:b/>
          <w:bCs/>
          <w:sz w:val="22"/>
        </w:rPr>
      </w:pPr>
    </w:p>
    <w:p w14:paraId="49D480B3" w14:textId="77777777" w:rsidR="008D0329" w:rsidRPr="008D0329" w:rsidRDefault="008D0329" w:rsidP="008D0329">
      <w:pPr>
        <w:autoSpaceDE w:val="0"/>
        <w:autoSpaceDN w:val="0"/>
        <w:rPr>
          <w:rFonts w:ascii="Calibri" w:hAnsi="Calibri"/>
          <w:b/>
          <w:bCs/>
          <w:sz w:val="22"/>
          <w:szCs w:val="24"/>
        </w:rPr>
      </w:pPr>
      <w:r w:rsidRPr="008D0329">
        <w:rPr>
          <w:b/>
          <w:bCs/>
          <w:sz w:val="22"/>
          <w:szCs w:val="24"/>
        </w:rPr>
        <w:t>Indhold og baggrund</w:t>
      </w:r>
    </w:p>
    <w:p w14:paraId="785A1E41" w14:textId="77777777" w:rsidR="008D0329" w:rsidRPr="008D0329" w:rsidRDefault="008D0329" w:rsidP="008D0329">
      <w:pPr>
        <w:autoSpaceDE w:val="0"/>
        <w:autoSpaceDN w:val="0"/>
        <w:rPr>
          <w:sz w:val="22"/>
          <w:szCs w:val="24"/>
        </w:rPr>
      </w:pPr>
      <w:r w:rsidRPr="008D0329">
        <w:rPr>
          <w:sz w:val="22"/>
          <w:szCs w:val="24"/>
        </w:rPr>
        <w:t>Lukning af klubber kl. 16.00 på fredage (pt. kl. 17.30). Daginstitutioner lukker kl. 16 på fredage.</w:t>
      </w:r>
    </w:p>
    <w:p w14:paraId="34478B8A" w14:textId="77777777" w:rsidR="008D0329" w:rsidRPr="008D0329" w:rsidRDefault="008D0329" w:rsidP="008D0329">
      <w:pPr>
        <w:autoSpaceDE w:val="0"/>
        <w:autoSpaceDN w:val="0"/>
        <w:rPr>
          <w:sz w:val="22"/>
          <w:szCs w:val="24"/>
        </w:rPr>
      </w:pPr>
    </w:p>
    <w:p w14:paraId="37C10493" w14:textId="77777777" w:rsidR="008D0329" w:rsidRPr="008D0329" w:rsidRDefault="008D0329" w:rsidP="008D0329">
      <w:pPr>
        <w:autoSpaceDE w:val="0"/>
        <w:autoSpaceDN w:val="0"/>
        <w:jc w:val="both"/>
        <w:rPr>
          <w:b/>
          <w:bCs/>
          <w:sz w:val="22"/>
          <w:szCs w:val="24"/>
        </w:rPr>
      </w:pPr>
      <w:r w:rsidRPr="008D0329">
        <w:rPr>
          <w:b/>
          <w:bCs/>
          <w:sz w:val="22"/>
          <w:szCs w:val="24"/>
        </w:rPr>
        <w:t>Målgruppe</w:t>
      </w:r>
    </w:p>
    <w:p w14:paraId="02D95445" w14:textId="77777777" w:rsidR="008D0329" w:rsidRPr="008D0329" w:rsidRDefault="008D0329" w:rsidP="008D0329">
      <w:pPr>
        <w:autoSpaceDE w:val="0"/>
        <w:autoSpaceDN w:val="0"/>
        <w:jc w:val="both"/>
        <w:rPr>
          <w:sz w:val="22"/>
          <w:szCs w:val="24"/>
        </w:rPr>
      </w:pPr>
      <w:r w:rsidRPr="008D0329">
        <w:rPr>
          <w:sz w:val="22"/>
          <w:szCs w:val="24"/>
        </w:rPr>
        <w:t>Klub børn.</w:t>
      </w:r>
    </w:p>
    <w:p w14:paraId="66829EE0" w14:textId="77777777" w:rsidR="008D0329" w:rsidRPr="008D0329" w:rsidRDefault="008D0329" w:rsidP="008D0329">
      <w:pPr>
        <w:jc w:val="both"/>
        <w:rPr>
          <w:sz w:val="22"/>
          <w:szCs w:val="24"/>
        </w:rPr>
      </w:pPr>
    </w:p>
    <w:p w14:paraId="3C15DFFA" w14:textId="77777777" w:rsidR="008D0329" w:rsidRPr="008D0329" w:rsidRDefault="008D0329" w:rsidP="008D0329">
      <w:pPr>
        <w:autoSpaceDE w:val="0"/>
        <w:autoSpaceDN w:val="0"/>
        <w:jc w:val="both"/>
        <w:rPr>
          <w:b/>
          <w:bCs/>
          <w:sz w:val="22"/>
          <w:szCs w:val="24"/>
        </w:rPr>
      </w:pPr>
      <w:r w:rsidRPr="008D0329">
        <w:rPr>
          <w:b/>
          <w:bCs/>
          <w:sz w:val="22"/>
          <w:szCs w:val="24"/>
        </w:rPr>
        <w:t>Økonomisk effekt</w:t>
      </w:r>
    </w:p>
    <w:p w14:paraId="2E3E5A2E" w14:textId="77777777" w:rsidR="008D0329" w:rsidRPr="008D0329" w:rsidRDefault="008D0329" w:rsidP="008D0329">
      <w:pPr>
        <w:autoSpaceDE w:val="0"/>
        <w:autoSpaceDN w:val="0"/>
        <w:jc w:val="both"/>
        <w:rPr>
          <w:sz w:val="22"/>
          <w:szCs w:val="24"/>
        </w:rPr>
      </w:pPr>
      <w:r w:rsidRPr="008D0329">
        <w:rPr>
          <w:sz w:val="22"/>
          <w:szCs w:val="24"/>
        </w:rPr>
        <w:t>Ved at sænke åbningstiden nedjusteres også de tildelte timer til personale. Der nedjusteres 2,1 stillinger svarende til ca. 1 mio. kr., derudover vil der være nedregulering af klub takst på 0,184 mio. kr. Samlet en besparelse på 0,738 mio. kr.</w:t>
      </w:r>
    </w:p>
    <w:p w14:paraId="291660D1" w14:textId="77777777" w:rsidR="008D0329" w:rsidRPr="008D0329" w:rsidRDefault="008D0329" w:rsidP="008D0329">
      <w:pPr>
        <w:autoSpaceDE w:val="0"/>
        <w:autoSpaceDN w:val="0"/>
        <w:jc w:val="both"/>
        <w:rPr>
          <w:b/>
          <w:bCs/>
          <w:sz w:val="22"/>
          <w:szCs w:val="24"/>
        </w:rPr>
      </w:pPr>
      <w:r w:rsidRPr="008D0329">
        <w:rPr>
          <w:b/>
          <w:bCs/>
          <w:sz w:val="22"/>
          <w:szCs w:val="24"/>
        </w:rPr>
        <w:br/>
        <w:t>Konsekvenser</w:t>
      </w:r>
    </w:p>
    <w:p w14:paraId="5A8CFE0D" w14:textId="77777777" w:rsidR="008D0329" w:rsidRPr="008D0329" w:rsidRDefault="008D0329" w:rsidP="008D0329">
      <w:pPr>
        <w:autoSpaceDE w:val="0"/>
        <w:autoSpaceDN w:val="0"/>
        <w:jc w:val="both"/>
        <w:rPr>
          <w:sz w:val="22"/>
          <w:szCs w:val="24"/>
        </w:rPr>
      </w:pPr>
      <w:r w:rsidRPr="008D0329">
        <w:rPr>
          <w:sz w:val="22"/>
          <w:szCs w:val="24"/>
        </w:rPr>
        <w:t>Børn/unge vil ikke kunne benytte klubberne i den seneste 1,5 time af fredagens nuværende klubtid.</w:t>
      </w:r>
    </w:p>
    <w:p w14:paraId="6DFB278A" w14:textId="77777777" w:rsidR="008D0329" w:rsidRPr="008D0329" w:rsidRDefault="008D0329" w:rsidP="008D0329">
      <w:pPr>
        <w:autoSpaceDE w:val="0"/>
        <w:autoSpaceDN w:val="0"/>
        <w:jc w:val="both"/>
        <w:rPr>
          <w:b/>
          <w:bCs/>
          <w:sz w:val="22"/>
          <w:szCs w:val="24"/>
        </w:rPr>
      </w:pPr>
    </w:p>
    <w:p w14:paraId="5728CBC6" w14:textId="77777777" w:rsidR="008D0329" w:rsidRPr="008D0329" w:rsidRDefault="008D0329" w:rsidP="008D0329">
      <w:pPr>
        <w:autoSpaceDE w:val="0"/>
        <w:autoSpaceDN w:val="0"/>
        <w:jc w:val="both"/>
        <w:rPr>
          <w:b/>
          <w:bCs/>
          <w:sz w:val="22"/>
          <w:szCs w:val="24"/>
        </w:rPr>
      </w:pPr>
      <w:r w:rsidRPr="008D0329">
        <w:rPr>
          <w:sz w:val="22"/>
          <w:szCs w:val="24"/>
        </w:rPr>
        <w:t>Det skal oplyses at fremmødeprocenten ligger på mellem 15 og 20 procent på fredage mellem kl. 16.00-17.30. Fremmødet om fredagen er påvirket aktiviteterne på de givne fredage.</w:t>
      </w:r>
    </w:p>
    <w:p w14:paraId="531E4179" w14:textId="77777777" w:rsidR="008D0329" w:rsidRPr="008D0329" w:rsidRDefault="008D0329" w:rsidP="008D0329">
      <w:pPr>
        <w:autoSpaceDE w:val="0"/>
        <w:autoSpaceDN w:val="0"/>
        <w:jc w:val="both"/>
        <w:rPr>
          <w:b/>
          <w:bCs/>
          <w:sz w:val="22"/>
          <w:szCs w:val="24"/>
        </w:rPr>
      </w:pPr>
    </w:p>
    <w:p w14:paraId="4AC290EE" w14:textId="77777777" w:rsidR="008D0329" w:rsidRPr="008D0329" w:rsidRDefault="008D0329" w:rsidP="008D0329">
      <w:pPr>
        <w:autoSpaceDE w:val="0"/>
        <w:autoSpaceDN w:val="0"/>
        <w:jc w:val="both"/>
        <w:rPr>
          <w:b/>
          <w:bCs/>
          <w:sz w:val="22"/>
          <w:szCs w:val="24"/>
        </w:rPr>
      </w:pPr>
      <w:r w:rsidRPr="008D0329">
        <w:rPr>
          <w:b/>
          <w:bCs/>
          <w:sz w:val="22"/>
          <w:szCs w:val="24"/>
        </w:rPr>
        <w:t>Afledte konsekvenser</w:t>
      </w:r>
    </w:p>
    <w:p w14:paraId="44347B95" w14:textId="0804B72A" w:rsidR="003A1140" w:rsidRDefault="008D0329" w:rsidP="008A7D2D">
      <w:pPr>
        <w:rPr>
          <w:sz w:val="22"/>
          <w:szCs w:val="24"/>
        </w:rPr>
      </w:pPr>
      <w:r w:rsidRPr="008D0329">
        <w:rPr>
          <w:sz w:val="22"/>
          <w:szCs w:val="24"/>
        </w:rPr>
        <w:t>Ingen.</w:t>
      </w:r>
      <w:r w:rsidR="003A1140">
        <w:rPr>
          <w:sz w:val="22"/>
          <w:szCs w:val="24"/>
        </w:rPr>
        <w:br w:type="page"/>
      </w:r>
    </w:p>
    <w:tbl>
      <w:tblPr>
        <w:tblStyle w:val="Tabel-Gitter"/>
        <w:tblW w:w="0" w:type="auto"/>
        <w:tblLook w:val="04A0" w:firstRow="1" w:lastRow="0" w:firstColumn="1" w:lastColumn="0" w:noHBand="0" w:noVBand="1"/>
      </w:tblPr>
      <w:tblGrid>
        <w:gridCol w:w="1980"/>
        <w:gridCol w:w="4678"/>
        <w:gridCol w:w="2551"/>
        <w:gridCol w:w="929"/>
      </w:tblGrid>
      <w:tr w:rsidR="008D0329" w14:paraId="44199219" w14:textId="77777777" w:rsidTr="005F6D4C">
        <w:trPr>
          <w:trHeight w:hRule="exact" w:val="567"/>
        </w:trPr>
        <w:tc>
          <w:tcPr>
            <w:tcW w:w="1980" w:type="dxa"/>
            <w:shd w:val="clear" w:color="auto" w:fill="BFBFBF" w:themeFill="background1" w:themeFillShade="BF"/>
          </w:tcPr>
          <w:p w14:paraId="2C75E8BC" w14:textId="77777777" w:rsidR="008D0329" w:rsidRDefault="008D0329" w:rsidP="005F6D4C">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426E3376" w14:textId="4FCCD3EE" w:rsidR="008D0329" w:rsidRPr="00565796" w:rsidRDefault="008D0329" w:rsidP="005F6D4C">
            <w:pPr>
              <w:pStyle w:val="Overskrift2"/>
              <w:rPr>
                <w:b w:val="0"/>
              </w:rPr>
            </w:pPr>
            <w:bookmarkStart w:id="103" w:name="_Toc146127750"/>
            <w:r>
              <w:rPr>
                <w:rFonts w:eastAsia="Times New Roman"/>
                <w:b w:val="0"/>
                <w:bCs w:val="0"/>
                <w:color w:val="000000"/>
              </w:rPr>
              <w:t xml:space="preserve">3.19 </w:t>
            </w:r>
            <w:bookmarkStart w:id="104" w:name="_Toc136545020"/>
            <w:bookmarkStart w:id="105" w:name="_Toc143246075"/>
            <w:r>
              <w:rPr>
                <w:rFonts w:eastAsia="Times New Roman"/>
                <w:b w:val="0"/>
                <w:bCs w:val="0"/>
                <w:color w:val="000000"/>
              </w:rPr>
              <w:t>Tilflyttere beholder anciennitet fra fraflytningskommunen</w:t>
            </w:r>
            <w:bookmarkEnd w:id="103"/>
            <w:bookmarkEnd w:id="104"/>
            <w:bookmarkEnd w:id="105"/>
          </w:p>
        </w:tc>
        <w:tc>
          <w:tcPr>
            <w:tcW w:w="2551" w:type="dxa"/>
            <w:shd w:val="clear" w:color="auto" w:fill="BFBFBF" w:themeFill="background1" w:themeFillShade="BF"/>
          </w:tcPr>
          <w:p w14:paraId="18B9146E" w14:textId="77777777" w:rsidR="008D0329" w:rsidRPr="00162342" w:rsidRDefault="008D0329" w:rsidP="005F6D4C">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0F517C48" w14:textId="3658BFDB" w:rsidR="008D0329" w:rsidRPr="00162342" w:rsidRDefault="008D0329" w:rsidP="005F6D4C">
            <w:pPr>
              <w:autoSpaceDE w:val="0"/>
              <w:autoSpaceDN w:val="0"/>
              <w:adjustRightInd w:val="0"/>
              <w:spacing w:line="240" w:lineRule="auto"/>
              <w:jc w:val="both"/>
              <w:rPr>
                <w:rFonts w:cs="Arial"/>
                <w:bCs/>
                <w:sz w:val="22"/>
              </w:rPr>
            </w:pPr>
            <w:r>
              <w:rPr>
                <w:rFonts w:cs="Arial"/>
                <w:bCs/>
                <w:sz w:val="22"/>
              </w:rPr>
              <w:t>3.19</w:t>
            </w:r>
          </w:p>
        </w:tc>
      </w:tr>
      <w:tr w:rsidR="008D0329" w14:paraId="4D52E069" w14:textId="77777777" w:rsidTr="005F6D4C">
        <w:trPr>
          <w:trHeight w:hRule="exact" w:val="567"/>
        </w:trPr>
        <w:tc>
          <w:tcPr>
            <w:tcW w:w="1980" w:type="dxa"/>
            <w:shd w:val="clear" w:color="auto" w:fill="BFBFBF" w:themeFill="background1" w:themeFillShade="BF"/>
          </w:tcPr>
          <w:p w14:paraId="2406AEE9" w14:textId="77777777" w:rsidR="008D0329" w:rsidRDefault="008D0329" w:rsidP="005F6D4C">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2F70F4B7" w14:textId="77777777" w:rsidR="008D0329" w:rsidRPr="00162342" w:rsidRDefault="008D0329" w:rsidP="005F6D4C">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1B68E2AE" w14:textId="77777777" w:rsidR="008D0329" w:rsidRPr="00162342" w:rsidRDefault="008D0329" w:rsidP="005F6D4C">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21CCEAA8" w14:textId="77777777" w:rsidR="008D0329" w:rsidRPr="00162342" w:rsidRDefault="008D0329" w:rsidP="005F6D4C">
            <w:pPr>
              <w:autoSpaceDE w:val="0"/>
              <w:autoSpaceDN w:val="0"/>
              <w:adjustRightInd w:val="0"/>
              <w:spacing w:line="240" w:lineRule="auto"/>
              <w:jc w:val="both"/>
              <w:rPr>
                <w:rFonts w:cs="Arial"/>
                <w:bCs/>
                <w:sz w:val="22"/>
              </w:rPr>
            </w:pPr>
            <w:r>
              <w:rPr>
                <w:rFonts w:cs="Arial"/>
                <w:bCs/>
                <w:sz w:val="22"/>
              </w:rPr>
              <w:t>B</w:t>
            </w:r>
          </w:p>
        </w:tc>
      </w:tr>
      <w:tr w:rsidR="008D0329" w14:paraId="4AE237DE" w14:textId="77777777" w:rsidTr="005F6D4C">
        <w:trPr>
          <w:trHeight w:hRule="exact" w:val="567"/>
        </w:trPr>
        <w:tc>
          <w:tcPr>
            <w:tcW w:w="1980" w:type="dxa"/>
            <w:shd w:val="clear" w:color="auto" w:fill="BFBFBF" w:themeFill="background1" w:themeFillShade="BF"/>
          </w:tcPr>
          <w:p w14:paraId="7F77EA84" w14:textId="77777777" w:rsidR="008D0329" w:rsidRDefault="008D0329" w:rsidP="005F6D4C">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366CCA02" w14:textId="56D2D1B7" w:rsidR="008D0329" w:rsidRPr="00162342" w:rsidRDefault="008D0329" w:rsidP="005F6D4C">
            <w:pPr>
              <w:autoSpaceDE w:val="0"/>
              <w:autoSpaceDN w:val="0"/>
              <w:adjustRightInd w:val="0"/>
              <w:spacing w:line="240" w:lineRule="auto"/>
              <w:jc w:val="both"/>
              <w:rPr>
                <w:rFonts w:cs="Arial"/>
                <w:bCs/>
                <w:sz w:val="22"/>
              </w:rPr>
            </w:pPr>
            <w:r>
              <w:rPr>
                <w:rFonts w:cs="Arial"/>
                <w:bCs/>
                <w:sz w:val="22"/>
              </w:rPr>
              <w:t>Daginstitution og klubber</w:t>
            </w:r>
          </w:p>
        </w:tc>
        <w:tc>
          <w:tcPr>
            <w:tcW w:w="2551" w:type="dxa"/>
            <w:shd w:val="clear" w:color="auto" w:fill="BFBFBF" w:themeFill="background1" w:themeFillShade="BF"/>
          </w:tcPr>
          <w:p w14:paraId="068E728A" w14:textId="77777777" w:rsidR="008D0329" w:rsidRPr="00162342" w:rsidRDefault="008D0329" w:rsidP="005F6D4C">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21CCDA5F" w14:textId="77777777" w:rsidR="008D0329" w:rsidRPr="00162342" w:rsidRDefault="008D0329" w:rsidP="005F6D4C">
            <w:pPr>
              <w:autoSpaceDE w:val="0"/>
              <w:autoSpaceDN w:val="0"/>
              <w:adjustRightInd w:val="0"/>
              <w:spacing w:line="240" w:lineRule="auto"/>
              <w:jc w:val="both"/>
              <w:rPr>
                <w:rFonts w:cs="Arial"/>
                <w:bCs/>
                <w:sz w:val="22"/>
              </w:rPr>
            </w:pPr>
            <w:r>
              <w:rPr>
                <w:rFonts w:cs="Arial"/>
                <w:bCs/>
                <w:sz w:val="22"/>
              </w:rPr>
              <w:t>J</w:t>
            </w:r>
          </w:p>
        </w:tc>
      </w:tr>
    </w:tbl>
    <w:p w14:paraId="638612D1" w14:textId="77777777" w:rsidR="008D0329" w:rsidRDefault="008D0329" w:rsidP="008D0329">
      <w:pPr>
        <w:autoSpaceDE w:val="0"/>
        <w:autoSpaceDN w:val="0"/>
        <w:adjustRightInd w:val="0"/>
        <w:spacing w:line="240" w:lineRule="auto"/>
        <w:jc w:val="both"/>
        <w:rPr>
          <w:rFonts w:cs="Arial"/>
          <w:b/>
          <w:bCs/>
          <w:sz w:val="22"/>
        </w:rPr>
      </w:pPr>
    </w:p>
    <w:p w14:paraId="298CCD98" w14:textId="77777777" w:rsidR="008D0329" w:rsidRDefault="008D0329" w:rsidP="008D0329">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8D0329" w14:paraId="10DAB982" w14:textId="77777777" w:rsidTr="005F6D4C">
        <w:tc>
          <w:tcPr>
            <w:tcW w:w="3397" w:type="dxa"/>
          </w:tcPr>
          <w:p w14:paraId="19B808C1" w14:textId="77777777" w:rsidR="008D0329" w:rsidRPr="00DC138F" w:rsidRDefault="008D0329" w:rsidP="005F6D4C">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443480FF"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2D4588E9"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5FA2170D"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85B47B4"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2027</w:t>
            </w:r>
          </w:p>
        </w:tc>
      </w:tr>
      <w:tr w:rsidR="008D0329" w14:paraId="2BE4A43B" w14:textId="77777777" w:rsidTr="005F6D4C">
        <w:tc>
          <w:tcPr>
            <w:tcW w:w="3397" w:type="dxa"/>
          </w:tcPr>
          <w:p w14:paraId="320B6008" w14:textId="77777777" w:rsidR="008D0329" w:rsidRDefault="008D0329" w:rsidP="008D0329">
            <w:pPr>
              <w:autoSpaceDE w:val="0"/>
              <w:autoSpaceDN w:val="0"/>
              <w:adjustRightInd w:val="0"/>
              <w:spacing w:line="240" w:lineRule="auto"/>
              <w:jc w:val="both"/>
              <w:rPr>
                <w:rFonts w:cs="Arial"/>
                <w:sz w:val="22"/>
              </w:rPr>
            </w:pPr>
            <w:r>
              <w:rPr>
                <w:rFonts w:cs="Arial"/>
                <w:sz w:val="22"/>
              </w:rPr>
              <w:t>Lønudgifter</w:t>
            </w:r>
          </w:p>
        </w:tc>
        <w:tc>
          <w:tcPr>
            <w:tcW w:w="1473" w:type="dxa"/>
          </w:tcPr>
          <w:p w14:paraId="796FE865" w14:textId="300F1CA9" w:rsidR="008D0329" w:rsidRPr="002A0011" w:rsidRDefault="008D0329" w:rsidP="008D0329">
            <w:pPr>
              <w:jc w:val="right"/>
              <w:rPr>
                <w:sz w:val="22"/>
              </w:rPr>
            </w:pPr>
            <w:r w:rsidRPr="008D0329">
              <w:rPr>
                <w:sz w:val="22"/>
              </w:rPr>
              <w:t>0</w:t>
            </w:r>
          </w:p>
        </w:tc>
        <w:tc>
          <w:tcPr>
            <w:tcW w:w="1756" w:type="dxa"/>
          </w:tcPr>
          <w:p w14:paraId="5533748F" w14:textId="7875EEFC" w:rsidR="008D0329" w:rsidRPr="002A0011" w:rsidRDefault="008D0329" w:rsidP="008D0329">
            <w:pPr>
              <w:jc w:val="right"/>
              <w:rPr>
                <w:sz w:val="22"/>
              </w:rPr>
            </w:pPr>
            <w:r w:rsidRPr="008D0329">
              <w:rPr>
                <w:sz w:val="22"/>
              </w:rPr>
              <w:t>0</w:t>
            </w:r>
          </w:p>
        </w:tc>
        <w:tc>
          <w:tcPr>
            <w:tcW w:w="1756" w:type="dxa"/>
          </w:tcPr>
          <w:p w14:paraId="320B742E" w14:textId="536BB2F8" w:rsidR="008D0329" w:rsidRPr="002A0011" w:rsidRDefault="008D0329" w:rsidP="008D0329">
            <w:pPr>
              <w:jc w:val="right"/>
              <w:rPr>
                <w:sz w:val="22"/>
              </w:rPr>
            </w:pPr>
            <w:r w:rsidRPr="008D0329">
              <w:rPr>
                <w:sz w:val="22"/>
              </w:rPr>
              <w:t>0</w:t>
            </w:r>
          </w:p>
        </w:tc>
        <w:tc>
          <w:tcPr>
            <w:tcW w:w="1756" w:type="dxa"/>
          </w:tcPr>
          <w:p w14:paraId="7C74E791" w14:textId="06A42CBA" w:rsidR="008D0329" w:rsidRPr="002A0011" w:rsidRDefault="008D0329" w:rsidP="008D0329">
            <w:pPr>
              <w:jc w:val="right"/>
              <w:rPr>
                <w:sz w:val="22"/>
              </w:rPr>
            </w:pPr>
            <w:r w:rsidRPr="008D0329">
              <w:rPr>
                <w:sz w:val="22"/>
              </w:rPr>
              <w:t>0</w:t>
            </w:r>
          </w:p>
        </w:tc>
      </w:tr>
      <w:tr w:rsidR="008D0329" w14:paraId="6A70CAB9" w14:textId="77777777" w:rsidTr="005F6D4C">
        <w:tc>
          <w:tcPr>
            <w:tcW w:w="3397" w:type="dxa"/>
          </w:tcPr>
          <w:p w14:paraId="7D7D3D54" w14:textId="77777777" w:rsidR="008D0329" w:rsidRDefault="008D0329" w:rsidP="008D0329">
            <w:pPr>
              <w:autoSpaceDE w:val="0"/>
              <w:autoSpaceDN w:val="0"/>
              <w:adjustRightInd w:val="0"/>
              <w:spacing w:line="240" w:lineRule="auto"/>
              <w:jc w:val="both"/>
              <w:rPr>
                <w:rFonts w:cs="Arial"/>
                <w:sz w:val="22"/>
              </w:rPr>
            </w:pPr>
            <w:r>
              <w:rPr>
                <w:rFonts w:cs="Arial"/>
                <w:sz w:val="22"/>
              </w:rPr>
              <w:t>Øvr. driftsudgifter</w:t>
            </w:r>
          </w:p>
        </w:tc>
        <w:tc>
          <w:tcPr>
            <w:tcW w:w="1473" w:type="dxa"/>
          </w:tcPr>
          <w:p w14:paraId="48A6ADCF" w14:textId="4CCF8311" w:rsidR="008D0329" w:rsidRPr="000D656F" w:rsidRDefault="008D0329" w:rsidP="008D0329">
            <w:pPr>
              <w:jc w:val="right"/>
              <w:rPr>
                <w:sz w:val="22"/>
              </w:rPr>
            </w:pPr>
            <w:r w:rsidRPr="008D0329">
              <w:rPr>
                <w:sz w:val="22"/>
              </w:rPr>
              <w:t>-900</w:t>
            </w:r>
          </w:p>
        </w:tc>
        <w:tc>
          <w:tcPr>
            <w:tcW w:w="1756" w:type="dxa"/>
          </w:tcPr>
          <w:p w14:paraId="3D66C66D" w14:textId="3CE00C3D" w:rsidR="008D0329" w:rsidRPr="000D656F" w:rsidRDefault="008D0329" w:rsidP="008D0329">
            <w:pPr>
              <w:jc w:val="right"/>
              <w:rPr>
                <w:sz w:val="22"/>
              </w:rPr>
            </w:pPr>
            <w:r w:rsidRPr="008D0329">
              <w:rPr>
                <w:sz w:val="22"/>
              </w:rPr>
              <w:t>-900</w:t>
            </w:r>
          </w:p>
        </w:tc>
        <w:tc>
          <w:tcPr>
            <w:tcW w:w="1756" w:type="dxa"/>
          </w:tcPr>
          <w:p w14:paraId="2AD7107A" w14:textId="3CE56C09" w:rsidR="008D0329" w:rsidRPr="002A0011" w:rsidRDefault="008D0329" w:rsidP="008D0329">
            <w:pPr>
              <w:jc w:val="right"/>
              <w:rPr>
                <w:sz w:val="22"/>
              </w:rPr>
            </w:pPr>
            <w:r w:rsidRPr="008D0329">
              <w:rPr>
                <w:sz w:val="22"/>
              </w:rPr>
              <w:t>-900</w:t>
            </w:r>
          </w:p>
        </w:tc>
        <w:tc>
          <w:tcPr>
            <w:tcW w:w="1756" w:type="dxa"/>
          </w:tcPr>
          <w:p w14:paraId="179FD9BC" w14:textId="3C0C6789" w:rsidR="008D0329" w:rsidRPr="002A0011" w:rsidRDefault="008D0329" w:rsidP="008D0329">
            <w:pPr>
              <w:jc w:val="right"/>
              <w:rPr>
                <w:sz w:val="22"/>
              </w:rPr>
            </w:pPr>
            <w:r w:rsidRPr="008D0329">
              <w:rPr>
                <w:sz w:val="22"/>
              </w:rPr>
              <w:t>-900</w:t>
            </w:r>
          </w:p>
        </w:tc>
      </w:tr>
      <w:tr w:rsidR="008D0329" w14:paraId="35537CD7" w14:textId="77777777" w:rsidTr="005F6D4C">
        <w:tc>
          <w:tcPr>
            <w:tcW w:w="3397" w:type="dxa"/>
          </w:tcPr>
          <w:p w14:paraId="041E1BB7" w14:textId="77777777" w:rsidR="008D0329" w:rsidRDefault="008D0329" w:rsidP="008D0329">
            <w:pPr>
              <w:autoSpaceDE w:val="0"/>
              <w:autoSpaceDN w:val="0"/>
              <w:adjustRightInd w:val="0"/>
              <w:spacing w:line="240" w:lineRule="auto"/>
              <w:jc w:val="both"/>
              <w:rPr>
                <w:rFonts w:cs="Arial"/>
                <w:b/>
                <w:bCs/>
                <w:sz w:val="22"/>
              </w:rPr>
            </w:pPr>
            <w:r>
              <w:rPr>
                <w:rFonts w:cs="Arial"/>
                <w:sz w:val="22"/>
              </w:rPr>
              <w:t>Indtægter</w:t>
            </w:r>
          </w:p>
        </w:tc>
        <w:tc>
          <w:tcPr>
            <w:tcW w:w="1473" w:type="dxa"/>
          </w:tcPr>
          <w:p w14:paraId="1219DC4D" w14:textId="547D8D2E" w:rsidR="008D0329" w:rsidRPr="002A0011" w:rsidRDefault="008D0329" w:rsidP="008D0329">
            <w:pPr>
              <w:jc w:val="right"/>
              <w:rPr>
                <w:sz w:val="22"/>
              </w:rPr>
            </w:pPr>
            <w:r w:rsidRPr="008D0329">
              <w:rPr>
                <w:sz w:val="22"/>
              </w:rPr>
              <w:t>0</w:t>
            </w:r>
          </w:p>
        </w:tc>
        <w:tc>
          <w:tcPr>
            <w:tcW w:w="1756" w:type="dxa"/>
          </w:tcPr>
          <w:p w14:paraId="05253EE2" w14:textId="5E4166A5" w:rsidR="008D0329" w:rsidRPr="002A0011" w:rsidRDefault="008D0329" w:rsidP="008D0329">
            <w:pPr>
              <w:jc w:val="right"/>
              <w:rPr>
                <w:sz w:val="22"/>
              </w:rPr>
            </w:pPr>
            <w:r w:rsidRPr="008D0329">
              <w:rPr>
                <w:sz w:val="22"/>
              </w:rPr>
              <w:t>0</w:t>
            </w:r>
          </w:p>
        </w:tc>
        <w:tc>
          <w:tcPr>
            <w:tcW w:w="1756" w:type="dxa"/>
          </w:tcPr>
          <w:p w14:paraId="00EA0D77" w14:textId="4D2853AF" w:rsidR="008D0329" w:rsidRPr="002A0011" w:rsidRDefault="008D0329" w:rsidP="008D0329">
            <w:pPr>
              <w:jc w:val="right"/>
              <w:rPr>
                <w:sz w:val="22"/>
              </w:rPr>
            </w:pPr>
            <w:r w:rsidRPr="008D0329">
              <w:rPr>
                <w:sz w:val="22"/>
              </w:rPr>
              <w:t>0</w:t>
            </w:r>
          </w:p>
        </w:tc>
        <w:tc>
          <w:tcPr>
            <w:tcW w:w="1756" w:type="dxa"/>
          </w:tcPr>
          <w:p w14:paraId="2E134BE6" w14:textId="0F9AE38E" w:rsidR="008D0329" w:rsidRPr="002A0011" w:rsidRDefault="008D0329" w:rsidP="008D0329">
            <w:pPr>
              <w:jc w:val="right"/>
              <w:rPr>
                <w:sz w:val="22"/>
              </w:rPr>
            </w:pPr>
            <w:r w:rsidRPr="008D0329">
              <w:rPr>
                <w:sz w:val="22"/>
              </w:rPr>
              <w:t>0</w:t>
            </w:r>
          </w:p>
        </w:tc>
      </w:tr>
      <w:tr w:rsidR="008D0329" w14:paraId="724A3FFB" w14:textId="77777777" w:rsidTr="005F6D4C">
        <w:tc>
          <w:tcPr>
            <w:tcW w:w="3397" w:type="dxa"/>
          </w:tcPr>
          <w:p w14:paraId="5EE9119E" w14:textId="77777777" w:rsidR="008D0329" w:rsidRDefault="008D0329" w:rsidP="008D0329">
            <w:pPr>
              <w:autoSpaceDE w:val="0"/>
              <w:autoSpaceDN w:val="0"/>
              <w:adjustRightInd w:val="0"/>
              <w:spacing w:line="240" w:lineRule="auto"/>
              <w:rPr>
                <w:rFonts w:cs="Arial"/>
                <w:b/>
                <w:bCs/>
                <w:sz w:val="22"/>
              </w:rPr>
            </w:pPr>
            <w:r>
              <w:rPr>
                <w:rFonts w:cs="Arial"/>
                <w:b/>
                <w:bCs/>
                <w:sz w:val="22"/>
              </w:rPr>
              <w:t>I alt (1.000 kr.)</w:t>
            </w:r>
          </w:p>
        </w:tc>
        <w:tc>
          <w:tcPr>
            <w:tcW w:w="1473" w:type="dxa"/>
          </w:tcPr>
          <w:p w14:paraId="2E55C3DD" w14:textId="10A85ECE" w:rsidR="008D0329" w:rsidRPr="008D0329" w:rsidRDefault="008D0329" w:rsidP="008D0329">
            <w:pPr>
              <w:jc w:val="right"/>
              <w:rPr>
                <w:b/>
                <w:bCs/>
                <w:sz w:val="22"/>
              </w:rPr>
            </w:pPr>
            <w:r w:rsidRPr="008D0329">
              <w:rPr>
                <w:b/>
                <w:bCs/>
                <w:sz w:val="22"/>
              </w:rPr>
              <w:t>-900</w:t>
            </w:r>
          </w:p>
        </w:tc>
        <w:tc>
          <w:tcPr>
            <w:tcW w:w="1756" w:type="dxa"/>
          </w:tcPr>
          <w:p w14:paraId="2B47AED5" w14:textId="71F0A8CE" w:rsidR="008D0329" w:rsidRPr="00F24DEC" w:rsidRDefault="008D0329" w:rsidP="008D0329">
            <w:pPr>
              <w:jc w:val="right"/>
              <w:rPr>
                <w:b/>
                <w:bCs/>
                <w:sz w:val="22"/>
              </w:rPr>
            </w:pPr>
            <w:r w:rsidRPr="008D0329">
              <w:rPr>
                <w:b/>
                <w:bCs/>
                <w:sz w:val="22"/>
              </w:rPr>
              <w:t>-900</w:t>
            </w:r>
          </w:p>
        </w:tc>
        <w:tc>
          <w:tcPr>
            <w:tcW w:w="1756" w:type="dxa"/>
          </w:tcPr>
          <w:p w14:paraId="780AE808" w14:textId="0BBD69EF" w:rsidR="008D0329" w:rsidRPr="00F24DEC" w:rsidRDefault="008D0329" w:rsidP="008D0329">
            <w:pPr>
              <w:jc w:val="right"/>
              <w:rPr>
                <w:b/>
                <w:bCs/>
                <w:sz w:val="22"/>
              </w:rPr>
            </w:pPr>
            <w:r w:rsidRPr="008D0329">
              <w:rPr>
                <w:b/>
                <w:bCs/>
                <w:sz w:val="22"/>
              </w:rPr>
              <w:t>-900</w:t>
            </w:r>
          </w:p>
        </w:tc>
        <w:tc>
          <w:tcPr>
            <w:tcW w:w="1756" w:type="dxa"/>
          </w:tcPr>
          <w:p w14:paraId="5574861F" w14:textId="7C57B964" w:rsidR="008D0329" w:rsidRPr="00F24DEC" w:rsidRDefault="008D0329" w:rsidP="008D0329">
            <w:pPr>
              <w:jc w:val="right"/>
              <w:rPr>
                <w:b/>
                <w:bCs/>
                <w:sz w:val="22"/>
              </w:rPr>
            </w:pPr>
            <w:r w:rsidRPr="008D0329">
              <w:rPr>
                <w:b/>
                <w:bCs/>
                <w:sz w:val="22"/>
              </w:rPr>
              <w:t>-900</w:t>
            </w:r>
          </w:p>
        </w:tc>
      </w:tr>
      <w:tr w:rsidR="008D0329" w14:paraId="75E76571" w14:textId="77777777" w:rsidTr="005F6D4C">
        <w:tc>
          <w:tcPr>
            <w:tcW w:w="3397" w:type="dxa"/>
          </w:tcPr>
          <w:p w14:paraId="25856F87" w14:textId="77777777" w:rsidR="008D0329" w:rsidRDefault="008D0329" w:rsidP="008D0329">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0B1464E3" w14:textId="76F0D842" w:rsidR="008D0329" w:rsidRPr="008D0329" w:rsidRDefault="008D0329" w:rsidP="008D0329">
            <w:pPr>
              <w:jc w:val="right"/>
              <w:rPr>
                <w:b/>
                <w:bCs/>
                <w:sz w:val="22"/>
              </w:rPr>
            </w:pPr>
            <w:r w:rsidRPr="008D0329">
              <w:rPr>
                <w:b/>
                <w:bCs/>
                <w:sz w:val="22"/>
              </w:rPr>
              <w:t>-900</w:t>
            </w:r>
          </w:p>
        </w:tc>
        <w:tc>
          <w:tcPr>
            <w:tcW w:w="1756" w:type="dxa"/>
          </w:tcPr>
          <w:p w14:paraId="286F1FF3" w14:textId="74FD946E" w:rsidR="008D0329" w:rsidRPr="00F24DEC" w:rsidRDefault="008D0329" w:rsidP="008D0329">
            <w:pPr>
              <w:jc w:val="right"/>
              <w:rPr>
                <w:b/>
                <w:bCs/>
                <w:sz w:val="22"/>
              </w:rPr>
            </w:pPr>
            <w:r w:rsidRPr="008D0329">
              <w:rPr>
                <w:b/>
                <w:bCs/>
                <w:sz w:val="22"/>
              </w:rPr>
              <w:t>-900</w:t>
            </w:r>
          </w:p>
        </w:tc>
        <w:tc>
          <w:tcPr>
            <w:tcW w:w="1756" w:type="dxa"/>
          </w:tcPr>
          <w:p w14:paraId="4A296BB1" w14:textId="152519CB" w:rsidR="008D0329" w:rsidRPr="00F24DEC" w:rsidRDefault="008D0329" w:rsidP="008D0329">
            <w:pPr>
              <w:jc w:val="right"/>
              <w:rPr>
                <w:b/>
                <w:bCs/>
                <w:sz w:val="22"/>
              </w:rPr>
            </w:pPr>
            <w:r w:rsidRPr="008D0329">
              <w:rPr>
                <w:b/>
                <w:bCs/>
                <w:sz w:val="22"/>
              </w:rPr>
              <w:t>-900</w:t>
            </w:r>
          </w:p>
        </w:tc>
        <w:tc>
          <w:tcPr>
            <w:tcW w:w="1756" w:type="dxa"/>
          </w:tcPr>
          <w:p w14:paraId="32154AE8" w14:textId="055D14D9" w:rsidR="008D0329" w:rsidRPr="00F24DEC" w:rsidRDefault="008D0329" w:rsidP="008D0329">
            <w:pPr>
              <w:jc w:val="right"/>
              <w:rPr>
                <w:b/>
                <w:bCs/>
                <w:sz w:val="22"/>
              </w:rPr>
            </w:pPr>
            <w:r w:rsidRPr="008D0329">
              <w:rPr>
                <w:b/>
                <w:bCs/>
                <w:sz w:val="22"/>
              </w:rPr>
              <w:t>-900</w:t>
            </w:r>
          </w:p>
        </w:tc>
      </w:tr>
      <w:tr w:rsidR="008D0329" w14:paraId="700C12E4" w14:textId="77777777" w:rsidTr="005F6D4C">
        <w:tc>
          <w:tcPr>
            <w:tcW w:w="3397" w:type="dxa"/>
          </w:tcPr>
          <w:p w14:paraId="492BA4F9" w14:textId="77777777" w:rsidR="008D0329" w:rsidRDefault="008D0329" w:rsidP="008D0329">
            <w:pPr>
              <w:autoSpaceDE w:val="0"/>
              <w:autoSpaceDN w:val="0"/>
              <w:adjustRightInd w:val="0"/>
              <w:spacing w:line="240" w:lineRule="auto"/>
              <w:rPr>
                <w:rFonts w:cs="Arial"/>
                <w:b/>
                <w:bCs/>
                <w:sz w:val="22"/>
              </w:rPr>
            </w:pPr>
            <w:r>
              <w:rPr>
                <w:rFonts w:cs="Arial"/>
                <w:b/>
                <w:bCs/>
                <w:sz w:val="22"/>
              </w:rPr>
              <w:t>Normering</w:t>
            </w:r>
          </w:p>
        </w:tc>
        <w:tc>
          <w:tcPr>
            <w:tcW w:w="1473" w:type="dxa"/>
          </w:tcPr>
          <w:p w14:paraId="2A64C74A" w14:textId="5EEE2355" w:rsidR="008D0329" w:rsidRPr="008D0329" w:rsidRDefault="008D0329" w:rsidP="008D0329">
            <w:pPr>
              <w:jc w:val="right"/>
              <w:rPr>
                <w:b/>
                <w:bCs/>
                <w:sz w:val="22"/>
              </w:rPr>
            </w:pPr>
          </w:p>
        </w:tc>
        <w:tc>
          <w:tcPr>
            <w:tcW w:w="1756" w:type="dxa"/>
          </w:tcPr>
          <w:p w14:paraId="773E2BC2" w14:textId="70CE4ADE" w:rsidR="008D0329" w:rsidRPr="002A0011" w:rsidRDefault="008D0329" w:rsidP="008D0329">
            <w:pPr>
              <w:jc w:val="right"/>
              <w:rPr>
                <w:b/>
                <w:sz w:val="22"/>
              </w:rPr>
            </w:pPr>
          </w:p>
        </w:tc>
        <w:tc>
          <w:tcPr>
            <w:tcW w:w="1756" w:type="dxa"/>
          </w:tcPr>
          <w:p w14:paraId="2721B56D" w14:textId="351B226E" w:rsidR="008D0329" w:rsidRPr="002A0011" w:rsidRDefault="008D0329" w:rsidP="008D0329">
            <w:pPr>
              <w:jc w:val="right"/>
              <w:rPr>
                <w:b/>
                <w:sz w:val="22"/>
              </w:rPr>
            </w:pPr>
          </w:p>
        </w:tc>
        <w:tc>
          <w:tcPr>
            <w:tcW w:w="1756" w:type="dxa"/>
          </w:tcPr>
          <w:p w14:paraId="5339EB7E" w14:textId="6D04B27F" w:rsidR="008D0329" w:rsidRPr="002A0011" w:rsidRDefault="008D0329" w:rsidP="008D0329">
            <w:pPr>
              <w:jc w:val="right"/>
              <w:rPr>
                <w:b/>
                <w:sz w:val="22"/>
              </w:rPr>
            </w:pPr>
          </w:p>
        </w:tc>
      </w:tr>
    </w:tbl>
    <w:p w14:paraId="1A3DB808" w14:textId="77777777" w:rsidR="008D0329" w:rsidRDefault="008D0329" w:rsidP="008D0329">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8D0329" w14:paraId="3E02E901" w14:textId="77777777" w:rsidTr="005F6D4C">
        <w:tc>
          <w:tcPr>
            <w:tcW w:w="3397" w:type="dxa"/>
          </w:tcPr>
          <w:p w14:paraId="4CC9C07B" w14:textId="77777777" w:rsidR="008D0329" w:rsidRPr="00DC138F" w:rsidRDefault="008D0329" w:rsidP="005F6D4C">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72EA03A6"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169AF6C3"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51F94944"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37C98E8"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2027</w:t>
            </w:r>
          </w:p>
        </w:tc>
      </w:tr>
      <w:tr w:rsidR="008D0329" w14:paraId="229E2812" w14:textId="77777777" w:rsidTr="005F6D4C">
        <w:tc>
          <w:tcPr>
            <w:tcW w:w="3397" w:type="dxa"/>
          </w:tcPr>
          <w:p w14:paraId="10B19459" w14:textId="77777777" w:rsidR="008D0329" w:rsidRDefault="008D0329" w:rsidP="005F6D4C">
            <w:pPr>
              <w:autoSpaceDE w:val="0"/>
              <w:autoSpaceDN w:val="0"/>
              <w:adjustRightInd w:val="0"/>
              <w:spacing w:line="240" w:lineRule="auto"/>
              <w:jc w:val="both"/>
              <w:rPr>
                <w:rFonts w:cs="Arial"/>
                <w:sz w:val="22"/>
              </w:rPr>
            </w:pPr>
            <w:r>
              <w:rPr>
                <w:rFonts w:cs="Arial"/>
                <w:sz w:val="22"/>
              </w:rPr>
              <w:t>Udgifter</w:t>
            </w:r>
          </w:p>
        </w:tc>
        <w:tc>
          <w:tcPr>
            <w:tcW w:w="1473" w:type="dxa"/>
          </w:tcPr>
          <w:p w14:paraId="0794CAAA"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722F954D"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267F97FF"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07F6D035"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r>
      <w:tr w:rsidR="008D0329" w14:paraId="4404BCB3" w14:textId="77777777" w:rsidTr="005F6D4C">
        <w:tc>
          <w:tcPr>
            <w:tcW w:w="3397" w:type="dxa"/>
          </w:tcPr>
          <w:p w14:paraId="2873F177" w14:textId="77777777" w:rsidR="008D0329" w:rsidRDefault="008D0329" w:rsidP="005F6D4C">
            <w:pPr>
              <w:autoSpaceDE w:val="0"/>
              <w:autoSpaceDN w:val="0"/>
              <w:adjustRightInd w:val="0"/>
              <w:spacing w:line="240" w:lineRule="auto"/>
              <w:jc w:val="both"/>
              <w:rPr>
                <w:rFonts w:cs="Arial"/>
                <w:sz w:val="22"/>
              </w:rPr>
            </w:pPr>
            <w:r>
              <w:rPr>
                <w:rFonts w:cs="Arial"/>
                <w:sz w:val="22"/>
              </w:rPr>
              <w:t>Indtægter</w:t>
            </w:r>
          </w:p>
        </w:tc>
        <w:tc>
          <w:tcPr>
            <w:tcW w:w="1473" w:type="dxa"/>
          </w:tcPr>
          <w:p w14:paraId="03031B2E"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293668FD"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27666B02"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1F2405F1"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r>
      <w:tr w:rsidR="008D0329" w:rsidRPr="00345E3E" w14:paraId="7E6AC1EA" w14:textId="77777777" w:rsidTr="005F6D4C">
        <w:tc>
          <w:tcPr>
            <w:tcW w:w="3397" w:type="dxa"/>
          </w:tcPr>
          <w:p w14:paraId="04C80A2E" w14:textId="77777777" w:rsidR="008D0329" w:rsidRPr="00345E3E" w:rsidRDefault="008D0329" w:rsidP="005F6D4C">
            <w:pPr>
              <w:autoSpaceDE w:val="0"/>
              <w:autoSpaceDN w:val="0"/>
              <w:adjustRightInd w:val="0"/>
              <w:spacing w:line="240" w:lineRule="auto"/>
              <w:jc w:val="both"/>
              <w:rPr>
                <w:rFonts w:cs="Arial"/>
                <w:b/>
                <w:sz w:val="22"/>
              </w:rPr>
            </w:pPr>
            <w:r>
              <w:rPr>
                <w:rFonts w:cs="Arial"/>
                <w:b/>
                <w:sz w:val="22"/>
              </w:rPr>
              <w:t>I alt (1.000 kr.)</w:t>
            </w:r>
          </w:p>
        </w:tc>
        <w:tc>
          <w:tcPr>
            <w:tcW w:w="1473" w:type="dxa"/>
          </w:tcPr>
          <w:p w14:paraId="093B3073" w14:textId="77777777" w:rsidR="008D0329" w:rsidRPr="00345E3E" w:rsidRDefault="008D0329" w:rsidP="005F6D4C">
            <w:pPr>
              <w:autoSpaceDE w:val="0"/>
              <w:autoSpaceDN w:val="0"/>
              <w:adjustRightInd w:val="0"/>
              <w:spacing w:line="240" w:lineRule="auto"/>
              <w:jc w:val="right"/>
              <w:rPr>
                <w:rFonts w:cs="Arial"/>
                <w:b/>
                <w:bCs/>
                <w:sz w:val="22"/>
              </w:rPr>
            </w:pPr>
            <w:r>
              <w:rPr>
                <w:rFonts w:cs="Arial"/>
                <w:b/>
                <w:bCs/>
                <w:sz w:val="22"/>
              </w:rPr>
              <w:t>0</w:t>
            </w:r>
          </w:p>
        </w:tc>
        <w:tc>
          <w:tcPr>
            <w:tcW w:w="1756" w:type="dxa"/>
          </w:tcPr>
          <w:p w14:paraId="3EBE65EC" w14:textId="77777777" w:rsidR="008D0329" w:rsidRPr="00345E3E" w:rsidRDefault="008D0329" w:rsidP="005F6D4C">
            <w:pPr>
              <w:autoSpaceDE w:val="0"/>
              <w:autoSpaceDN w:val="0"/>
              <w:adjustRightInd w:val="0"/>
              <w:spacing w:line="240" w:lineRule="auto"/>
              <w:jc w:val="right"/>
              <w:rPr>
                <w:rFonts w:cs="Arial"/>
                <w:b/>
                <w:bCs/>
                <w:sz w:val="22"/>
              </w:rPr>
            </w:pPr>
            <w:r>
              <w:rPr>
                <w:rFonts w:cs="Arial"/>
                <w:b/>
                <w:bCs/>
                <w:sz w:val="22"/>
              </w:rPr>
              <w:t>0</w:t>
            </w:r>
          </w:p>
        </w:tc>
        <w:tc>
          <w:tcPr>
            <w:tcW w:w="1756" w:type="dxa"/>
          </w:tcPr>
          <w:p w14:paraId="2958E6C7" w14:textId="77777777" w:rsidR="008D0329" w:rsidRPr="00345E3E" w:rsidRDefault="008D0329" w:rsidP="005F6D4C">
            <w:pPr>
              <w:autoSpaceDE w:val="0"/>
              <w:autoSpaceDN w:val="0"/>
              <w:adjustRightInd w:val="0"/>
              <w:spacing w:line="240" w:lineRule="auto"/>
              <w:jc w:val="right"/>
              <w:rPr>
                <w:rFonts w:cs="Arial"/>
                <w:b/>
                <w:bCs/>
                <w:sz w:val="22"/>
              </w:rPr>
            </w:pPr>
            <w:r>
              <w:rPr>
                <w:rFonts w:cs="Arial"/>
                <w:b/>
                <w:bCs/>
                <w:sz w:val="22"/>
              </w:rPr>
              <w:t>0</w:t>
            </w:r>
          </w:p>
        </w:tc>
        <w:tc>
          <w:tcPr>
            <w:tcW w:w="1756" w:type="dxa"/>
          </w:tcPr>
          <w:p w14:paraId="529A242D" w14:textId="77777777" w:rsidR="008D0329" w:rsidRPr="00345E3E" w:rsidRDefault="008D0329" w:rsidP="005F6D4C">
            <w:pPr>
              <w:autoSpaceDE w:val="0"/>
              <w:autoSpaceDN w:val="0"/>
              <w:adjustRightInd w:val="0"/>
              <w:spacing w:line="240" w:lineRule="auto"/>
              <w:jc w:val="right"/>
              <w:rPr>
                <w:rFonts w:cs="Arial"/>
                <w:b/>
                <w:bCs/>
                <w:sz w:val="22"/>
              </w:rPr>
            </w:pPr>
            <w:r>
              <w:rPr>
                <w:rFonts w:cs="Arial"/>
                <w:b/>
                <w:bCs/>
                <w:sz w:val="22"/>
              </w:rPr>
              <w:t>0</w:t>
            </w:r>
          </w:p>
        </w:tc>
      </w:tr>
    </w:tbl>
    <w:p w14:paraId="609E199A" w14:textId="77777777" w:rsidR="008D0329" w:rsidRDefault="008D0329" w:rsidP="008D0329">
      <w:pPr>
        <w:autoSpaceDE w:val="0"/>
        <w:autoSpaceDN w:val="0"/>
        <w:adjustRightInd w:val="0"/>
        <w:spacing w:line="240" w:lineRule="auto"/>
        <w:jc w:val="both"/>
        <w:rPr>
          <w:rFonts w:cs="Arial"/>
          <w:b/>
          <w:bCs/>
          <w:sz w:val="22"/>
        </w:rPr>
      </w:pPr>
    </w:p>
    <w:p w14:paraId="29670646" w14:textId="5F8A1F49" w:rsidR="008D0329" w:rsidRPr="008D0329" w:rsidRDefault="008D0329" w:rsidP="008D0329">
      <w:pPr>
        <w:autoSpaceDE w:val="0"/>
        <w:autoSpaceDN w:val="0"/>
        <w:rPr>
          <w:rFonts w:ascii="Calibri" w:hAnsi="Calibri"/>
          <w:b/>
          <w:bCs/>
          <w:sz w:val="22"/>
          <w:szCs w:val="24"/>
        </w:rPr>
      </w:pPr>
      <w:bookmarkStart w:id="106" w:name="_Hlk145337464"/>
      <w:r w:rsidRPr="008D0329">
        <w:rPr>
          <w:b/>
          <w:bCs/>
          <w:sz w:val="22"/>
          <w:szCs w:val="24"/>
        </w:rPr>
        <w:t>Indhold og baggrund</w:t>
      </w:r>
    </w:p>
    <w:p w14:paraId="706868B8" w14:textId="77777777" w:rsidR="008D0329" w:rsidRPr="008D0329" w:rsidRDefault="008D0329" w:rsidP="008D0329">
      <w:pPr>
        <w:jc w:val="both"/>
        <w:rPr>
          <w:sz w:val="22"/>
          <w:szCs w:val="24"/>
        </w:rPr>
      </w:pPr>
      <w:r w:rsidRPr="008D0329">
        <w:rPr>
          <w:sz w:val="22"/>
          <w:szCs w:val="24"/>
        </w:rPr>
        <w:t xml:space="preserve">I dag gælder det, at tilflyttere der flytter til Tårnby Kommune fra andre kommuner, først kan opskrive sit barn på venteliste til daginstitutionsplads i Tårnby Kommune, når familien har folkeregisteradresse i Tårnby. Det betyder, at barnet har anciennitet på ventelisten fra den dato, familien er flyttet til Tårnby Kommune, og altså ikke medbringer tidligere optjent anciennitet fra fraflytningskommunen. </w:t>
      </w:r>
    </w:p>
    <w:p w14:paraId="70864B02" w14:textId="77777777" w:rsidR="008D0329" w:rsidRPr="008D0329" w:rsidRDefault="008D0329" w:rsidP="008D0329">
      <w:pPr>
        <w:jc w:val="both"/>
        <w:rPr>
          <w:sz w:val="22"/>
          <w:szCs w:val="24"/>
        </w:rPr>
      </w:pPr>
    </w:p>
    <w:p w14:paraId="6AF888C8" w14:textId="77777777" w:rsidR="008D0329" w:rsidRPr="008D0329" w:rsidRDefault="008D0329" w:rsidP="008D0329">
      <w:pPr>
        <w:jc w:val="both"/>
        <w:rPr>
          <w:sz w:val="22"/>
          <w:szCs w:val="24"/>
        </w:rPr>
      </w:pPr>
      <w:r w:rsidRPr="008D0329">
        <w:rPr>
          <w:sz w:val="22"/>
          <w:szCs w:val="24"/>
        </w:rPr>
        <w:t>Som tilflytter får man en garantidato på 3 mdr. efter opskrivning – man er altså garanteret en daginstitutionsplads, når man har boet i Tårnby Kommune i 3 mdr. Der er dog 10-12 mdr. ventetid på en vuggestueplads i Tårnby Kommune, og tilflyttere vil derfor ofte få tilbudt en dagplejeplads, hvis de ønsker at gøre brug af deres garantiplads. For børnehavebørn gælder det ligeledes, at der er garantiplads efter 3 mdr. Det kan dog ikke forventes, at man får plads i nærheden af sin bopæl, dvs. indenfor sit bopælsdistrikt.</w:t>
      </w:r>
    </w:p>
    <w:p w14:paraId="5BA440A3" w14:textId="77777777" w:rsidR="008D0329" w:rsidRPr="008D0329" w:rsidRDefault="008D0329" w:rsidP="008D0329">
      <w:pPr>
        <w:jc w:val="both"/>
        <w:rPr>
          <w:sz w:val="22"/>
          <w:szCs w:val="24"/>
        </w:rPr>
      </w:pPr>
    </w:p>
    <w:p w14:paraId="4750A147" w14:textId="77777777" w:rsidR="008D0329" w:rsidRPr="008D0329" w:rsidRDefault="008D0329" w:rsidP="008D0329">
      <w:pPr>
        <w:jc w:val="both"/>
        <w:rPr>
          <w:sz w:val="22"/>
          <w:szCs w:val="24"/>
        </w:rPr>
      </w:pPr>
      <w:r w:rsidRPr="008D0329">
        <w:rPr>
          <w:sz w:val="22"/>
          <w:szCs w:val="24"/>
        </w:rPr>
        <w:t>Da de færreste forældre har mulighed for at vente 3 mdr. med at indskrive sit barn i institution, betyder nuværende retningslinjer vedrørende anciennitet for tilflyttere i praksis, at mange tilflyttere vælger at beholde deres institutionsplads i fraflytningskommunen. Endvidere vælger mange at blive stående på ventelisten i fraflytningskommunen og tage imod en institutionsplads i den gamle kommune.</w:t>
      </w:r>
    </w:p>
    <w:p w14:paraId="157AB29A" w14:textId="77777777" w:rsidR="008D0329" w:rsidRPr="008D0329" w:rsidRDefault="008D0329" w:rsidP="008D0329">
      <w:pPr>
        <w:jc w:val="both"/>
        <w:rPr>
          <w:sz w:val="22"/>
          <w:szCs w:val="24"/>
        </w:rPr>
      </w:pPr>
      <w:r w:rsidRPr="008D0329">
        <w:rPr>
          <w:sz w:val="22"/>
          <w:szCs w:val="24"/>
        </w:rPr>
        <w:t>Når en familie vælger at lade deres barn gå i daginstitution i en anden kommune end Tårnby Kommune skal Tårnby Kommune betale mellemkommunal refusion til den pågældende kommune.</w:t>
      </w:r>
    </w:p>
    <w:p w14:paraId="1F2275EB" w14:textId="77777777" w:rsidR="008D0329" w:rsidRPr="008D0329" w:rsidRDefault="008D0329" w:rsidP="008D0329">
      <w:pPr>
        <w:jc w:val="both"/>
        <w:rPr>
          <w:sz w:val="22"/>
          <w:szCs w:val="24"/>
        </w:rPr>
      </w:pPr>
    </w:p>
    <w:p w14:paraId="08128627" w14:textId="77777777" w:rsidR="008D0329" w:rsidRPr="008D0329" w:rsidRDefault="008D0329" w:rsidP="008D0329">
      <w:pPr>
        <w:jc w:val="both"/>
        <w:rPr>
          <w:sz w:val="22"/>
          <w:szCs w:val="24"/>
        </w:rPr>
      </w:pPr>
      <w:r w:rsidRPr="008D0329">
        <w:rPr>
          <w:sz w:val="22"/>
          <w:szCs w:val="24"/>
        </w:rPr>
        <w:t xml:space="preserve">Forslaget indebærer, at tilflyttere kan beholde deres anciennitet fra fraflytningskommunen. Det forventes, at en mindre andel børn med bopæl i Tårnby Kommune vil vælge daginstitutionsplads i anden kommune. Som bi effekt forventes det også, at Tårnby Kommune bliver en mere attraktiv tilflytningskommune for børnefamilier. </w:t>
      </w:r>
    </w:p>
    <w:p w14:paraId="49B1281C" w14:textId="77777777" w:rsidR="008D0329" w:rsidRPr="008D0329" w:rsidRDefault="008D0329" w:rsidP="008D0329">
      <w:pPr>
        <w:jc w:val="both"/>
        <w:rPr>
          <w:sz w:val="22"/>
          <w:szCs w:val="24"/>
        </w:rPr>
      </w:pPr>
    </w:p>
    <w:p w14:paraId="2C5C9EE1" w14:textId="77777777" w:rsidR="008D0329" w:rsidRPr="008D0329" w:rsidRDefault="008D0329" w:rsidP="008D0329">
      <w:pPr>
        <w:autoSpaceDE w:val="0"/>
        <w:autoSpaceDN w:val="0"/>
        <w:jc w:val="both"/>
        <w:rPr>
          <w:b/>
          <w:bCs/>
          <w:sz w:val="22"/>
          <w:szCs w:val="24"/>
        </w:rPr>
      </w:pPr>
      <w:r w:rsidRPr="008D0329">
        <w:rPr>
          <w:b/>
          <w:bCs/>
          <w:sz w:val="22"/>
          <w:szCs w:val="24"/>
        </w:rPr>
        <w:t>Målgruppe</w:t>
      </w:r>
    </w:p>
    <w:p w14:paraId="7847D602" w14:textId="7F5C5B84" w:rsidR="008D0329" w:rsidRPr="008D0329" w:rsidRDefault="008D0329" w:rsidP="008D0329">
      <w:pPr>
        <w:jc w:val="both"/>
        <w:rPr>
          <w:sz w:val="22"/>
          <w:szCs w:val="24"/>
        </w:rPr>
      </w:pPr>
      <w:r w:rsidRPr="008D0329">
        <w:rPr>
          <w:sz w:val="22"/>
          <w:szCs w:val="24"/>
        </w:rPr>
        <w:t>Familier der flytter til kommunen med små børn</w:t>
      </w:r>
      <w:r>
        <w:rPr>
          <w:sz w:val="22"/>
          <w:szCs w:val="24"/>
        </w:rPr>
        <w:t>.</w:t>
      </w:r>
    </w:p>
    <w:p w14:paraId="76E9F45F" w14:textId="77777777" w:rsidR="008D0329" w:rsidRPr="008D0329" w:rsidRDefault="008D0329" w:rsidP="008D0329">
      <w:pPr>
        <w:jc w:val="both"/>
        <w:rPr>
          <w:sz w:val="22"/>
          <w:szCs w:val="24"/>
        </w:rPr>
      </w:pPr>
    </w:p>
    <w:p w14:paraId="0850E537" w14:textId="77777777" w:rsidR="008D0329" w:rsidRPr="008D0329" w:rsidRDefault="008D0329" w:rsidP="008D0329">
      <w:pPr>
        <w:autoSpaceDE w:val="0"/>
        <w:autoSpaceDN w:val="0"/>
        <w:jc w:val="both"/>
        <w:rPr>
          <w:b/>
          <w:bCs/>
          <w:sz w:val="22"/>
          <w:szCs w:val="24"/>
        </w:rPr>
      </w:pPr>
      <w:r w:rsidRPr="008D0329">
        <w:rPr>
          <w:b/>
          <w:bCs/>
          <w:sz w:val="22"/>
          <w:szCs w:val="24"/>
        </w:rPr>
        <w:t>Økonomisk effekt</w:t>
      </w:r>
    </w:p>
    <w:p w14:paraId="22761678" w14:textId="77777777" w:rsidR="008D0329" w:rsidRPr="008D0329" w:rsidRDefault="008D0329" w:rsidP="008D0329">
      <w:pPr>
        <w:autoSpaceDE w:val="0"/>
        <w:autoSpaceDN w:val="0"/>
        <w:jc w:val="both"/>
        <w:rPr>
          <w:sz w:val="22"/>
          <w:szCs w:val="24"/>
        </w:rPr>
      </w:pPr>
      <w:r w:rsidRPr="008D0329">
        <w:rPr>
          <w:sz w:val="22"/>
          <w:szCs w:val="24"/>
        </w:rPr>
        <w:t>Der forventes mellemkommunale betalinger til andre kommuner på ca. 30 mio. kr. for dagtilbudsområdet.</w:t>
      </w:r>
      <w:r w:rsidRPr="008D0329">
        <w:rPr>
          <w:color w:val="FF0000"/>
          <w:sz w:val="22"/>
          <w:szCs w:val="24"/>
        </w:rPr>
        <w:t xml:space="preserve"> </w:t>
      </w:r>
      <w:r w:rsidRPr="008D0329">
        <w:rPr>
          <w:sz w:val="22"/>
          <w:szCs w:val="24"/>
        </w:rPr>
        <w:t xml:space="preserve">Hvis man antager at 3% af børn der går i andre kommuners dagtilbud, på trods af at de bor i Tårnby </w:t>
      </w:r>
      <w:r w:rsidRPr="008D0329">
        <w:rPr>
          <w:sz w:val="22"/>
          <w:szCs w:val="24"/>
        </w:rPr>
        <w:lastRenderedPageBreak/>
        <w:t>Kommune, rykker til Tårnby Kommunes dagtilbud, så vil der alt andet lige kunne forventes en besparelse på de mellemkommunale betalinger til andre kommuner på ca. 0,9 mio. kr.</w:t>
      </w:r>
    </w:p>
    <w:p w14:paraId="2748C8DF" w14:textId="77777777" w:rsidR="008D0329" w:rsidRPr="008D0329" w:rsidRDefault="008D0329" w:rsidP="008D0329">
      <w:pPr>
        <w:autoSpaceDE w:val="0"/>
        <w:autoSpaceDN w:val="0"/>
        <w:jc w:val="both"/>
        <w:rPr>
          <w:b/>
          <w:bCs/>
          <w:sz w:val="22"/>
          <w:szCs w:val="24"/>
        </w:rPr>
      </w:pPr>
      <w:r w:rsidRPr="008D0329">
        <w:rPr>
          <w:b/>
          <w:bCs/>
          <w:sz w:val="22"/>
          <w:szCs w:val="24"/>
        </w:rPr>
        <w:br/>
        <w:t>Konsekvenser</w:t>
      </w:r>
    </w:p>
    <w:p w14:paraId="2E4ECD3B" w14:textId="77777777" w:rsidR="008D0329" w:rsidRPr="008D0329" w:rsidRDefault="008D0329" w:rsidP="008D0329">
      <w:pPr>
        <w:autoSpaceDE w:val="0"/>
        <w:autoSpaceDN w:val="0"/>
        <w:jc w:val="both"/>
        <w:rPr>
          <w:sz w:val="22"/>
          <w:szCs w:val="24"/>
        </w:rPr>
      </w:pPr>
      <w:r w:rsidRPr="008D0329">
        <w:rPr>
          <w:sz w:val="22"/>
          <w:szCs w:val="24"/>
        </w:rPr>
        <w:t xml:space="preserve">Forslaget vil få den betydning, at ventelisten vil blive mere dynamisk, da tilflyttere med længere anciennitet, vil komme foran familier på ventelisten med kortere anciennitet, som hele tiden har boet i Tårnby Kommune. Centeret regulerer løbende pladskapaciteten for at imødekomme ventelisten og sikre pasningsgarantien. </w:t>
      </w:r>
    </w:p>
    <w:p w14:paraId="20242F72" w14:textId="77777777" w:rsidR="008D0329" w:rsidRPr="008D0329" w:rsidRDefault="008D0329" w:rsidP="008D0329">
      <w:pPr>
        <w:autoSpaceDE w:val="0"/>
        <w:autoSpaceDN w:val="0"/>
        <w:jc w:val="both"/>
        <w:rPr>
          <w:b/>
          <w:bCs/>
          <w:sz w:val="22"/>
          <w:szCs w:val="24"/>
        </w:rPr>
      </w:pPr>
    </w:p>
    <w:p w14:paraId="7228C1B4" w14:textId="209C14B9" w:rsidR="008D0329" w:rsidRPr="008D0329" w:rsidRDefault="008D0329" w:rsidP="008D0329">
      <w:pPr>
        <w:autoSpaceDE w:val="0"/>
        <w:autoSpaceDN w:val="0"/>
        <w:jc w:val="both"/>
        <w:rPr>
          <w:b/>
          <w:bCs/>
          <w:sz w:val="22"/>
          <w:szCs w:val="24"/>
        </w:rPr>
      </w:pPr>
      <w:r w:rsidRPr="008D0329">
        <w:rPr>
          <w:b/>
          <w:bCs/>
          <w:sz w:val="22"/>
          <w:szCs w:val="24"/>
        </w:rPr>
        <w:t>Afledte konsekvenser</w:t>
      </w:r>
    </w:p>
    <w:p w14:paraId="2FF7084F" w14:textId="1ED3BA47" w:rsidR="008D0329" w:rsidRDefault="008D0329" w:rsidP="008D0329">
      <w:pPr>
        <w:autoSpaceDE w:val="0"/>
        <w:autoSpaceDN w:val="0"/>
        <w:jc w:val="both"/>
        <w:rPr>
          <w:sz w:val="22"/>
          <w:szCs w:val="24"/>
        </w:rPr>
      </w:pPr>
      <w:r w:rsidRPr="008D0329">
        <w:rPr>
          <w:sz w:val="22"/>
          <w:szCs w:val="24"/>
        </w:rPr>
        <w:t>Ingen.</w:t>
      </w:r>
    </w:p>
    <w:bookmarkEnd w:id="106"/>
    <w:p w14:paraId="3B9DEAB1" w14:textId="34416B48" w:rsidR="008D0329" w:rsidRDefault="008D0329" w:rsidP="008D0329">
      <w:pPr>
        <w:autoSpaceDE w:val="0"/>
        <w:autoSpaceDN w:val="0"/>
        <w:jc w:val="both"/>
        <w:rPr>
          <w:sz w:val="22"/>
          <w:szCs w:val="24"/>
        </w:rPr>
      </w:pPr>
    </w:p>
    <w:p w14:paraId="1D09A5CE" w14:textId="77777777" w:rsidR="008D0329" w:rsidRPr="002445FF" w:rsidRDefault="008D0329" w:rsidP="008D0329">
      <w:pPr>
        <w:autoSpaceDE w:val="0"/>
        <w:autoSpaceDN w:val="0"/>
        <w:jc w:val="both"/>
        <w:rPr>
          <w:sz w:val="22"/>
          <w:szCs w:val="24"/>
        </w:rPr>
      </w:pPr>
    </w:p>
    <w:tbl>
      <w:tblPr>
        <w:tblStyle w:val="Tabel-Gitter"/>
        <w:tblW w:w="0" w:type="auto"/>
        <w:tblLook w:val="04A0" w:firstRow="1" w:lastRow="0" w:firstColumn="1" w:lastColumn="0" w:noHBand="0" w:noVBand="1"/>
      </w:tblPr>
      <w:tblGrid>
        <w:gridCol w:w="1980"/>
        <w:gridCol w:w="4678"/>
        <w:gridCol w:w="2551"/>
        <w:gridCol w:w="929"/>
      </w:tblGrid>
      <w:tr w:rsidR="008D0329" w14:paraId="6C0EBEFA" w14:textId="77777777" w:rsidTr="005F6D4C">
        <w:trPr>
          <w:trHeight w:hRule="exact" w:val="567"/>
        </w:trPr>
        <w:tc>
          <w:tcPr>
            <w:tcW w:w="1980" w:type="dxa"/>
            <w:shd w:val="clear" w:color="auto" w:fill="BFBFBF" w:themeFill="background1" w:themeFillShade="BF"/>
          </w:tcPr>
          <w:p w14:paraId="162A7F0B" w14:textId="77777777" w:rsidR="008D0329" w:rsidRDefault="008D0329" w:rsidP="005F6D4C">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77588D1A" w14:textId="6103C243" w:rsidR="008D0329" w:rsidRPr="00565796" w:rsidRDefault="008D0329" w:rsidP="005F6D4C">
            <w:pPr>
              <w:pStyle w:val="Overskrift2"/>
              <w:rPr>
                <w:b w:val="0"/>
              </w:rPr>
            </w:pPr>
            <w:bookmarkStart w:id="107" w:name="_Toc146127751"/>
            <w:r>
              <w:rPr>
                <w:rFonts w:eastAsia="Times New Roman"/>
                <w:b w:val="0"/>
                <w:bCs w:val="0"/>
                <w:color w:val="000000"/>
              </w:rPr>
              <w:t>3.20 Genindfør</w:t>
            </w:r>
            <w:r w:rsidR="00181D34">
              <w:rPr>
                <w:rFonts w:eastAsia="Times New Roman"/>
                <w:b w:val="0"/>
                <w:bCs w:val="0"/>
                <w:color w:val="000000"/>
              </w:rPr>
              <w:t>else</w:t>
            </w:r>
            <w:r>
              <w:rPr>
                <w:rFonts w:eastAsia="Times New Roman"/>
                <w:b w:val="0"/>
                <w:bCs w:val="0"/>
                <w:color w:val="000000"/>
              </w:rPr>
              <w:t xml:space="preserve"> af servicepersonale på skoler</w:t>
            </w:r>
            <w:bookmarkEnd w:id="107"/>
          </w:p>
        </w:tc>
        <w:tc>
          <w:tcPr>
            <w:tcW w:w="2551" w:type="dxa"/>
            <w:shd w:val="clear" w:color="auto" w:fill="BFBFBF" w:themeFill="background1" w:themeFillShade="BF"/>
          </w:tcPr>
          <w:p w14:paraId="1B2A22EC" w14:textId="77777777" w:rsidR="008D0329" w:rsidRPr="00162342" w:rsidRDefault="008D0329" w:rsidP="005F6D4C">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3A8A709B" w14:textId="06440B00" w:rsidR="008D0329" w:rsidRPr="00162342" w:rsidRDefault="008D0329" w:rsidP="005F6D4C">
            <w:pPr>
              <w:autoSpaceDE w:val="0"/>
              <w:autoSpaceDN w:val="0"/>
              <w:adjustRightInd w:val="0"/>
              <w:spacing w:line="240" w:lineRule="auto"/>
              <w:jc w:val="both"/>
              <w:rPr>
                <w:rFonts w:cs="Arial"/>
                <w:bCs/>
                <w:sz w:val="22"/>
              </w:rPr>
            </w:pPr>
            <w:r>
              <w:rPr>
                <w:rFonts w:cs="Arial"/>
                <w:bCs/>
                <w:sz w:val="22"/>
              </w:rPr>
              <w:t>3.20</w:t>
            </w:r>
          </w:p>
        </w:tc>
      </w:tr>
      <w:tr w:rsidR="008D0329" w14:paraId="36A3BBD8" w14:textId="77777777" w:rsidTr="005F6D4C">
        <w:trPr>
          <w:trHeight w:hRule="exact" w:val="567"/>
        </w:trPr>
        <w:tc>
          <w:tcPr>
            <w:tcW w:w="1980" w:type="dxa"/>
            <w:shd w:val="clear" w:color="auto" w:fill="BFBFBF" w:themeFill="background1" w:themeFillShade="BF"/>
          </w:tcPr>
          <w:p w14:paraId="0CC16067" w14:textId="77777777" w:rsidR="008D0329" w:rsidRDefault="008D0329" w:rsidP="005F6D4C">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719C1254" w14:textId="77777777" w:rsidR="008D0329" w:rsidRPr="00162342" w:rsidRDefault="008D0329" w:rsidP="005F6D4C">
            <w:pPr>
              <w:autoSpaceDE w:val="0"/>
              <w:autoSpaceDN w:val="0"/>
              <w:adjustRightInd w:val="0"/>
              <w:spacing w:line="240" w:lineRule="auto"/>
              <w:jc w:val="both"/>
              <w:rPr>
                <w:rFonts w:cs="Arial"/>
                <w:bCs/>
                <w:sz w:val="22"/>
              </w:rPr>
            </w:pPr>
            <w:r>
              <w:rPr>
                <w:rFonts w:cs="Arial"/>
                <w:bCs/>
                <w:sz w:val="22"/>
              </w:rPr>
              <w:t>Børne- og Skoleudvalget</w:t>
            </w:r>
          </w:p>
        </w:tc>
        <w:tc>
          <w:tcPr>
            <w:tcW w:w="2551" w:type="dxa"/>
            <w:shd w:val="clear" w:color="auto" w:fill="BFBFBF" w:themeFill="background1" w:themeFillShade="BF"/>
          </w:tcPr>
          <w:p w14:paraId="0B78023A" w14:textId="77777777" w:rsidR="008D0329" w:rsidRPr="00162342" w:rsidRDefault="008D0329" w:rsidP="005F6D4C">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15FA1927" w14:textId="77777777" w:rsidR="008D0329" w:rsidRPr="00162342" w:rsidRDefault="008D0329" w:rsidP="005F6D4C">
            <w:pPr>
              <w:autoSpaceDE w:val="0"/>
              <w:autoSpaceDN w:val="0"/>
              <w:adjustRightInd w:val="0"/>
              <w:spacing w:line="240" w:lineRule="auto"/>
              <w:jc w:val="both"/>
              <w:rPr>
                <w:rFonts w:cs="Arial"/>
                <w:bCs/>
                <w:sz w:val="22"/>
              </w:rPr>
            </w:pPr>
            <w:r>
              <w:rPr>
                <w:rFonts w:cs="Arial"/>
                <w:bCs/>
                <w:sz w:val="22"/>
              </w:rPr>
              <w:t>B</w:t>
            </w:r>
          </w:p>
        </w:tc>
      </w:tr>
      <w:tr w:rsidR="008D0329" w14:paraId="5AFA98AA" w14:textId="77777777" w:rsidTr="005F6D4C">
        <w:trPr>
          <w:trHeight w:hRule="exact" w:val="567"/>
        </w:trPr>
        <w:tc>
          <w:tcPr>
            <w:tcW w:w="1980" w:type="dxa"/>
            <w:shd w:val="clear" w:color="auto" w:fill="BFBFBF" w:themeFill="background1" w:themeFillShade="BF"/>
          </w:tcPr>
          <w:p w14:paraId="426A1CAB" w14:textId="77777777" w:rsidR="008D0329" w:rsidRDefault="008D0329" w:rsidP="005F6D4C">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7BDAA5BB" w14:textId="31E70CCA" w:rsidR="008D0329" w:rsidRPr="00162342" w:rsidRDefault="008D0329" w:rsidP="005F6D4C">
            <w:pPr>
              <w:autoSpaceDE w:val="0"/>
              <w:autoSpaceDN w:val="0"/>
              <w:adjustRightInd w:val="0"/>
              <w:spacing w:line="240" w:lineRule="auto"/>
              <w:jc w:val="both"/>
              <w:rPr>
                <w:rFonts w:cs="Arial"/>
                <w:bCs/>
                <w:sz w:val="22"/>
              </w:rPr>
            </w:pPr>
            <w:r>
              <w:rPr>
                <w:rFonts w:cs="Arial"/>
                <w:bCs/>
                <w:sz w:val="22"/>
              </w:rPr>
              <w:t>Almindelig undervisning</w:t>
            </w:r>
          </w:p>
        </w:tc>
        <w:tc>
          <w:tcPr>
            <w:tcW w:w="2551" w:type="dxa"/>
            <w:shd w:val="clear" w:color="auto" w:fill="BFBFBF" w:themeFill="background1" w:themeFillShade="BF"/>
          </w:tcPr>
          <w:p w14:paraId="0E15006E" w14:textId="77777777" w:rsidR="008D0329" w:rsidRPr="00162342" w:rsidRDefault="008D0329" w:rsidP="005F6D4C">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56BE3B6D" w14:textId="77777777" w:rsidR="008D0329" w:rsidRPr="00162342" w:rsidRDefault="008D0329" w:rsidP="005F6D4C">
            <w:pPr>
              <w:autoSpaceDE w:val="0"/>
              <w:autoSpaceDN w:val="0"/>
              <w:adjustRightInd w:val="0"/>
              <w:spacing w:line="240" w:lineRule="auto"/>
              <w:jc w:val="both"/>
              <w:rPr>
                <w:rFonts w:cs="Arial"/>
                <w:bCs/>
                <w:sz w:val="22"/>
              </w:rPr>
            </w:pPr>
            <w:r>
              <w:rPr>
                <w:rFonts w:cs="Arial"/>
                <w:bCs/>
                <w:sz w:val="22"/>
              </w:rPr>
              <w:t>J</w:t>
            </w:r>
          </w:p>
        </w:tc>
      </w:tr>
    </w:tbl>
    <w:p w14:paraId="5ABFAA51" w14:textId="77777777" w:rsidR="008D0329" w:rsidRDefault="008D0329" w:rsidP="008D0329">
      <w:pPr>
        <w:autoSpaceDE w:val="0"/>
        <w:autoSpaceDN w:val="0"/>
        <w:adjustRightInd w:val="0"/>
        <w:spacing w:line="240" w:lineRule="auto"/>
        <w:jc w:val="both"/>
        <w:rPr>
          <w:rFonts w:cs="Arial"/>
          <w:b/>
          <w:bCs/>
          <w:sz w:val="22"/>
        </w:rPr>
      </w:pPr>
    </w:p>
    <w:p w14:paraId="05F5C93C" w14:textId="77777777" w:rsidR="008D0329" w:rsidRDefault="008D0329" w:rsidP="008D0329">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8D0329" w14:paraId="6C55CA6D" w14:textId="77777777" w:rsidTr="005F6D4C">
        <w:tc>
          <w:tcPr>
            <w:tcW w:w="3397" w:type="dxa"/>
          </w:tcPr>
          <w:p w14:paraId="4135B42D" w14:textId="77777777" w:rsidR="008D0329" w:rsidRPr="00DC138F" w:rsidRDefault="008D0329" w:rsidP="005F6D4C">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444DF0B9"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D18C2E5"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39F9B54A"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3BACB984"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2027</w:t>
            </w:r>
          </w:p>
        </w:tc>
      </w:tr>
      <w:tr w:rsidR="008D0329" w14:paraId="0C74CFD4" w14:textId="77777777" w:rsidTr="005F6D4C">
        <w:tc>
          <w:tcPr>
            <w:tcW w:w="3397" w:type="dxa"/>
          </w:tcPr>
          <w:p w14:paraId="3243B0C2" w14:textId="77777777" w:rsidR="008D0329" w:rsidRDefault="008D0329" w:rsidP="008D0329">
            <w:pPr>
              <w:autoSpaceDE w:val="0"/>
              <w:autoSpaceDN w:val="0"/>
              <w:adjustRightInd w:val="0"/>
              <w:spacing w:line="240" w:lineRule="auto"/>
              <w:jc w:val="both"/>
              <w:rPr>
                <w:rFonts w:cs="Arial"/>
                <w:sz w:val="22"/>
              </w:rPr>
            </w:pPr>
            <w:r>
              <w:rPr>
                <w:rFonts w:cs="Arial"/>
                <w:sz w:val="22"/>
              </w:rPr>
              <w:t>Lønudgifter</w:t>
            </w:r>
          </w:p>
        </w:tc>
        <w:tc>
          <w:tcPr>
            <w:tcW w:w="1473" w:type="dxa"/>
          </w:tcPr>
          <w:p w14:paraId="69E0D160" w14:textId="5D910162" w:rsidR="008D0329" w:rsidRPr="002A0011" w:rsidRDefault="008D0329" w:rsidP="008D0329">
            <w:pPr>
              <w:jc w:val="right"/>
              <w:rPr>
                <w:sz w:val="22"/>
              </w:rPr>
            </w:pPr>
            <w:r>
              <w:rPr>
                <w:sz w:val="22"/>
              </w:rPr>
              <w:t>654</w:t>
            </w:r>
          </w:p>
        </w:tc>
        <w:tc>
          <w:tcPr>
            <w:tcW w:w="1756" w:type="dxa"/>
          </w:tcPr>
          <w:p w14:paraId="70CD33FA" w14:textId="38C4DA1B" w:rsidR="008D0329" w:rsidRPr="002A0011" w:rsidRDefault="008D0329" w:rsidP="008D0329">
            <w:pPr>
              <w:jc w:val="right"/>
              <w:rPr>
                <w:sz w:val="22"/>
              </w:rPr>
            </w:pPr>
            <w:r>
              <w:rPr>
                <w:sz w:val="22"/>
              </w:rPr>
              <w:t>654</w:t>
            </w:r>
          </w:p>
        </w:tc>
        <w:tc>
          <w:tcPr>
            <w:tcW w:w="1756" w:type="dxa"/>
          </w:tcPr>
          <w:p w14:paraId="0B4FF170" w14:textId="52A1F8F4" w:rsidR="008D0329" w:rsidRPr="002A0011" w:rsidRDefault="008D0329" w:rsidP="008D0329">
            <w:pPr>
              <w:jc w:val="right"/>
              <w:rPr>
                <w:sz w:val="22"/>
              </w:rPr>
            </w:pPr>
            <w:r>
              <w:rPr>
                <w:sz w:val="22"/>
              </w:rPr>
              <w:t>654</w:t>
            </w:r>
          </w:p>
        </w:tc>
        <w:tc>
          <w:tcPr>
            <w:tcW w:w="1756" w:type="dxa"/>
          </w:tcPr>
          <w:p w14:paraId="14EE13A8" w14:textId="34E36530" w:rsidR="008D0329" w:rsidRPr="002A0011" w:rsidRDefault="008D0329" w:rsidP="008D0329">
            <w:pPr>
              <w:jc w:val="right"/>
              <w:rPr>
                <w:sz w:val="22"/>
              </w:rPr>
            </w:pPr>
            <w:r>
              <w:rPr>
                <w:sz w:val="22"/>
              </w:rPr>
              <w:t>654</w:t>
            </w:r>
          </w:p>
        </w:tc>
      </w:tr>
      <w:tr w:rsidR="008D0329" w14:paraId="61DD7515" w14:textId="77777777" w:rsidTr="005F6D4C">
        <w:tc>
          <w:tcPr>
            <w:tcW w:w="3397" w:type="dxa"/>
          </w:tcPr>
          <w:p w14:paraId="7855A98A" w14:textId="77777777" w:rsidR="008D0329" w:rsidRDefault="008D0329" w:rsidP="008D0329">
            <w:pPr>
              <w:autoSpaceDE w:val="0"/>
              <w:autoSpaceDN w:val="0"/>
              <w:adjustRightInd w:val="0"/>
              <w:spacing w:line="240" w:lineRule="auto"/>
              <w:jc w:val="both"/>
              <w:rPr>
                <w:rFonts w:cs="Arial"/>
                <w:sz w:val="22"/>
              </w:rPr>
            </w:pPr>
            <w:r>
              <w:rPr>
                <w:rFonts w:cs="Arial"/>
                <w:sz w:val="22"/>
              </w:rPr>
              <w:t>Øvr. driftsudgifter</w:t>
            </w:r>
          </w:p>
        </w:tc>
        <w:tc>
          <w:tcPr>
            <w:tcW w:w="1473" w:type="dxa"/>
          </w:tcPr>
          <w:p w14:paraId="095615D0" w14:textId="2251BD02" w:rsidR="008D0329" w:rsidRPr="000D656F" w:rsidRDefault="008D0329" w:rsidP="008D0329">
            <w:pPr>
              <w:jc w:val="right"/>
              <w:rPr>
                <w:sz w:val="22"/>
              </w:rPr>
            </w:pPr>
            <w:r>
              <w:rPr>
                <w:sz w:val="22"/>
              </w:rPr>
              <w:t>0</w:t>
            </w:r>
          </w:p>
        </w:tc>
        <w:tc>
          <w:tcPr>
            <w:tcW w:w="1756" w:type="dxa"/>
          </w:tcPr>
          <w:p w14:paraId="468F77A5" w14:textId="72F00523" w:rsidR="008D0329" w:rsidRPr="000D656F" w:rsidRDefault="008D0329" w:rsidP="008D0329">
            <w:pPr>
              <w:jc w:val="right"/>
              <w:rPr>
                <w:sz w:val="22"/>
              </w:rPr>
            </w:pPr>
            <w:r>
              <w:rPr>
                <w:sz w:val="22"/>
              </w:rPr>
              <w:t>0</w:t>
            </w:r>
          </w:p>
        </w:tc>
        <w:tc>
          <w:tcPr>
            <w:tcW w:w="1756" w:type="dxa"/>
          </w:tcPr>
          <w:p w14:paraId="08EDDFCB" w14:textId="2AD87A2A" w:rsidR="008D0329" w:rsidRPr="002A0011" w:rsidRDefault="008D0329" w:rsidP="008D0329">
            <w:pPr>
              <w:jc w:val="right"/>
              <w:rPr>
                <w:sz w:val="22"/>
              </w:rPr>
            </w:pPr>
            <w:r>
              <w:rPr>
                <w:sz w:val="22"/>
              </w:rPr>
              <w:t>0</w:t>
            </w:r>
          </w:p>
        </w:tc>
        <w:tc>
          <w:tcPr>
            <w:tcW w:w="1756" w:type="dxa"/>
          </w:tcPr>
          <w:p w14:paraId="28AF22F9" w14:textId="12ADBBE8" w:rsidR="008D0329" w:rsidRPr="002A0011" w:rsidRDefault="008D0329" w:rsidP="008D0329">
            <w:pPr>
              <w:jc w:val="right"/>
              <w:rPr>
                <w:sz w:val="22"/>
              </w:rPr>
            </w:pPr>
            <w:r>
              <w:rPr>
                <w:sz w:val="22"/>
              </w:rPr>
              <w:t>0</w:t>
            </w:r>
          </w:p>
        </w:tc>
      </w:tr>
      <w:tr w:rsidR="008D0329" w14:paraId="5640BE34" w14:textId="77777777" w:rsidTr="005F6D4C">
        <w:tc>
          <w:tcPr>
            <w:tcW w:w="3397" w:type="dxa"/>
          </w:tcPr>
          <w:p w14:paraId="07E1A38A" w14:textId="77777777" w:rsidR="008D0329" w:rsidRDefault="008D0329" w:rsidP="008D0329">
            <w:pPr>
              <w:autoSpaceDE w:val="0"/>
              <w:autoSpaceDN w:val="0"/>
              <w:adjustRightInd w:val="0"/>
              <w:spacing w:line="240" w:lineRule="auto"/>
              <w:jc w:val="both"/>
              <w:rPr>
                <w:rFonts w:cs="Arial"/>
                <w:b/>
                <w:bCs/>
                <w:sz w:val="22"/>
              </w:rPr>
            </w:pPr>
            <w:r>
              <w:rPr>
                <w:rFonts w:cs="Arial"/>
                <w:sz w:val="22"/>
              </w:rPr>
              <w:t>Indtægter</w:t>
            </w:r>
          </w:p>
        </w:tc>
        <w:tc>
          <w:tcPr>
            <w:tcW w:w="1473" w:type="dxa"/>
          </w:tcPr>
          <w:p w14:paraId="764B90BD" w14:textId="34CCADEC" w:rsidR="008D0329" w:rsidRPr="002A0011" w:rsidRDefault="008D0329" w:rsidP="008D0329">
            <w:pPr>
              <w:jc w:val="right"/>
              <w:rPr>
                <w:sz w:val="22"/>
              </w:rPr>
            </w:pPr>
            <w:r>
              <w:rPr>
                <w:sz w:val="22"/>
              </w:rPr>
              <w:t>0</w:t>
            </w:r>
          </w:p>
        </w:tc>
        <w:tc>
          <w:tcPr>
            <w:tcW w:w="1756" w:type="dxa"/>
          </w:tcPr>
          <w:p w14:paraId="4BFC97EC" w14:textId="7D020CEB" w:rsidR="008D0329" w:rsidRPr="002A0011" w:rsidRDefault="008D0329" w:rsidP="008D0329">
            <w:pPr>
              <w:jc w:val="right"/>
              <w:rPr>
                <w:sz w:val="22"/>
              </w:rPr>
            </w:pPr>
            <w:r>
              <w:rPr>
                <w:sz w:val="22"/>
              </w:rPr>
              <w:t>0</w:t>
            </w:r>
          </w:p>
        </w:tc>
        <w:tc>
          <w:tcPr>
            <w:tcW w:w="1756" w:type="dxa"/>
          </w:tcPr>
          <w:p w14:paraId="345D1CEA" w14:textId="4DD368B6" w:rsidR="008D0329" w:rsidRPr="002A0011" w:rsidRDefault="008D0329" w:rsidP="008D0329">
            <w:pPr>
              <w:jc w:val="right"/>
              <w:rPr>
                <w:sz w:val="22"/>
              </w:rPr>
            </w:pPr>
            <w:r>
              <w:rPr>
                <w:sz w:val="22"/>
              </w:rPr>
              <w:t>0</w:t>
            </w:r>
          </w:p>
        </w:tc>
        <w:tc>
          <w:tcPr>
            <w:tcW w:w="1756" w:type="dxa"/>
          </w:tcPr>
          <w:p w14:paraId="732B1139" w14:textId="2E0E621D" w:rsidR="008D0329" w:rsidRPr="002A0011" w:rsidRDefault="008D0329" w:rsidP="008D0329">
            <w:pPr>
              <w:jc w:val="right"/>
              <w:rPr>
                <w:sz w:val="22"/>
              </w:rPr>
            </w:pPr>
            <w:r>
              <w:rPr>
                <w:sz w:val="22"/>
              </w:rPr>
              <w:t>0</w:t>
            </w:r>
          </w:p>
        </w:tc>
      </w:tr>
      <w:tr w:rsidR="008D0329" w14:paraId="10D49DE2" w14:textId="77777777" w:rsidTr="005F6D4C">
        <w:tc>
          <w:tcPr>
            <w:tcW w:w="3397" w:type="dxa"/>
          </w:tcPr>
          <w:p w14:paraId="0CCDAC88" w14:textId="77777777" w:rsidR="008D0329" w:rsidRDefault="008D0329" w:rsidP="008D0329">
            <w:pPr>
              <w:autoSpaceDE w:val="0"/>
              <w:autoSpaceDN w:val="0"/>
              <w:adjustRightInd w:val="0"/>
              <w:spacing w:line="240" w:lineRule="auto"/>
              <w:rPr>
                <w:rFonts w:cs="Arial"/>
                <w:b/>
                <w:bCs/>
                <w:sz w:val="22"/>
              </w:rPr>
            </w:pPr>
            <w:r>
              <w:rPr>
                <w:rFonts w:cs="Arial"/>
                <w:b/>
                <w:bCs/>
                <w:sz w:val="22"/>
              </w:rPr>
              <w:t>I alt (1.000 kr.)</w:t>
            </w:r>
          </w:p>
        </w:tc>
        <w:tc>
          <w:tcPr>
            <w:tcW w:w="1473" w:type="dxa"/>
          </w:tcPr>
          <w:p w14:paraId="49609680" w14:textId="7800E663" w:rsidR="008D0329" w:rsidRPr="008D0329" w:rsidRDefault="008D0329" w:rsidP="008D0329">
            <w:pPr>
              <w:jc w:val="right"/>
              <w:rPr>
                <w:b/>
                <w:bCs/>
                <w:sz w:val="22"/>
              </w:rPr>
            </w:pPr>
            <w:r>
              <w:rPr>
                <w:b/>
                <w:bCs/>
                <w:sz w:val="22"/>
              </w:rPr>
              <w:t>654</w:t>
            </w:r>
          </w:p>
        </w:tc>
        <w:tc>
          <w:tcPr>
            <w:tcW w:w="1756" w:type="dxa"/>
          </w:tcPr>
          <w:p w14:paraId="197A9614" w14:textId="52B6814A" w:rsidR="008D0329" w:rsidRPr="00F24DEC" w:rsidRDefault="008D0329" w:rsidP="008D0329">
            <w:pPr>
              <w:jc w:val="right"/>
              <w:rPr>
                <w:b/>
                <w:bCs/>
                <w:sz w:val="22"/>
              </w:rPr>
            </w:pPr>
            <w:r>
              <w:rPr>
                <w:b/>
                <w:bCs/>
                <w:sz w:val="22"/>
              </w:rPr>
              <w:t>654</w:t>
            </w:r>
          </w:p>
        </w:tc>
        <w:tc>
          <w:tcPr>
            <w:tcW w:w="1756" w:type="dxa"/>
          </w:tcPr>
          <w:p w14:paraId="0EDC2E1F" w14:textId="4264E496" w:rsidR="008D0329" w:rsidRPr="00F24DEC" w:rsidRDefault="008D0329" w:rsidP="008D0329">
            <w:pPr>
              <w:jc w:val="right"/>
              <w:rPr>
                <w:b/>
                <w:bCs/>
                <w:sz w:val="22"/>
              </w:rPr>
            </w:pPr>
            <w:r>
              <w:rPr>
                <w:b/>
                <w:bCs/>
                <w:sz w:val="22"/>
              </w:rPr>
              <w:t>654</w:t>
            </w:r>
          </w:p>
        </w:tc>
        <w:tc>
          <w:tcPr>
            <w:tcW w:w="1756" w:type="dxa"/>
          </w:tcPr>
          <w:p w14:paraId="2FE21F39" w14:textId="78D6BA2A" w:rsidR="008D0329" w:rsidRPr="00F24DEC" w:rsidRDefault="008D0329" w:rsidP="008D0329">
            <w:pPr>
              <w:jc w:val="right"/>
              <w:rPr>
                <w:b/>
                <w:bCs/>
                <w:sz w:val="22"/>
              </w:rPr>
            </w:pPr>
            <w:r>
              <w:rPr>
                <w:b/>
                <w:bCs/>
                <w:sz w:val="22"/>
              </w:rPr>
              <w:t>654</w:t>
            </w:r>
          </w:p>
        </w:tc>
      </w:tr>
      <w:tr w:rsidR="008D0329" w14:paraId="2F005112" w14:textId="77777777" w:rsidTr="005F6D4C">
        <w:tc>
          <w:tcPr>
            <w:tcW w:w="3397" w:type="dxa"/>
          </w:tcPr>
          <w:p w14:paraId="47B9A837" w14:textId="77777777" w:rsidR="008D0329" w:rsidRDefault="008D0329" w:rsidP="008D0329">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387719E7" w14:textId="3F6ED7CC" w:rsidR="008D0329" w:rsidRPr="008D0329" w:rsidRDefault="008D0329" w:rsidP="008D0329">
            <w:pPr>
              <w:jc w:val="right"/>
              <w:rPr>
                <w:b/>
                <w:bCs/>
                <w:sz w:val="22"/>
              </w:rPr>
            </w:pPr>
            <w:r>
              <w:rPr>
                <w:b/>
                <w:bCs/>
                <w:sz w:val="22"/>
              </w:rPr>
              <w:t>654</w:t>
            </w:r>
          </w:p>
        </w:tc>
        <w:tc>
          <w:tcPr>
            <w:tcW w:w="1756" w:type="dxa"/>
          </w:tcPr>
          <w:p w14:paraId="4C29772D" w14:textId="3E8ADFB4" w:rsidR="008D0329" w:rsidRPr="00F24DEC" w:rsidRDefault="008D0329" w:rsidP="008D0329">
            <w:pPr>
              <w:jc w:val="right"/>
              <w:rPr>
                <w:b/>
                <w:bCs/>
                <w:sz w:val="22"/>
              </w:rPr>
            </w:pPr>
            <w:r>
              <w:rPr>
                <w:b/>
                <w:bCs/>
                <w:sz w:val="22"/>
              </w:rPr>
              <w:t>654</w:t>
            </w:r>
          </w:p>
        </w:tc>
        <w:tc>
          <w:tcPr>
            <w:tcW w:w="1756" w:type="dxa"/>
          </w:tcPr>
          <w:p w14:paraId="6DCDE564" w14:textId="33A2197F" w:rsidR="008D0329" w:rsidRPr="00F24DEC" w:rsidRDefault="008D0329" w:rsidP="008D0329">
            <w:pPr>
              <w:jc w:val="right"/>
              <w:rPr>
                <w:b/>
                <w:bCs/>
                <w:sz w:val="22"/>
              </w:rPr>
            </w:pPr>
            <w:r>
              <w:rPr>
                <w:b/>
                <w:bCs/>
                <w:sz w:val="22"/>
              </w:rPr>
              <w:t>654</w:t>
            </w:r>
          </w:p>
        </w:tc>
        <w:tc>
          <w:tcPr>
            <w:tcW w:w="1756" w:type="dxa"/>
          </w:tcPr>
          <w:p w14:paraId="0EE62AB0" w14:textId="60B0CFF9" w:rsidR="008D0329" w:rsidRPr="00F24DEC" w:rsidRDefault="008D0329" w:rsidP="008D0329">
            <w:pPr>
              <w:jc w:val="right"/>
              <w:rPr>
                <w:b/>
                <w:bCs/>
                <w:sz w:val="22"/>
              </w:rPr>
            </w:pPr>
            <w:r>
              <w:rPr>
                <w:b/>
                <w:bCs/>
                <w:sz w:val="22"/>
              </w:rPr>
              <w:t>654</w:t>
            </w:r>
          </w:p>
        </w:tc>
      </w:tr>
      <w:tr w:rsidR="008D0329" w14:paraId="7D9FF6A3" w14:textId="77777777" w:rsidTr="005F6D4C">
        <w:tc>
          <w:tcPr>
            <w:tcW w:w="3397" w:type="dxa"/>
          </w:tcPr>
          <w:p w14:paraId="3A32DCAE" w14:textId="77777777" w:rsidR="008D0329" w:rsidRDefault="008D0329" w:rsidP="008D0329">
            <w:pPr>
              <w:autoSpaceDE w:val="0"/>
              <w:autoSpaceDN w:val="0"/>
              <w:adjustRightInd w:val="0"/>
              <w:spacing w:line="240" w:lineRule="auto"/>
              <w:rPr>
                <w:rFonts w:cs="Arial"/>
                <w:b/>
                <w:bCs/>
                <w:sz w:val="22"/>
              </w:rPr>
            </w:pPr>
            <w:r>
              <w:rPr>
                <w:rFonts w:cs="Arial"/>
                <w:b/>
                <w:bCs/>
                <w:sz w:val="22"/>
              </w:rPr>
              <w:t>Normering</w:t>
            </w:r>
          </w:p>
        </w:tc>
        <w:tc>
          <w:tcPr>
            <w:tcW w:w="1473" w:type="dxa"/>
          </w:tcPr>
          <w:p w14:paraId="4C48E171" w14:textId="1B18D3C2" w:rsidR="008D0329" w:rsidRPr="008D0329" w:rsidRDefault="008D0329" w:rsidP="008D0329">
            <w:pPr>
              <w:jc w:val="right"/>
              <w:rPr>
                <w:b/>
                <w:bCs/>
                <w:sz w:val="22"/>
              </w:rPr>
            </w:pPr>
            <w:r>
              <w:rPr>
                <w:b/>
                <w:bCs/>
                <w:sz w:val="22"/>
              </w:rPr>
              <w:t>1,7</w:t>
            </w:r>
          </w:p>
        </w:tc>
        <w:tc>
          <w:tcPr>
            <w:tcW w:w="1756" w:type="dxa"/>
          </w:tcPr>
          <w:p w14:paraId="22FD8AE9" w14:textId="70B4E4D7" w:rsidR="008D0329" w:rsidRPr="002A0011" w:rsidRDefault="008D0329" w:rsidP="008D0329">
            <w:pPr>
              <w:jc w:val="right"/>
              <w:rPr>
                <w:b/>
                <w:sz w:val="22"/>
              </w:rPr>
            </w:pPr>
            <w:r>
              <w:rPr>
                <w:b/>
                <w:bCs/>
                <w:sz w:val="22"/>
              </w:rPr>
              <w:t>1,7</w:t>
            </w:r>
          </w:p>
        </w:tc>
        <w:tc>
          <w:tcPr>
            <w:tcW w:w="1756" w:type="dxa"/>
          </w:tcPr>
          <w:p w14:paraId="73C6E4D5" w14:textId="6CB8F028" w:rsidR="008D0329" w:rsidRPr="002A0011" w:rsidRDefault="008D0329" w:rsidP="008D0329">
            <w:pPr>
              <w:jc w:val="right"/>
              <w:rPr>
                <w:b/>
                <w:sz w:val="22"/>
              </w:rPr>
            </w:pPr>
            <w:r>
              <w:rPr>
                <w:b/>
                <w:bCs/>
                <w:sz w:val="22"/>
              </w:rPr>
              <w:t>1,7</w:t>
            </w:r>
          </w:p>
        </w:tc>
        <w:tc>
          <w:tcPr>
            <w:tcW w:w="1756" w:type="dxa"/>
          </w:tcPr>
          <w:p w14:paraId="3045B791" w14:textId="7A2760E4" w:rsidR="008D0329" w:rsidRPr="002A0011" w:rsidRDefault="008D0329" w:rsidP="008D0329">
            <w:pPr>
              <w:jc w:val="right"/>
              <w:rPr>
                <w:b/>
                <w:sz w:val="22"/>
              </w:rPr>
            </w:pPr>
            <w:r>
              <w:rPr>
                <w:b/>
                <w:bCs/>
                <w:sz w:val="22"/>
              </w:rPr>
              <w:t>1,7</w:t>
            </w:r>
          </w:p>
        </w:tc>
      </w:tr>
    </w:tbl>
    <w:p w14:paraId="7CC5B78F" w14:textId="77777777" w:rsidR="008D0329" w:rsidRDefault="008D0329" w:rsidP="008D0329">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8D0329" w14:paraId="31F729D1" w14:textId="77777777" w:rsidTr="005F6D4C">
        <w:tc>
          <w:tcPr>
            <w:tcW w:w="3397" w:type="dxa"/>
          </w:tcPr>
          <w:p w14:paraId="481FDBF7" w14:textId="77777777" w:rsidR="008D0329" w:rsidRPr="00DC138F" w:rsidRDefault="008D0329" w:rsidP="005F6D4C">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094665AE"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6CB77A9B"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55E78791"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E4897E0" w14:textId="77777777" w:rsidR="008D0329" w:rsidRDefault="008D0329" w:rsidP="005F6D4C">
            <w:pPr>
              <w:autoSpaceDE w:val="0"/>
              <w:autoSpaceDN w:val="0"/>
              <w:adjustRightInd w:val="0"/>
              <w:spacing w:line="240" w:lineRule="auto"/>
              <w:jc w:val="right"/>
              <w:rPr>
                <w:rFonts w:cs="Arial"/>
                <w:b/>
                <w:bCs/>
                <w:sz w:val="22"/>
              </w:rPr>
            </w:pPr>
            <w:r>
              <w:rPr>
                <w:rFonts w:cs="Arial"/>
                <w:b/>
                <w:bCs/>
                <w:sz w:val="22"/>
              </w:rPr>
              <w:t>2027</w:t>
            </w:r>
          </w:p>
        </w:tc>
      </w:tr>
      <w:tr w:rsidR="008D0329" w14:paraId="1378B97C" w14:textId="77777777" w:rsidTr="005F6D4C">
        <w:tc>
          <w:tcPr>
            <w:tcW w:w="3397" w:type="dxa"/>
          </w:tcPr>
          <w:p w14:paraId="720C0EAA" w14:textId="77777777" w:rsidR="008D0329" w:rsidRDefault="008D0329" w:rsidP="005F6D4C">
            <w:pPr>
              <w:autoSpaceDE w:val="0"/>
              <w:autoSpaceDN w:val="0"/>
              <w:adjustRightInd w:val="0"/>
              <w:spacing w:line="240" w:lineRule="auto"/>
              <w:jc w:val="both"/>
              <w:rPr>
                <w:rFonts w:cs="Arial"/>
                <w:sz w:val="22"/>
              </w:rPr>
            </w:pPr>
            <w:r>
              <w:rPr>
                <w:rFonts w:cs="Arial"/>
                <w:sz w:val="22"/>
              </w:rPr>
              <w:t>Udgifter</w:t>
            </w:r>
          </w:p>
        </w:tc>
        <w:tc>
          <w:tcPr>
            <w:tcW w:w="1473" w:type="dxa"/>
          </w:tcPr>
          <w:p w14:paraId="539B847F"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1036D5FB"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22BBA97F"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1462202A"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r>
      <w:tr w:rsidR="008D0329" w14:paraId="7F2F3FBE" w14:textId="77777777" w:rsidTr="005F6D4C">
        <w:tc>
          <w:tcPr>
            <w:tcW w:w="3397" w:type="dxa"/>
          </w:tcPr>
          <w:p w14:paraId="197095CD" w14:textId="77777777" w:rsidR="008D0329" w:rsidRDefault="008D0329" w:rsidP="005F6D4C">
            <w:pPr>
              <w:autoSpaceDE w:val="0"/>
              <w:autoSpaceDN w:val="0"/>
              <w:adjustRightInd w:val="0"/>
              <w:spacing w:line="240" w:lineRule="auto"/>
              <w:jc w:val="both"/>
              <w:rPr>
                <w:rFonts w:cs="Arial"/>
                <w:sz w:val="22"/>
              </w:rPr>
            </w:pPr>
            <w:r>
              <w:rPr>
                <w:rFonts w:cs="Arial"/>
                <w:sz w:val="22"/>
              </w:rPr>
              <w:t>Indtægter</w:t>
            </w:r>
          </w:p>
        </w:tc>
        <w:tc>
          <w:tcPr>
            <w:tcW w:w="1473" w:type="dxa"/>
          </w:tcPr>
          <w:p w14:paraId="0F2FA574"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31EB0DA9"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2177E0EA"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c>
          <w:tcPr>
            <w:tcW w:w="1756" w:type="dxa"/>
          </w:tcPr>
          <w:p w14:paraId="0EFC46A7" w14:textId="77777777" w:rsidR="008D0329" w:rsidRPr="007D45AC" w:rsidRDefault="008D0329" w:rsidP="005F6D4C">
            <w:pPr>
              <w:autoSpaceDE w:val="0"/>
              <w:autoSpaceDN w:val="0"/>
              <w:adjustRightInd w:val="0"/>
              <w:spacing w:line="240" w:lineRule="auto"/>
              <w:jc w:val="right"/>
              <w:rPr>
                <w:rFonts w:cs="Arial"/>
                <w:bCs/>
                <w:sz w:val="22"/>
              </w:rPr>
            </w:pPr>
            <w:r>
              <w:rPr>
                <w:rFonts w:cs="Arial"/>
                <w:bCs/>
                <w:sz w:val="22"/>
              </w:rPr>
              <w:t>0</w:t>
            </w:r>
          </w:p>
        </w:tc>
      </w:tr>
      <w:tr w:rsidR="008D0329" w:rsidRPr="00345E3E" w14:paraId="386E4BE2" w14:textId="77777777" w:rsidTr="005F6D4C">
        <w:tc>
          <w:tcPr>
            <w:tcW w:w="3397" w:type="dxa"/>
          </w:tcPr>
          <w:p w14:paraId="52AD5C60" w14:textId="77777777" w:rsidR="008D0329" w:rsidRPr="00345E3E" w:rsidRDefault="008D0329" w:rsidP="005F6D4C">
            <w:pPr>
              <w:autoSpaceDE w:val="0"/>
              <w:autoSpaceDN w:val="0"/>
              <w:adjustRightInd w:val="0"/>
              <w:spacing w:line="240" w:lineRule="auto"/>
              <w:jc w:val="both"/>
              <w:rPr>
                <w:rFonts w:cs="Arial"/>
                <w:b/>
                <w:sz w:val="22"/>
              </w:rPr>
            </w:pPr>
            <w:r>
              <w:rPr>
                <w:rFonts w:cs="Arial"/>
                <w:b/>
                <w:sz w:val="22"/>
              </w:rPr>
              <w:t>I alt (1.000 kr.)</w:t>
            </w:r>
          </w:p>
        </w:tc>
        <w:tc>
          <w:tcPr>
            <w:tcW w:w="1473" w:type="dxa"/>
          </w:tcPr>
          <w:p w14:paraId="5FBDAE8F" w14:textId="77777777" w:rsidR="008D0329" w:rsidRPr="00345E3E" w:rsidRDefault="008D0329" w:rsidP="005F6D4C">
            <w:pPr>
              <w:autoSpaceDE w:val="0"/>
              <w:autoSpaceDN w:val="0"/>
              <w:adjustRightInd w:val="0"/>
              <w:spacing w:line="240" w:lineRule="auto"/>
              <w:jc w:val="right"/>
              <w:rPr>
                <w:rFonts w:cs="Arial"/>
                <w:b/>
                <w:bCs/>
                <w:sz w:val="22"/>
              </w:rPr>
            </w:pPr>
            <w:r>
              <w:rPr>
                <w:rFonts w:cs="Arial"/>
                <w:b/>
                <w:bCs/>
                <w:sz w:val="22"/>
              </w:rPr>
              <w:t>0</w:t>
            </w:r>
          </w:p>
        </w:tc>
        <w:tc>
          <w:tcPr>
            <w:tcW w:w="1756" w:type="dxa"/>
          </w:tcPr>
          <w:p w14:paraId="0ADE7C12" w14:textId="77777777" w:rsidR="008D0329" w:rsidRPr="00345E3E" w:rsidRDefault="008D0329" w:rsidP="005F6D4C">
            <w:pPr>
              <w:autoSpaceDE w:val="0"/>
              <w:autoSpaceDN w:val="0"/>
              <w:adjustRightInd w:val="0"/>
              <w:spacing w:line="240" w:lineRule="auto"/>
              <w:jc w:val="right"/>
              <w:rPr>
                <w:rFonts w:cs="Arial"/>
                <w:b/>
                <w:bCs/>
                <w:sz w:val="22"/>
              </w:rPr>
            </w:pPr>
            <w:r>
              <w:rPr>
                <w:rFonts w:cs="Arial"/>
                <w:b/>
                <w:bCs/>
                <w:sz w:val="22"/>
              </w:rPr>
              <w:t>0</w:t>
            </w:r>
          </w:p>
        </w:tc>
        <w:tc>
          <w:tcPr>
            <w:tcW w:w="1756" w:type="dxa"/>
          </w:tcPr>
          <w:p w14:paraId="144A6308" w14:textId="77777777" w:rsidR="008D0329" w:rsidRPr="00345E3E" w:rsidRDefault="008D0329" w:rsidP="005F6D4C">
            <w:pPr>
              <w:autoSpaceDE w:val="0"/>
              <w:autoSpaceDN w:val="0"/>
              <w:adjustRightInd w:val="0"/>
              <w:spacing w:line="240" w:lineRule="auto"/>
              <w:jc w:val="right"/>
              <w:rPr>
                <w:rFonts w:cs="Arial"/>
                <w:b/>
                <w:bCs/>
                <w:sz w:val="22"/>
              </w:rPr>
            </w:pPr>
            <w:r>
              <w:rPr>
                <w:rFonts w:cs="Arial"/>
                <w:b/>
                <w:bCs/>
                <w:sz w:val="22"/>
              </w:rPr>
              <w:t>0</w:t>
            </w:r>
          </w:p>
        </w:tc>
        <w:tc>
          <w:tcPr>
            <w:tcW w:w="1756" w:type="dxa"/>
          </w:tcPr>
          <w:p w14:paraId="04C5EEFE" w14:textId="77777777" w:rsidR="008D0329" w:rsidRPr="00345E3E" w:rsidRDefault="008D0329" w:rsidP="005F6D4C">
            <w:pPr>
              <w:autoSpaceDE w:val="0"/>
              <w:autoSpaceDN w:val="0"/>
              <w:adjustRightInd w:val="0"/>
              <w:spacing w:line="240" w:lineRule="auto"/>
              <w:jc w:val="right"/>
              <w:rPr>
                <w:rFonts w:cs="Arial"/>
                <w:b/>
                <w:bCs/>
                <w:sz w:val="22"/>
              </w:rPr>
            </w:pPr>
            <w:r>
              <w:rPr>
                <w:rFonts w:cs="Arial"/>
                <w:b/>
                <w:bCs/>
                <w:sz w:val="22"/>
              </w:rPr>
              <w:t>0</w:t>
            </w:r>
          </w:p>
        </w:tc>
      </w:tr>
    </w:tbl>
    <w:p w14:paraId="7A61ED1F" w14:textId="77777777" w:rsidR="008D0329" w:rsidRDefault="008D0329" w:rsidP="008D0329">
      <w:pPr>
        <w:autoSpaceDE w:val="0"/>
        <w:autoSpaceDN w:val="0"/>
        <w:adjustRightInd w:val="0"/>
        <w:spacing w:line="240" w:lineRule="auto"/>
        <w:jc w:val="both"/>
        <w:rPr>
          <w:rFonts w:cs="Arial"/>
          <w:b/>
          <w:bCs/>
          <w:sz w:val="22"/>
        </w:rPr>
      </w:pPr>
    </w:p>
    <w:p w14:paraId="20DE0418" w14:textId="77777777" w:rsidR="008D0329" w:rsidRPr="008D0329" w:rsidRDefault="008D0329" w:rsidP="008D0329">
      <w:pPr>
        <w:autoSpaceDE w:val="0"/>
        <w:autoSpaceDN w:val="0"/>
        <w:adjustRightInd w:val="0"/>
        <w:spacing w:line="240" w:lineRule="auto"/>
        <w:rPr>
          <w:rFonts w:cs="Arial"/>
          <w:b/>
          <w:bCs/>
          <w:sz w:val="22"/>
        </w:rPr>
      </w:pPr>
      <w:r w:rsidRPr="008D0329">
        <w:rPr>
          <w:rFonts w:cs="Arial"/>
          <w:b/>
          <w:bCs/>
          <w:sz w:val="22"/>
        </w:rPr>
        <w:t>Indhold og baggrund</w:t>
      </w:r>
    </w:p>
    <w:p w14:paraId="004FE1B1" w14:textId="77777777" w:rsidR="008D0329" w:rsidRPr="008D0329" w:rsidRDefault="008D0329" w:rsidP="008D0329">
      <w:pPr>
        <w:autoSpaceDE w:val="0"/>
        <w:autoSpaceDN w:val="0"/>
        <w:adjustRightInd w:val="0"/>
        <w:spacing w:line="240" w:lineRule="auto"/>
        <w:jc w:val="both"/>
        <w:rPr>
          <w:rFonts w:cs="Arial"/>
          <w:sz w:val="22"/>
        </w:rPr>
      </w:pPr>
      <w:r w:rsidRPr="008D0329">
        <w:rPr>
          <w:rFonts w:cs="Arial"/>
          <w:sz w:val="22"/>
        </w:rPr>
        <w:t xml:space="preserve">Den tidligere besparelse på rengøringsnormeringen til brygning af kaffe på skolerne rulles tilbage, således at der fra 2024 atter vil være normering til dette på skolerne. </w:t>
      </w:r>
    </w:p>
    <w:p w14:paraId="1391F608" w14:textId="77777777" w:rsidR="008D0329" w:rsidRPr="008D0329" w:rsidRDefault="008D0329" w:rsidP="008D0329">
      <w:pPr>
        <w:autoSpaceDE w:val="0"/>
        <w:autoSpaceDN w:val="0"/>
        <w:adjustRightInd w:val="0"/>
        <w:spacing w:line="240" w:lineRule="auto"/>
        <w:rPr>
          <w:rFonts w:cs="Arial"/>
          <w:sz w:val="22"/>
        </w:rPr>
      </w:pPr>
    </w:p>
    <w:p w14:paraId="61984342" w14:textId="77777777" w:rsidR="008D0329" w:rsidRPr="008D0329" w:rsidRDefault="008D0329" w:rsidP="008D0329">
      <w:pPr>
        <w:autoSpaceDE w:val="0"/>
        <w:autoSpaceDN w:val="0"/>
        <w:adjustRightInd w:val="0"/>
        <w:spacing w:line="240" w:lineRule="auto"/>
        <w:jc w:val="both"/>
        <w:rPr>
          <w:rFonts w:cs="Arial"/>
          <w:b/>
          <w:bCs/>
          <w:sz w:val="22"/>
        </w:rPr>
      </w:pPr>
      <w:r w:rsidRPr="008D0329">
        <w:rPr>
          <w:rFonts w:cs="Arial"/>
          <w:b/>
          <w:bCs/>
          <w:sz w:val="22"/>
        </w:rPr>
        <w:t>Målgruppe</w:t>
      </w:r>
    </w:p>
    <w:p w14:paraId="29592595" w14:textId="77777777" w:rsidR="008D0329" w:rsidRPr="008D0329" w:rsidRDefault="008D0329" w:rsidP="008D0329">
      <w:pPr>
        <w:jc w:val="both"/>
        <w:rPr>
          <w:rFonts w:cs="Arial"/>
          <w:sz w:val="22"/>
        </w:rPr>
      </w:pPr>
      <w:r w:rsidRPr="008D0329">
        <w:rPr>
          <w:rFonts w:cs="Arial"/>
          <w:sz w:val="22"/>
        </w:rPr>
        <w:t>Personale på skolerne.</w:t>
      </w:r>
    </w:p>
    <w:p w14:paraId="5C0392AE" w14:textId="77777777" w:rsidR="008D0329" w:rsidRPr="008D0329" w:rsidRDefault="008D0329" w:rsidP="008D0329">
      <w:pPr>
        <w:autoSpaceDE w:val="0"/>
        <w:autoSpaceDN w:val="0"/>
        <w:adjustRightInd w:val="0"/>
        <w:spacing w:line="240" w:lineRule="auto"/>
        <w:jc w:val="both"/>
        <w:rPr>
          <w:rFonts w:cs="Arial"/>
          <w:b/>
          <w:bCs/>
          <w:sz w:val="22"/>
        </w:rPr>
      </w:pPr>
    </w:p>
    <w:p w14:paraId="101EF6FA" w14:textId="77777777" w:rsidR="008D0329" w:rsidRPr="008D0329" w:rsidRDefault="008D0329" w:rsidP="008D0329">
      <w:pPr>
        <w:autoSpaceDE w:val="0"/>
        <w:autoSpaceDN w:val="0"/>
        <w:adjustRightInd w:val="0"/>
        <w:spacing w:line="240" w:lineRule="auto"/>
        <w:jc w:val="both"/>
        <w:rPr>
          <w:rFonts w:cs="Arial"/>
          <w:b/>
          <w:bCs/>
          <w:sz w:val="22"/>
        </w:rPr>
      </w:pPr>
      <w:r w:rsidRPr="008D0329">
        <w:rPr>
          <w:rFonts w:cs="Arial"/>
          <w:b/>
          <w:bCs/>
          <w:sz w:val="22"/>
        </w:rPr>
        <w:t>Økonomisk effekt</w:t>
      </w:r>
    </w:p>
    <w:p w14:paraId="0EF59F87" w14:textId="77777777" w:rsidR="008D0329" w:rsidRPr="008D0329" w:rsidRDefault="008D0329" w:rsidP="008D0329">
      <w:pPr>
        <w:autoSpaceDE w:val="0"/>
        <w:autoSpaceDN w:val="0"/>
        <w:adjustRightInd w:val="0"/>
        <w:spacing w:line="240" w:lineRule="auto"/>
        <w:rPr>
          <w:rFonts w:cs="Arial"/>
          <w:sz w:val="22"/>
        </w:rPr>
      </w:pPr>
      <w:r w:rsidRPr="008D0329">
        <w:rPr>
          <w:rFonts w:cs="Arial"/>
          <w:sz w:val="22"/>
        </w:rPr>
        <w:t>Der tilføres 1,657 normering svarende til en merudgift på 654.000 kr. til skolerne (Nordregårdsskolen 0,207, Skelgårdsskolen 0,259, Pilegårdsskolen 0,207, Løjtegårdsskolen 0,155, Korsvejens skole 0,207, Kastrupgårdsskolen 0,311 og Skottegårdsskolen 0,311).</w:t>
      </w:r>
    </w:p>
    <w:p w14:paraId="49796051" w14:textId="77777777" w:rsidR="00D23CAE" w:rsidRDefault="00D23CAE" w:rsidP="008D0329">
      <w:pPr>
        <w:autoSpaceDE w:val="0"/>
        <w:autoSpaceDN w:val="0"/>
        <w:adjustRightInd w:val="0"/>
        <w:spacing w:line="240" w:lineRule="auto"/>
        <w:jc w:val="both"/>
        <w:rPr>
          <w:rFonts w:cs="Arial"/>
          <w:b/>
          <w:bCs/>
          <w:sz w:val="22"/>
        </w:rPr>
      </w:pPr>
    </w:p>
    <w:p w14:paraId="7FF5B530" w14:textId="51B28A88" w:rsidR="008D0329" w:rsidRPr="008D0329" w:rsidRDefault="008D0329" w:rsidP="008D0329">
      <w:pPr>
        <w:autoSpaceDE w:val="0"/>
        <w:autoSpaceDN w:val="0"/>
        <w:adjustRightInd w:val="0"/>
        <w:spacing w:line="240" w:lineRule="auto"/>
        <w:jc w:val="both"/>
        <w:rPr>
          <w:rFonts w:cs="Arial"/>
          <w:b/>
          <w:bCs/>
          <w:sz w:val="22"/>
        </w:rPr>
      </w:pPr>
      <w:r w:rsidRPr="008D0329">
        <w:rPr>
          <w:rFonts w:cs="Arial"/>
          <w:b/>
          <w:bCs/>
          <w:sz w:val="22"/>
        </w:rPr>
        <w:t>Konsekvenser</w:t>
      </w:r>
    </w:p>
    <w:p w14:paraId="1034E6A8" w14:textId="77777777" w:rsidR="008D0329" w:rsidRPr="008D0329" w:rsidRDefault="008D0329" w:rsidP="008D0329">
      <w:pPr>
        <w:autoSpaceDE w:val="0"/>
        <w:autoSpaceDN w:val="0"/>
        <w:adjustRightInd w:val="0"/>
        <w:spacing w:line="240" w:lineRule="auto"/>
        <w:jc w:val="both"/>
        <w:rPr>
          <w:rFonts w:cs="Arial"/>
          <w:sz w:val="22"/>
        </w:rPr>
      </w:pPr>
      <w:r w:rsidRPr="008D0329">
        <w:rPr>
          <w:rFonts w:cs="Arial"/>
          <w:sz w:val="22"/>
        </w:rPr>
        <w:t>Serviceforbedring for lærere og andet personale på skolerne.</w:t>
      </w:r>
    </w:p>
    <w:p w14:paraId="58816404" w14:textId="77777777" w:rsidR="008D0329" w:rsidRPr="008D0329" w:rsidRDefault="008D0329" w:rsidP="008D0329">
      <w:pPr>
        <w:autoSpaceDE w:val="0"/>
        <w:autoSpaceDN w:val="0"/>
        <w:adjustRightInd w:val="0"/>
        <w:spacing w:line="240" w:lineRule="auto"/>
        <w:jc w:val="both"/>
        <w:rPr>
          <w:rFonts w:cs="Arial"/>
          <w:sz w:val="22"/>
        </w:rPr>
      </w:pPr>
    </w:p>
    <w:p w14:paraId="76E6D500" w14:textId="77777777" w:rsidR="008D0329" w:rsidRPr="008D0329" w:rsidRDefault="008D0329" w:rsidP="008D0329">
      <w:pPr>
        <w:autoSpaceDE w:val="0"/>
        <w:autoSpaceDN w:val="0"/>
        <w:adjustRightInd w:val="0"/>
        <w:spacing w:line="240" w:lineRule="auto"/>
        <w:jc w:val="both"/>
        <w:rPr>
          <w:rFonts w:cs="Arial"/>
          <w:b/>
          <w:bCs/>
          <w:sz w:val="22"/>
        </w:rPr>
      </w:pPr>
      <w:r w:rsidRPr="008D0329">
        <w:rPr>
          <w:rFonts w:cs="Arial"/>
          <w:b/>
          <w:bCs/>
          <w:sz w:val="22"/>
        </w:rPr>
        <w:t>Afledte konsekvenser</w:t>
      </w:r>
    </w:p>
    <w:p w14:paraId="4CBD80F9" w14:textId="058C291E" w:rsidR="008D0329" w:rsidRPr="008D0329" w:rsidRDefault="008D0329" w:rsidP="008D0329">
      <w:pPr>
        <w:autoSpaceDE w:val="0"/>
        <w:autoSpaceDN w:val="0"/>
        <w:jc w:val="both"/>
        <w:rPr>
          <w:sz w:val="22"/>
        </w:rPr>
      </w:pPr>
      <w:r w:rsidRPr="008D0329">
        <w:rPr>
          <w:sz w:val="22"/>
        </w:rPr>
        <w:t>Ingen.</w:t>
      </w:r>
    </w:p>
    <w:p w14:paraId="7E1B6C4B" w14:textId="7D167F5D" w:rsidR="008D0329" w:rsidRDefault="008D0329">
      <w:pPr>
        <w:spacing w:after="200" w:line="276" w:lineRule="auto"/>
        <w:rPr>
          <w:sz w:val="22"/>
          <w:szCs w:val="24"/>
        </w:rPr>
      </w:pPr>
      <w:r>
        <w:rPr>
          <w:sz w:val="22"/>
          <w:szCs w:val="24"/>
        </w:rPr>
        <w:br w:type="page"/>
      </w:r>
    </w:p>
    <w:p w14:paraId="335D11DC" w14:textId="77777777" w:rsidR="0075166B" w:rsidRPr="00F87D9D" w:rsidRDefault="0075166B" w:rsidP="0075166B">
      <w:pPr>
        <w:spacing w:line="0" w:lineRule="atLeast"/>
        <w:rPr>
          <w:color w:val="FFFFFF" w:themeColor="background1"/>
          <w:sz w:val="2"/>
          <w:szCs w:val="2"/>
        </w:rPr>
      </w:pPr>
    </w:p>
    <w:p w14:paraId="122B4F89" w14:textId="087E30B2" w:rsidR="00F06665" w:rsidRPr="00F06665" w:rsidRDefault="00351150" w:rsidP="00F06665">
      <w:pPr>
        <w:pStyle w:val="Overskrift1"/>
      </w:pPr>
      <w:bookmarkStart w:id="108" w:name="_Toc71207233"/>
      <w:bookmarkStart w:id="109" w:name="_Toc146127752"/>
      <w:r>
        <w:rPr>
          <w:sz w:val="28"/>
        </w:rPr>
        <w:t>4</w:t>
      </w:r>
      <w:r w:rsidR="00992EDC" w:rsidRPr="00F06665">
        <w:rPr>
          <w:sz w:val="28"/>
        </w:rPr>
        <w:t>.</w:t>
      </w:r>
      <w:r w:rsidR="00992EDC" w:rsidRPr="00994FF2">
        <w:t xml:space="preserve"> </w:t>
      </w:r>
      <w:bookmarkEnd w:id="108"/>
      <w:r w:rsidR="00F06665" w:rsidRPr="009C08C6">
        <w:rPr>
          <w:sz w:val="28"/>
        </w:rPr>
        <w:t xml:space="preserve">Beskrivelse af </w:t>
      </w:r>
      <w:r w:rsidR="005B10CA">
        <w:rPr>
          <w:sz w:val="28"/>
        </w:rPr>
        <w:t>prioriteringsforslag</w:t>
      </w:r>
      <w:r w:rsidR="00F06665" w:rsidRPr="009C08C6">
        <w:rPr>
          <w:sz w:val="28"/>
        </w:rPr>
        <w:t xml:space="preserve"> </w:t>
      </w:r>
      <w:r w:rsidR="00F06665">
        <w:rPr>
          <w:sz w:val="28"/>
        </w:rPr>
        <w:t>Kultur- og Fritidsudvalget</w:t>
      </w:r>
      <w:bookmarkEnd w:id="109"/>
    </w:p>
    <w:p w14:paraId="1FCCBD28" w14:textId="77777777" w:rsidR="00191774" w:rsidRDefault="00191774" w:rsidP="00191774"/>
    <w:p w14:paraId="0C816F9E" w14:textId="77777777" w:rsidR="00191774" w:rsidRPr="00F87D9D" w:rsidRDefault="00191774" w:rsidP="00191774">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191774" w14:paraId="13288D21" w14:textId="77777777" w:rsidTr="00D26FC7">
        <w:trPr>
          <w:trHeight w:hRule="exact" w:val="567"/>
        </w:trPr>
        <w:tc>
          <w:tcPr>
            <w:tcW w:w="1980" w:type="dxa"/>
            <w:shd w:val="clear" w:color="auto" w:fill="BFBFBF" w:themeFill="background1" w:themeFillShade="BF"/>
          </w:tcPr>
          <w:p w14:paraId="5CA3A9D5"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0DB73B61" w14:textId="19F828B7" w:rsidR="00191774" w:rsidRPr="00DC094F" w:rsidRDefault="009D4709" w:rsidP="00D26FC7">
            <w:pPr>
              <w:pStyle w:val="Overskrift2"/>
              <w:rPr>
                <w:b w:val="0"/>
                <w:bCs w:val="0"/>
              </w:rPr>
            </w:pPr>
            <w:bookmarkStart w:id="110" w:name="_Toc136594392"/>
            <w:bookmarkStart w:id="111" w:name="_Toc146127753"/>
            <w:r>
              <w:rPr>
                <w:b w:val="0"/>
                <w:bCs w:val="0"/>
              </w:rPr>
              <w:t xml:space="preserve">4.1 </w:t>
            </w:r>
            <w:r w:rsidR="00191774" w:rsidRPr="00DC094F">
              <w:rPr>
                <w:b w:val="0"/>
                <w:bCs w:val="0"/>
              </w:rPr>
              <w:t>Besparelse af medarbejder på rekreative områder. (Teknisk hold)</w:t>
            </w:r>
            <w:bookmarkEnd w:id="110"/>
            <w:bookmarkEnd w:id="111"/>
          </w:p>
        </w:tc>
        <w:tc>
          <w:tcPr>
            <w:tcW w:w="2551" w:type="dxa"/>
            <w:shd w:val="clear" w:color="auto" w:fill="BFBFBF" w:themeFill="background1" w:themeFillShade="BF"/>
          </w:tcPr>
          <w:p w14:paraId="496DBA66"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1194C3CF" w14:textId="1A9C98C7" w:rsidR="00191774" w:rsidRPr="00162342" w:rsidRDefault="009D4709" w:rsidP="00D26FC7">
            <w:pPr>
              <w:autoSpaceDE w:val="0"/>
              <w:autoSpaceDN w:val="0"/>
              <w:adjustRightInd w:val="0"/>
              <w:spacing w:line="240" w:lineRule="auto"/>
              <w:jc w:val="both"/>
              <w:rPr>
                <w:rFonts w:cs="Arial"/>
                <w:bCs/>
                <w:sz w:val="22"/>
              </w:rPr>
            </w:pPr>
            <w:r>
              <w:rPr>
                <w:rFonts w:cs="Arial"/>
                <w:bCs/>
                <w:sz w:val="22"/>
              </w:rPr>
              <w:t>4.1</w:t>
            </w:r>
          </w:p>
        </w:tc>
      </w:tr>
      <w:tr w:rsidR="00191774" w14:paraId="5A6D216B" w14:textId="77777777" w:rsidTr="00D26FC7">
        <w:trPr>
          <w:trHeight w:hRule="exact" w:val="567"/>
        </w:trPr>
        <w:tc>
          <w:tcPr>
            <w:tcW w:w="1980" w:type="dxa"/>
            <w:shd w:val="clear" w:color="auto" w:fill="BFBFBF" w:themeFill="background1" w:themeFillShade="BF"/>
          </w:tcPr>
          <w:p w14:paraId="15BAF5EB"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4079046C" w14:textId="77777777" w:rsidR="00191774" w:rsidRPr="00D13434" w:rsidRDefault="00191774" w:rsidP="00D26FC7">
            <w:pPr>
              <w:autoSpaceDE w:val="0"/>
              <w:autoSpaceDN w:val="0"/>
              <w:adjustRightInd w:val="0"/>
              <w:spacing w:line="240" w:lineRule="auto"/>
              <w:jc w:val="both"/>
              <w:rPr>
                <w:rFonts w:cs="Arial"/>
                <w:bCs/>
                <w:color w:val="FF0000"/>
                <w:sz w:val="22"/>
              </w:rPr>
            </w:pPr>
            <w:r w:rsidRPr="00CF5D8A">
              <w:rPr>
                <w:rFonts w:cs="Arial"/>
                <w:bCs/>
                <w:sz w:val="22"/>
              </w:rPr>
              <w:t>Kultur- og Fritidsudvalget</w:t>
            </w:r>
          </w:p>
        </w:tc>
        <w:tc>
          <w:tcPr>
            <w:tcW w:w="2551" w:type="dxa"/>
            <w:shd w:val="clear" w:color="auto" w:fill="BFBFBF" w:themeFill="background1" w:themeFillShade="BF"/>
          </w:tcPr>
          <w:p w14:paraId="7DAB8B15" w14:textId="77777777" w:rsidR="00191774" w:rsidRPr="00162342" w:rsidRDefault="00191774" w:rsidP="00D26FC7">
            <w:pPr>
              <w:autoSpaceDE w:val="0"/>
              <w:autoSpaceDN w:val="0"/>
              <w:adjustRightInd w:val="0"/>
              <w:spacing w:line="240" w:lineRule="auto"/>
              <w:jc w:val="both"/>
              <w:rPr>
                <w:rFonts w:cs="Arial"/>
                <w:b/>
                <w:bCs/>
                <w:sz w:val="22"/>
              </w:rPr>
            </w:pPr>
            <w:r w:rsidRPr="00CF5D8A">
              <w:rPr>
                <w:rFonts w:cs="Arial"/>
                <w:b/>
                <w:bCs/>
                <w:sz w:val="22"/>
              </w:rPr>
              <w:t>Forslagstype (B/I/O/U)</w:t>
            </w:r>
          </w:p>
        </w:tc>
        <w:tc>
          <w:tcPr>
            <w:tcW w:w="929" w:type="dxa"/>
            <w:shd w:val="clear" w:color="auto" w:fill="BFBFBF" w:themeFill="background1" w:themeFillShade="BF"/>
          </w:tcPr>
          <w:p w14:paraId="39039B64" w14:textId="77777777" w:rsidR="00191774" w:rsidRPr="00162342" w:rsidRDefault="00191774" w:rsidP="00D26FC7">
            <w:pPr>
              <w:autoSpaceDE w:val="0"/>
              <w:autoSpaceDN w:val="0"/>
              <w:adjustRightInd w:val="0"/>
              <w:spacing w:line="240" w:lineRule="auto"/>
              <w:jc w:val="both"/>
              <w:rPr>
                <w:rFonts w:cs="Arial"/>
                <w:bCs/>
                <w:sz w:val="22"/>
              </w:rPr>
            </w:pPr>
            <w:r w:rsidRPr="00CF5D8A">
              <w:rPr>
                <w:rFonts w:cs="Arial"/>
                <w:bCs/>
                <w:sz w:val="22"/>
              </w:rPr>
              <w:t>B</w:t>
            </w:r>
          </w:p>
        </w:tc>
      </w:tr>
      <w:tr w:rsidR="00191774" w14:paraId="45F9A03C" w14:textId="77777777" w:rsidTr="00D26FC7">
        <w:trPr>
          <w:trHeight w:hRule="exact" w:val="567"/>
        </w:trPr>
        <w:tc>
          <w:tcPr>
            <w:tcW w:w="1980" w:type="dxa"/>
            <w:shd w:val="clear" w:color="auto" w:fill="BFBFBF" w:themeFill="background1" w:themeFillShade="BF"/>
          </w:tcPr>
          <w:p w14:paraId="27A7FAC3"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724BCC1A"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Rekreative områder - Teknisk hold</w:t>
            </w:r>
          </w:p>
        </w:tc>
        <w:tc>
          <w:tcPr>
            <w:tcW w:w="2551" w:type="dxa"/>
            <w:shd w:val="clear" w:color="auto" w:fill="BFBFBF" w:themeFill="background1" w:themeFillShade="BF"/>
          </w:tcPr>
          <w:p w14:paraId="60E1E34D"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54D9E381" w14:textId="77777777" w:rsidR="00191774" w:rsidRPr="00162342" w:rsidRDefault="00191774" w:rsidP="00D26FC7">
            <w:pPr>
              <w:autoSpaceDE w:val="0"/>
              <w:autoSpaceDN w:val="0"/>
              <w:adjustRightInd w:val="0"/>
              <w:spacing w:line="240" w:lineRule="auto"/>
              <w:jc w:val="both"/>
              <w:rPr>
                <w:rFonts w:cs="Arial"/>
                <w:bCs/>
                <w:sz w:val="22"/>
              </w:rPr>
            </w:pPr>
            <w:r w:rsidRPr="00CF5D8A">
              <w:rPr>
                <w:rFonts w:cs="Arial"/>
                <w:bCs/>
                <w:sz w:val="22"/>
              </w:rPr>
              <w:t>J</w:t>
            </w:r>
          </w:p>
        </w:tc>
      </w:tr>
    </w:tbl>
    <w:p w14:paraId="1484E582" w14:textId="77777777" w:rsidR="00191774" w:rsidRDefault="00191774" w:rsidP="00191774">
      <w:pPr>
        <w:autoSpaceDE w:val="0"/>
        <w:autoSpaceDN w:val="0"/>
        <w:adjustRightInd w:val="0"/>
        <w:spacing w:line="240" w:lineRule="auto"/>
        <w:jc w:val="both"/>
        <w:rPr>
          <w:rFonts w:cs="Arial"/>
          <w:b/>
          <w:bCs/>
          <w:sz w:val="22"/>
        </w:rPr>
      </w:pPr>
    </w:p>
    <w:p w14:paraId="501B3950" w14:textId="77777777" w:rsidR="00191774" w:rsidRDefault="00191774" w:rsidP="00191774">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5375CEDC" w14:textId="77777777" w:rsidTr="00D26FC7">
        <w:trPr>
          <w:trHeight w:val="253"/>
        </w:trPr>
        <w:tc>
          <w:tcPr>
            <w:tcW w:w="3397" w:type="dxa"/>
          </w:tcPr>
          <w:p w14:paraId="3F7298B7"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2A59787A"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456FAB8C"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681501C8"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08F25364"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37D7A5EC" w14:textId="77777777" w:rsidTr="00D26FC7">
        <w:trPr>
          <w:trHeight w:val="253"/>
        </w:trPr>
        <w:tc>
          <w:tcPr>
            <w:tcW w:w="3397" w:type="dxa"/>
          </w:tcPr>
          <w:p w14:paraId="698DBC37" w14:textId="77777777" w:rsidR="00191774" w:rsidRDefault="00191774"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7D7A7234" w14:textId="77777777" w:rsidR="00191774" w:rsidRPr="002A0011" w:rsidRDefault="00191774" w:rsidP="00D26FC7">
            <w:pPr>
              <w:jc w:val="right"/>
              <w:rPr>
                <w:sz w:val="22"/>
              </w:rPr>
            </w:pPr>
            <w:r>
              <w:rPr>
                <w:sz w:val="22"/>
              </w:rPr>
              <w:t>-460</w:t>
            </w:r>
          </w:p>
        </w:tc>
        <w:tc>
          <w:tcPr>
            <w:tcW w:w="1756" w:type="dxa"/>
          </w:tcPr>
          <w:p w14:paraId="5D7C2821" w14:textId="77777777" w:rsidR="00191774" w:rsidRPr="002A0011" w:rsidRDefault="00191774" w:rsidP="00D26FC7">
            <w:pPr>
              <w:jc w:val="right"/>
              <w:rPr>
                <w:sz w:val="22"/>
              </w:rPr>
            </w:pPr>
            <w:r>
              <w:rPr>
                <w:sz w:val="22"/>
              </w:rPr>
              <w:t>-460</w:t>
            </w:r>
          </w:p>
        </w:tc>
        <w:tc>
          <w:tcPr>
            <w:tcW w:w="1756" w:type="dxa"/>
          </w:tcPr>
          <w:p w14:paraId="7F1C61E9" w14:textId="77777777" w:rsidR="00191774" w:rsidRPr="002A0011" w:rsidRDefault="00191774" w:rsidP="00D26FC7">
            <w:pPr>
              <w:jc w:val="right"/>
              <w:rPr>
                <w:sz w:val="22"/>
              </w:rPr>
            </w:pPr>
            <w:r>
              <w:rPr>
                <w:sz w:val="22"/>
              </w:rPr>
              <w:t>-460</w:t>
            </w:r>
          </w:p>
        </w:tc>
        <w:tc>
          <w:tcPr>
            <w:tcW w:w="1756" w:type="dxa"/>
          </w:tcPr>
          <w:p w14:paraId="7EE5255F" w14:textId="77777777" w:rsidR="00191774" w:rsidRPr="002A0011" w:rsidRDefault="00191774" w:rsidP="00D26FC7">
            <w:pPr>
              <w:jc w:val="right"/>
              <w:rPr>
                <w:sz w:val="22"/>
              </w:rPr>
            </w:pPr>
            <w:r>
              <w:rPr>
                <w:sz w:val="22"/>
              </w:rPr>
              <w:t>-460</w:t>
            </w:r>
          </w:p>
        </w:tc>
      </w:tr>
      <w:tr w:rsidR="00191774" w14:paraId="3912E1F6" w14:textId="77777777" w:rsidTr="00D26FC7">
        <w:trPr>
          <w:trHeight w:val="253"/>
        </w:trPr>
        <w:tc>
          <w:tcPr>
            <w:tcW w:w="3397" w:type="dxa"/>
          </w:tcPr>
          <w:p w14:paraId="670524AD" w14:textId="77777777" w:rsidR="00191774" w:rsidRDefault="00191774"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4B5CE7CC" w14:textId="77777777" w:rsidR="00191774" w:rsidRPr="002A0011" w:rsidRDefault="00191774" w:rsidP="00D26FC7">
            <w:pPr>
              <w:jc w:val="right"/>
              <w:rPr>
                <w:sz w:val="22"/>
              </w:rPr>
            </w:pPr>
            <w:r>
              <w:rPr>
                <w:sz w:val="22"/>
              </w:rPr>
              <w:t>0</w:t>
            </w:r>
          </w:p>
        </w:tc>
        <w:tc>
          <w:tcPr>
            <w:tcW w:w="1756" w:type="dxa"/>
          </w:tcPr>
          <w:p w14:paraId="46356CFA" w14:textId="77777777" w:rsidR="00191774" w:rsidRPr="002A0011" w:rsidRDefault="00191774" w:rsidP="00D26FC7">
            <w:pPr>
              <w:jc w:val="right"/>
              <w:rPr>
                <w:sz w:val="22"/>
              </w:rPr>
            </w:pPr>
            <w:r>
              <w:rPr>
                <w:sz w:val="22"/>
              </w:rPr>
              <w:t>0</w:t>
            </w:r>
          </w:p>
        </w:tc>
        <w:tc>
          <w:tcPr>
            <w:tcW w:w="1756" w:type="dxa"/>
          </w:tcPr>
          <w:p w14:paraId="0AA293EE" w14:textId="77777777" w:rsidR="00191774" w:rsidRPr="002A0011" w:rsidRDefault="00191774" w:rsidP="00D26FC7">
            <w:pPr>
              <w:jc w:val="right"/>
              <w:rPr>
                <w:sz w:val="22"/>
              </w:rPr>
            </w:pPr>
            <w:r>
              <w:rPr>
                <w:sz w:val="22"/>
              </w:rPr>
              <w:t>0</w:t>
            </w:r>
          </w:p>
        </w:tc>
        <w:tc>
          <w:tcPr>
            <w:tcW w:w="1756" w:type="dxa"/>
          </w:tcPr>
          <w:p w14:paraId="1A11D486" w14:textId="77777777" w:rsidR="00191774" w:rsidRPr="002A0011" w:rsidRDefault="00191774" w:rsidP="00D26FC7">
            <w:pPr>
              <w:jc w:val="right"/>
              <w:rPr>
                <w:sz w:val="22"/>
              </w:rPr>
            </w:pPr>
            <w:r>
              <w:rPr>
                <w:sz w:val="22"/>
              </w:rPr>
              <w:t>0</w:t>
            </w:r>
          </w:p>
        </w:tc>
      </w:tr>
      <w:tr w:rsidR="00191774" w14:paraId="4C2E4EFD" w14:textId="77777777" w:rsidTr="00D26FC7">
        <w:trPr>
          <w:trHeight w:val="253"/>
        </w:trPr>
        <w:tc>
          <w:tcPr>
            <w:tcW w:w="3397" w:type="dxa"/>
          </w:tcPr>
          <w:p w14:paraId="24736692" w14:textId="77777777" w:rsidR="00191774" w:rsidRDefault="00191774"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7A32BE76" w14:textId="77777777" w:rsidR="00191774" w:rsidRPr="002A0011" w:rsidRDefault="00191774" w:rsidP="00D26FC7">
            <w:pPr>
              <w:jc w:val="right"/>
              <w:rPr>
                <w:sz w:val="22"/>
              </w:rPr>
            </w:pPr>
            <w:r>
              <w:rPr>
                <w:sz w:val="22"/>
              </w:rPr>
              <w:t>0</w:t>
            </w:r>
          </w:p>
        </w:tc>
        <w:tc>
          <w:tcPr>
            <w:tcW w:w="1756" w:type="dxa"/>
          </w:tcPr>
          <w:p w14:paraId="07C1A364" w14:textId="77777777" w:rsidR="00191774" w:rsidRPr="002A0011" w:rsidRDefault="00191774" w:rsidP="00D26FC7">
            <w:pPr>
              <w:jc w:val="right"/>
              <w:rPr>
                <w:sz w:val="22"/>
              </w:rPr>
            </w:pPr>
            <w:r>
              <w:rPr>
                <w:sz w:val="22"/>
              </w:rPr>
              <w:t>0</w:t>
            </w:r>
          </w:p>
        </w:tc>
        <w:tc>
          <w:tcPr>
            <w:tcW w:w="1756" w:type="dxa"/>
          </w:tcPr>
          <w:p w14:paraId="2AA5E3CF" w14:textId="77777777" w:rsidR="00191774" w:rsidRPr="002A0011" w:rsidRDefault="00191774" w:rsidP="00D26FC7">
            <w:pPr>
              <w:jc w:val="right"/>
              <w:rPr>
                <w:sz w:val="22"/>
              </w:rPr>
            </w:pPr>
            <w:r>
              <w:rPr>
                <w:sz w:val="22"/>
              </w:rPr>
              <w:t>0</w:t>
            </w:r>
          </w:p>
        </w:tc>
        <w:tc>
          <w:tcPr>
            <w:tcW w:w="1756" w:type="dxa"/>
          </w:tcPr>
          <w:p w14:paraId="392143AE" w14:textId="77777777" w:rsidR="00191774" w:rsidRPr="002A0011" w:rsidRDefault="00191774" w:rsidP="00D26FC7">
            <w:pPr>
              <w:jc w:val="right"/>
              <w:rPr>
                <w:sz w:val="22"/>
              </w:rPr>
            </w:pPr>
            <w:r>
              <w:rPr>
                <w:sz w:val="22"/>
              </w:rPr>
              <w:t>0</w:t>
            </w:r>
          </w:p>
        </w:tc>
      </w:tr>
      <w:tr w:rsidR="00191774" w14:paraId="1C38D411" w14:textId="77777777" w:rsidTr="00D26FC7">
        <w:trPr>
          <w:trHeight w:val="253"/>
        </w:trPr>
        <w:tc>
          <w:tcPr>
            <w:tcW w:w="3397" w:type="dxa"/>
          </w:tcPr>
          <w:p w14:paraId="27992584" w14:textId="77777777" w:rsidR="00191774" w:rsidRDefault="00191774"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3940F81E" w14:textId="77777777" w:rsidR="00191774" w:rsidRPr="008B5CFB" w:rsidRDefault="00191774" w:rsidP="00D26FC7">
            <w:pPr>
              <w:jc w:val="right"/>
              <w:rPr>
                <w:b/>
                <w:bCs/>
                <w:sz w:val="22"/>
              </w:rPr>
            </w:pPr>
            <w:r>
              <w:rPr>
                <w:b/>
                <w:bCs/>
                <w:sz w:val="22"/>
              </w:rPr>
              <w:t>-460</w:t>
            </w:r>
          </w:p>
        </w:tc>
        <w:tc>
          <w:tcPr>
            <w:tcW w:w="1756" w:type="dxa"/>
          </w:tcPr>
          <w:p w14:paraId="0C7B7576" w14:textId="77777777" w:rsidR="00191774" w:rsidRPr="008B5CFB" w:rsidRDefault="00191774" w:rsidP="00D26FC7">
            <w:pPr>
              <w:jc w:val="right"/>
              <w:rPr>
                <w:b/>
                <w:bCs/>
                <w:sz w:val="22"/>
              </w:rPr>
            </w:pPr>
            <w:r>
              <w:rPr>
                <w:b/>
                <w:bCs/>
                <w:sz w:val="22"/>
              </w:rPr>
              <w:t>-46</w:t>
            </w:r>
            <w:r w:rsidRPr="008B5CFB">
              <w:rPr>
                <w:b/>
                <w:bCs/>
                <w:sz w:val="22"/>
              </w:rPr>
              <w:t>0</w:t>
            </w:r>
          </w:p>
        </w:tc>
        <w:tc>
          <w:tcPr>
            <w:tcW w:w="1756" w:type="dxa"/>
          </w:tcPr>
          <w:p w14:paraId="7755EC2E" w14:textId="77777777" w:rsidR="00191774" w:rsidRPr="008B5CFB" w:rsidRDefault="00191774" w:rsidP="00D26FC7">
            <w:pPr>
              <w:jc w:val="right"/>
              <w:rPr>
                <w:b/>
                <w:bCs/>
                <w:sz w:val="22"/>
              </w:rPr>
            </w:pPr>
            <w:r>
              <w:rPr>
                <w:b/>
                <w:bCs/>
                <w:sz w:val="22"/>
              </w:rPr>
              <w:t>-46</w:t>
            </w:r>
            <w:r w:rsidRPr="008B5CFB">
              <w:rPr>
                <w:b/>
                <w:bCs/>
                <w:sz w:val="22"/>
              </w:rPr>
              <w:t>0</w:t>
            </w:r>
          </w:p>
        </w:tc>
        <w:tc>
          <w:tcPr>
            <w:tcW w:w="1756" w:type="dxa"/>
          </w:tcPr>
          <w:p w14:paraId="3652A962" w14:textId="77777777" w:rsidR="00191774" w:rsidRPr="008B5CFB" w:rsidRDefault="00191774" w:rsidP="00D26FC7">
            <w:pPr>
              <w:jc w:val="right"/>
              <w:rPr>
                <w:b/>
                <w:bCs/>
                <w:sz w:val="22"/>
              </w:rPr>
            </w:pPr>
            <w:r>
              <w:rPr>
                <w:b/>
                <w:bCs/>
                <w:sz w:val="22"/>
              </w:rPr>
              <w:t>-46</w:t>
            </w:r>
            <w:r w:rsidRPr="008B5CFB">
              <w:rPr>
                <w:b/>
                <w:bCs/>
                <w:sz w:val="22"/>
              </w:rPr>
              <w:t>0</w:t>
            </w:r>
          </w:p>
        </w:tc>
      </w:tr>
      <w:tr w:rsidR="00191774" w14:paraId="6104270F" w14:textId="77777777" w:rsidTr="00D26FC7">
        <w:trPr>
          <w:trHeight w:val="253"/>
        </w:trPr>
        <w:tc>
          <w:tcPr>
            <w:tcW w:w="3397" w:type="dxa"/>
          </w:tcPr>
          <w:p w14:paraId="4B2C643F" w14:textId="77777777" w:rsidR="00191774" w:rsidRDefault="00191774"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010E9716" w14:textId="77777777" w:rsidR="00191774" w:rsidRPr="002A0011" w:rsidRDefault="00191774" w:rsidP="00D26FC7">
            <w:pPr>
              <w:jc w:val="right"/>
              <w:rPr>
                <w:b/>
                <w:sz w:val="22"/>
              </w:rPr>
            </w:pPr>
            <w:r>
              <w:rPr>
                <w:b/>
                <w:sz w:val="22"/>
              </w:rPr>
              <w:t>0</w:t>
            </w:r>
          </w:p>
        </w:tc>
        <w:tc>
          <w:tcPr>
            <w:tcW w:w="1756" w:type="dxa"/>
          </w:tcPr>
          <w:p w14:paraId="27C6E46F" w14:textId="77777777" w:rsidR="00191774" w:rsidRPr="002A0011" w:rsidRDefault="00191774" w:rsidP="00D26FC7">
            <w:pPr>
              <w:jc w:val="right"/>
              <w:rPr>
                <w:b/>
                <w:sz w:val="22"/>
              </w:rPr>
            </w:pPr>
            <w:r>
              <w:rPr>
                <w:b/>
                <w:sz w:val="22"/>
              </w:rPr>
              <w:t>0</w:t>
            </w:r>
          </w:p>
        </w:tc>
        <w:tc>
          <w:tcPr>
            <w:tcW w:w="1756" w:type="dxa"/>
          </w:tcPr>
          <w:p w14:paraId="14364E12" w14:textId="77777777" w:rsidR="00191774" w:rsidRPr="002A0011" w:rsidRDefault="00191774" w:rsidP="00D26FC7">
            <w:pPr>
              <w:jc w:val="right"/>
              <w:rPr>
                <w:b/>
                <w:sz w:val="22"/>
              </w:rPr>
            </w:pPr>
            <w:r>
              <w:rPr>
                <w:b/>
                <w:sz w:val="22"/>
              </w:rPr>
              <w:t>0</w:t>
            </w:r>
          </w:p>
        </w:tc>
        <w:tc>
          <w:tcPr>
            <w:tcW w:w="1756" w:type="dxa"/>
          </w:tcPr>
          <w:p w14:paraId="025DBC0E" w14:textId="77777777" w:rsidR="00191774" w:rsidRPr="002A0011" w:rsidRDefault="00191774" w:rsidP="00D26FC7">
            <w:pPr>
              <w:jc w:val="right"/>
              <w:rPr>
                <w:b/>
                <w:sz w:val="22"/>
              </w:rPr>
            </w:pPr>
            <w:r>
              <w:rPr>
                <w:b/>
                <w:sz w:val="22"/>
              </w:rPr>
              <w:t>0</w:t>
            </w:r>
          </w:p>
        </w:tc>
      </w:tr>
      <w:tr w:rsidR="002203C7" w14:paraId="770BD6FE" w14:textId="77777777" w:rsidTr="00D26FC7">
        <w:trPr>
          <w:trHeight w:val="253"/>
        </w:trPr>
        <w:tc>
          <w:tcPr>
            <w:tcW w:w="3397" w:type="dxa"/>
          </w:tcPr>
          <w:p w14:paraId="775B54F6" w14:textId="77777777" w:rsidR="002203C7" w:rsidRDefault="002203C7" w:rsidP="002203C7">
            <w:pPr>
              <w:autoSpaceDE w:val="0"/>
              <w:autoSpaceDN w:val="0"/>
              <w:adjustRightInd w:val="0"/>
              <w:spacing w:line="240" w:lineRule="auto"/>
              <w:rPr>
                <w:rFonts w:cs="Arial"/>
                <w:b/>
                <w:bCs/>
                <w:sz w:val="22"/>
              </w:rPr>
            </w:pPr>
            <w:r>
              <w:rPr>
                <w:rFonts w:cs="Arial"/>
                <w:b/>
                <w:bCs/>
                <w:sz w:val="22"/>
              </w:rPr>
              <w:t>Normering</w:t>
            </w:r>
          </w:p>
        </w:tc>
        <w:tc>
          <w:tcPr>
            <w:tcW w:w="1473" w:type="dxa"/>
          </w:tcPr>
          <w:p w14:paraId="05D746C0" w14:textId="11047C79" w:rsidR="002203C7" w:rsidRPr="002A0011" w:rsidRDefault="002203C7" w:rsidP="002203C7">
            <w:pPr>
              <w:jc w:val="right"/>
              <w:rPr>
                <w:b/>
                <w:sz w:val="22"/>
              </w:rPr>
            </w:pPr>
            <w:r>
              <w:rPr>
                <w:b/>
                <w:sz w:val="22"/>
              </w:rPr>
              <w:t>-1,0</w:t>
            </w:r>
          </w:p>
        </w:tc>
        <w:tc>
          <w:tcPr>
            <w:tcW w:w="1756" w:type="dxa"/>
          </w:tcPr>
          <w:p w14:paraId="2EC1DE16" w14:textId="786402E3" w:rsidR="002203C7" w:rsidRPr="002A0011" w:rsidRDefault="002203C7" w:rsidP="002203C7">
            <w:pPr>
              <w:jc w:val="right"/>
              <w:rPr>
                <w:b/>
                <w:sz w:val="22"/>
              </w:rPr>
            </w:pPr>
            <w:r w:rsidRPr="0006772B">
              <w:rPr>
                <w:b/>
                <w:sz w:val="22"/>
              </w:rPr>
              <w:t>-1,0</w:t>
            </w:r>
          </w:p>
        </w:tc>
        <w:tc>
          <w:tcPr>
            <w:tcW w:w="1756" w:type="dxa"/>
          </w:tcPr>
          <w:p w14:paraId="5E71BD85" w14:textId="4E206B52" w:rsidR="002203C7" w:rsidRPr="002A0011" w:rsidRDefault="002203C7" w:rsidP="002203C7">
            <w:pPr>
              <w:jc w:val="right"/>
              <w:rPr>
                <w:b/>
                <w:sz w:val="22"/>
              </w:rPr>
            </w:pPr>
            <w:r w:rsidRPr="0006772B">
              <w:rPr>
                <w:b/>
                <w:sz w:val="22"/>
              </w:rPr>
              <w:t>-1,0</w:t>
            </w:r>
          </w:p>
        </w:tc>
        <w:tc>
          <w:tcPr>
            <w:tcW w:w="1756" w:type="dxa"/>
          </w:tcPr>
          <w:p w14:paraId="4C8074C0" w14:textId="4B1F3E52" w:rsidR="002203C7" w:rsidRPr="002A0011" w:rsidRDefault="002203C7" w:rsidP="002203C7">
            <w:pPr>
              <w:jc w:val="right"/>
              <w:rPr>
                <w:b/>
                <w:sz w:val="22"/>
              </w:rPr>
            </w:pPr>
            <w:r w:rsidRPr="0006772B">
              <w:rPr>
                <w:b/>
                <w:sz w:val="22"/>
              </w:rPr>
              <w:t>-1,0</w:t>
            </w:r>
          </w:p>
        </w:tc>
      </w:tr>
    </w:tbl>
    <w:p w14:paraId="1C43C809" w14:textId="77777777" w:rsidR="00191774" w:rsidRDefault="00191774" w:rsidP="00191774">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614B71AC" w14:textId="77777777" w:rsidTr="00D26FC7">
        <w:tc>
          <w:tcPr>
            <w:tcW w:w="3397" w:type="dxa"/>
          </w:tcPr>
          <w:p w14:paraId="6F5DBB30"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79E309EF"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16010C70"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146ECD8"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58F8F13C"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42C0C6E9" w14:textId="77777777" w:rsidTr="00D26FC7">
        <w:tc>
          <w:tcPr>
            <w:tcW w:w="3397" w:type="dxa"/>
          </w:tcPr>
          <w:p w14:paraId="2654BC63" w14:textId="77777777" w:rsidR="00191774" w:rsidRDefault="00191774"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1BCBE0D5"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77D0E10"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13916EFB"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D5B4DB4"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14:paraId="591AFF30" w14:textId="77777777" w:rsidTr="00D26FC7">
        <w:tc>
          <w:tcPr>
            <w:tcW w:w="3397" w:type="dxa"/>
          </w:tcPr>
          <w:p w14:paraId="789BAE49" w14:textId="77777777" w:rsidR="00191774" w:rsidRDefault="00191774"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077A17F7"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1F61281"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0830CC6A"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531EA133"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rsidRPr="00345E3E" w14:paraId="50AA3C60" w14:textId="77777777" w:rsidTr="00D26FC7">
        <w:tc>
          <w:tcPr>
            <w:tcW w:w="3397" w:type="dxa"/>
          </w:tcPr>
          <w:p w14:paraId="7BBCB039" w14:textId="77777777" w:rsidR="00191774" w:rsidRPr="00345E3E" w:rsidRDefault="00191774"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10C1681B"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66C38EC6"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77494041"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50330742"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r>
    </w:tbl>
    <w:p w14:paraId="2DDB2111" w14:textId="77777777" w:rsidR="00191774" w:rsidRDefault="00191774" w:rsidP="00191774">
      <w:pPr>
        <w:autoSpaceDE w:val="0"/>
        <w:autoSpaceDN w:val="0"/>
        <w:adjustRightInd w:val="0"/>
        <w:spacing w:line="240" w:lineRule="auto"/>
        <w:jc w:val="both"/>
        <w:rPr>
          <w:rFonts w:cs="Arial"/>
          <w:b/>
          <w:bCs/>
          <w:sz w:val="22"/>
        </w:rPr>
      </w:pPr>
    </w:p>
    <w:p w14:paraId="4A905C1F" w14:textId="77777777" w:rsidR="00191774" w:rsidRDefault="00191774" w:rsidP="00191774">
      <w:pPr>
        <w:autoSpaceDE w:val="0"/>
        <w:autoSpaceDN w:val="0"/>
        <w:adjustRightInd w:val="0"/>
        <w:spacing w:line="240" w:lineRule="auto"/>
        <w:rPr>
          <w:rFonts w:cs="Arial"/>
          <w:b/>
          <w:bCs/>
          <w:sz w:val="22"/>
        </w:rPr>
      </w:pPr>
      <w:r>
        <w:rPr>
          <w:rFonts w:cs="Arial"/>
          <w:b/>
          <w:bCs/>
          <w:sz w:val="22"/>
        </w:rPr>
        <w:t>Indhold og baggrund</w:t>
      </w:r>
    </w:p>
    <w:p w14:paraId="1F2AEE06" w14:textId="77777777" w:rsidR="00191774" w:rsidRDefault="00191774" w:rsidP="00191774">
      <w:pPr>
        <w:autoSpaceDE w:val="0"/>
        <w:autoSpaceDN w:val="0"/>
        <w:adjustRightInd w:val="0"/>
        <w:spacing w:line="240" w:lineRule="auto"/>
        <w:rPr>
          <w:rFonts w:cs="Arial"/>
          <w:sz w:val="22"/>
        </w:rPr>
      </w:pPr>
      <w:r>
        <w:rPr>
          <w:rFonts w:cs="Arial"/>
          <w:sz w:val="22"/>
        </w:rPr>
        <w:t xml:space="preserve">Det samlede budget for Teknisk Hold er spredt ud over flere fag/serviceområder fx vintervedligehold og vejvedligeholdelse. </w:t>
      </w:r>
    </w:p>
    <w:p w14:paraId="4CFA3113" w14:textId="77777777" w:rsidR="00191774" w:rsidRDefault="00191774" w:rsidP="00191774">
      <w:pPr>
        <w:autoSpaceDE w:val="0"/>
        <w:autoSpaceDN w:val="0"/>
        <w:adjustRightInd w:val="0"/>
        <w:spacing w:line="240" w:lineRule="auto"/>
        <w:rPr>
          <w:rFonts w:cs="Arial"/>
          <w:b/>
          <w:bCs/>
          <w:sz w:val="22"/>
        </w:rPr>
      </w:pPr>
    </w:p>
    <w:p w14:paraId="35397806"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Målgruppe</w:t>
      </w:r>
    </w:p>
    <w:p w14:paraId="78BE5B03" w14:textId="77777777" w:rsidR="00191774" w:rsidRPr="00CF5D8A" w:rsidRDefault="00191774" w:rsidP="00191774">
      <w:pPr>
        <w:autoSpaceDE w:val="0"/>
        <w:autoSpaceDN w:val="0"/>
        <w:adjustRightInd w:val="0"/>
        <w:spacing w:line="240" w:lineRule="auto"/>
        <w:jc w:val="both"/>
        <w:rPr>
          <w:rFonts w:cs="Arial"/>
          <w:color w:val="FF0000"/>
          <w:sz w:val="22"/>
        </w:rPr>
      </w:pPr>
      <w:r w:rsidRPr="00CF5D8A">
        <w:rPr>
          <w:rFonts w:cs="Arial"/>
          <w:sz w:val="22"/>
        </w:rPr>
        <w:t xml:space="preserve">Borgerne i Tårnby </w:t>
      </w:r>
      <w:r>
        <w:rPr>
          <w:rFonts w:cs="Arial"/>
          <w:sz w:val="22"/>
        </w:rPr>
        <w:t>K</w:t>
      </w:r>
      <w:r w:rsidRPr="00CF5D8A">
        <w:rPr>
          <w:rFonts w:cs="Arial"/>
          <w:sz w:val="22"/>
        </w:rPr>
        <w:t>ommune sa</w:t>
      </w:r>
      <w:r>
        <w:rPr>
          <w:rFonts w:cs="Arial"/>
          <w:sz w:val="22"/>
        </w:rPr>
        <w:t>m</w:t>
      </w:r>
      <w:r w:rsidRPr="00CF5D8A">
        <w:rPr>
          <w:rFonts w:cs="Arial"/>
          <w:sz w:val="22"/>
        </w:rPr>
        <w:t xml:space="preserve">t brugerne af idrætsanlæg </w:t>
      </w:r>
      <w:r>
        <w:rPr>
          <w:rFonts w:cs="Arial"/>
          <w:sz w:val="22"/>
        </w:rPr>
        <w:t>og</w:t>
      </w:r>
      <w:r w:rsidRPr="00CF5D8A">
        <w:rPr>
          <w:rFonts w:cs="Arial"/>
          <w:sz w:val="22"/>
        </w:rPr>
        <w:t xml:space="preserve"> rekreative områder.</w:t>
      </w:r>
    </w:p>
    <w:p w14:paraId="39B68451" w14:textId="77777777" w:rsidR="00191774" w:rsidRPr="00C640AC" w:rsidRDefault="00191774" w:rsidP="00191774">
      <w:pPr>
        <w:jc w:val="both"/>
        <w:rPr>
          <w:rFonts w:cs="Arial"/>
          <w:sz w:val="22"/>
        </w:rPr>
      </w:pPr>
    </w:p>
    <w:p w14:paraId="29FEE594"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Økonomisk effekt</w:t>
      </w:r>
    </w:p>
    <w:p w14:paraId="32BA238D" w14:textId="39A2016E" w:rsidR="00191774" w:rsidRPr="00CF5D8A" w:rsidRDefault="00191774" w:rsidP="00191774">
      <w:pPr>
        <w:autoSpaceDE w:val="0"/>
        <w:autoSpaceDN w:val="0"/>
        <w:adjustRightInd w:val="0"/>
        <w:spacing w:line="240" w:lineRule="auto"/>
        <w:jc w:val="both"/>
        <w:rPr>
          <w:rFonts w:cs="Arial"/>
          <w:sz w:val="22"/>
        </w:rPr>
      </w:pPr>
      <w:bookmarkStart w:id="112" w:name="_Hlk144757310"/>
      <w:r>
        <w:rPr>
          <w:rFonts w:cs="Arial"/>
          <w:sz w:val="22"/>
        </w:rPr>
        <w:t xml:space="preserve">En besparelse på ét årsværk på Teknisk Hold vil give en besparelse på ca. </w:t>
      </w:r>
      <w:r w:rsidR="00C23DD0">
        <w:rPr>
          <w:rFonts w:cs="Arial"/>
          <w:sz w:val="22"/>
        </w:rPr>
        <w:t>0,</w:t>
      </w:r>
      <w:r>
        <w:rPr>
          <w:rFonts w:cs="Arial"/>
          <w:sz w:val="22"/>
        </w:rPr>
        <w:t>46</w:t>
      </w:r>
      <w:r w:rsidR="00C23DD0">
        <w:rPr>
          <w:rFonts w:cs="Arial"/>
          <w:sz w:val="22"/>
        </w:rPr>
        <w:t xml:space="preserve"> mio.</w:t>
      </w:r>
      <w:r>
        <w:rPr>
          <w:rFonts w:cs="Arial"/>
          <w:sz w:val="22"/>
        </w:rPr>
        <w:t xml:space="preserve"> kr. årligt.</w:t>
      </w:r>
    </w:p>
    <w:bookmarkEnd w:id="112"/>
    <w:p w14:paraId="29F2A853" w14:textId="77777777" w:rsidR="00191774" w:rsidRDefault="00191774" w:rsidP="00191774">
      <w:pPr>
        <w:autoSpaceDE w:val="0"/>
        <w:autoSpaceDN w:val="0"/>
        <w:adjustRightInd w:val="0"/>
        <w:spacing w:line="240" w:lineRule="auto"/>
        <w:jc w:val="both"/>
        <w:rPr>
          <w:rFonts w:cs="Arial"/>
          <w:b/>
          <w:bCs/>
          <w:sz w:val="22"/>
        </w:rPr>
      </w:pPr>
    </w:p>
    <w:p w14:paraId="5D30324C" w14:textId="77777777" w:rsidR="00191774" w:rsidRDefault="00191774" w:rsidP="00191774">
      <w:pPr>
        <w:autoSpaceDE w:val="0"/>
        <w:autoSpaceDN w:val="0"/>
        <w:adjustRightInd w:val="0"/>
        <w:spacing w:line="240" w:lineRule="auto"/>
        <w:jc w:val="both"/>
        <w:rPr>
          <w:rFonts w:cs="Arial"/>
          <w:b/>
          <w:bCs/>
          <w:sz w:val="22"/>
        </w:rPr>
      </w:pPr>
      <w:r>
        <w:rPr>
          <w:rFonts w:cs="Arial"/>
          <w:b/>
          <w:bCs/>
          <w:sz w:val="22"/>
        </w:rPr>
        <w:t>K</w:t>
      </w:r>
      <w:r w:rsidRPr="00C640AC">
        <w:rPr>
          <w:rFonts w:cs="Arial"/>
          <w:b/>
          <w:bCs/>
          <w:sz w:val="22"/>
        </w:rPr>
        <w:t>onsekvenser</w:t>
      </w:r>
    </w:p>
    <w:p w14:paraId="19767B8E" w14:textId="049DC5A4" w:rsidR="00191774" w:rsidRPr="00D13434" w:rsidRDefault="00191774" w:rsidP="00191774">
      <w:pPr>
        <w:autoSpaceDE w:val="0"/>
        <w:autoSpaceDN w:val="0"/>
        <w:adjustRightInd w:val="0"/>
        <w:spacing w:line="240" w:lineRule="auto"/>
        <w:jc w:val="both"/>
        <w:rPr>
          <w:rFonts w:cs="Arial"/>
          <w:sz w:val="22"/>
        </w:rPr>
      </w:pPr>
      <w:r w:rsidRPr="00D13434">
        <w:rPr>
          <w:rFonts w:cs="Arial"/>
          <w:sz w:val="22"/>
        </w:rPr>
        <w:t>Mindre vedligeholdelse af rekreative områder. (Grøfter-Ridestier-Parkanlæg-Idrætsområder</w:t>
      </w:r>
      <w:r>
        <w:rPr>
          <w:rFonts w:cs="Arial"/>
          <w:sz w:val="22"/>
        </w:rPr>
        <w:t>).</w:t>
      </w:r>
    </w:p>
    <w:p w14:paraId="716EBFCA" w14:textId="77777777" w:rsidR="00191774" w:rsidRDefault="00191774" w:rsidP="00191774">
      <w:pPr>
        <w:autoSpaceDE w:val="0"/>
        <w:autoSpaceDN w:val="0"/>
        <w:adjustRightInd w:val="0"/>
        <w:spacing w:line="240" w:lineRule="auto"/>
        <w:jc w:val="both"/>
        <w:rPr>
          <w:rFonts w:cs="Arial"/>
          <w:b/>
          <w:bCs/>
          <w:sz w:val="22"/>
        </w:rPr>
      </w:pPr>
    </w:p>
    <w:p w14:paraId="40C093FB"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Afledte konsekvenser</w:t>
      </w:r>
    </w:p>
    <w:p w14:paraId="36F9D7BB" w14:textId="3DF2F22D" w:rsidR="00191774" w:rsidRDefault="00657201" w:rsidP="00191774">
      <w:pPr>
        <w:autoSpaceDE w:val="0"/>
        <w:autoSpaceDN w:val="0"/>
        <w:adjustRightInd w:val="0"/>
        <w:spacing w:line="240" w:lineRule="auto"/>
        <w:jc w:val="both"/>
        <w:rPr>
          <w:rFonts w:cs="Arial"/>
          <w:sz w:val="22"/>
        </w:rPr>
      </w:pPr>
      <w:r>
        <w:rPr>
          <w:rFonts w:cs="Arial"/>
          <w:sz w:val="22"/>
        </w:rPr>
        <w:t>Ingen.</w:t>
      </w:r>
    </w:p>
    <w:p w14:paraId="29D5E8B7" w14:textId="77777777" w:rsidR="00191774" w:rsidRDefault="00191774" w:rsidP="00191774">
      <w:pPr>
        <w:autoSpaceDE w:val="0"/>
        <w:autoSpaceDN w:val="0"/>
        <w:adjustRightInd w:val="0"/>
        <w:spacing w:line="240" w:lineRule="auto"/>
        <w:jc w:val="both"/>
        <w:rPr>
          <w:rFonts w:cs="Arial"/>
          <w:sz w:val="22"/>
        </w:rPr>
      </w:pPr>
    </w:p>
    <w:p w14:paraId="5AE228FC" w14:textId="77777777" w:rsidR="00191774" w:rsidRDefault="00191774" w:rsidP="00191774">
      <w:pPr>
        <w:autoSpaceDE w:val="0"/>
        <w:autoSpaceDN w:val="0"/>
        <w:adjustRightInd w:val="0"/>
        <w:spacing w:line="240" w:lineRule="auto"/>
        <w:jc w:val="both"/>
        <w:rPr>
          <w:rFonts w:cs="Arial"/>
          <w:sz w:val="22"/>
        </w:rPr>
      </w:pPr>
    </w:p>
    <w:p w14:paraId="314B2516" w14:textId="71A71E25" w:rsidR="00714324" w:rsidRDefault="00714324">
      <w:pPr>
        <w:spacing w:after="200" w:line="276" w:lineRule="auto"/>
      </w:pPr>
      <w:r>
        <w:br w:type="page"/>
      </w:r>
    </w:p>
    <w:p w14:paraId="2ADA9928" w14:textId="77777777" w:rsidR="00191774" w:rsidRPr="00F87D9D" w:rsidRDefault="00191774" w:rsidP="00191774">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191774" w14:paraId="6EA61E4B" w14:textId="77777777" w:rsidTr="00D26FC7">
        <w:trPr>
          <w:trHeight w:hRule="exact" w:val="567"/>
        </w:trPr>
        <w:tc>
          <w:tcPr>
            <w:tcW w:w="1980" w:type="dxa"/>
            <w:shd w:val="clear" w:color="auto" w:fill="BFBFBF" w:themeFill="background1" w:themeFillShade="BF"/>
          </w:tcPr>
          <w:p w14:paraId="1F32570B"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69420DB8" w14:textId="47DA4FB9" w:rsidR="00191774" w:rsidRPr="00275793" w:rsidRDefault="009D4709" w:rsidP="00D26FC7">
            <w:pPr>
              <w:pStyle w:val="Overskrift2"/>
              <w:rPr>
                <w:b w:val="0"/>
                <w:bCs w:val="0"/>
              </w:rPr>
            </w:pPr>
            <w:bookmarkStart w:id="113" w:name="_Toc136594393"/>
            <w:bookmarkStart w:id="114" w:name="_Toc146127754"/>
            <w:r>
              <w:rPr>
                <w:b w:val="0"/>
                <w:bCs w:val="0"/>
              </w:rPr>
              <w:t xml:space="preserve">4.2 </w:t>
            </w:r>
            <w:r w:rsidR="00191774" w:rsidRPr="00275793">
              <w:rPr>
                <w:b w:val="0"/>
                <w:bCs w:val="0"/>
              </w:rPr>
              <w:t xml:space="preserve">Nedjustering af bemanding på idrætsanlæggene </w:t>
            </w:r>
            <w:r w:rsidR="00D431D5">
              <w:rPr>
                <w:b w:val="0"/>
                <w:bCs w:val="0"/>
              </w:rPr>
              <w:t xml:space="preserve">(1 </w:t>
            </w:r>
            <w:r w:rsidR="00191774" w:rsidRPr="00275793">
              <w:rPr>
                <w:b w:val="0"/>
                <w:bCs w:val="0"/>
              </w:rPr>
              <w:t xml:space="preserve">områdeleder </w:t>
            </w:r>
            <w:r w:rsidR="00D431D5">
              <w:rPr>
                <w:b w:val="0"/>
                <w:bCs w:val="0"/>
              </w:rPr>
              <w:t>og</w:t>
            </w:r>
            <w:r w:rsidR="00191774" w:rsidRPr="00275793">
              <w:rPr>
                <w:b w:val="0"/>
                <w:bCs w:val="0"/>
              </w:rPr>
              <w:t xml:space="preserve"> 1 medarbejder</w:t>
            </w:r>
            <w:bookmarkEnd w:id="113"/>
            <w:r w:rsidR="00D431D5">
              <w:rPr>
                <w:b w:val="0"/>
                <w:bCs w:val="0"/>
              </w:rPr>
              <w:t>)</w:t>
            </w:r>
            <w:bookmarkEnd w:id="114"/>
          </w:p>
        </w:tc>
        <w:tc>
          <w:tcPr>
            <w:tcW w:w="2551" w:type="dxa"/>
            <w:shd w:val="clear" w:color="auto" w:fill="BFBFBF" w:themeFill="background1" w:themeFillShade="BF"/>
          </w:tcPr>
          <w:p w14:paraId="26154C0C"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1A133A09" w14:textId="1DF25E82" w:rsidR="00191774" w:rsidRPr="00162342" w:rsidRDefault="009D4709" w:rsidP="00D26FC7">
            <w:pPr>
              <w:autoSpaceDE w:val="0"/>
              <w:autoSpaceDN w:val="0"/>
              <w:adjustRightInd w:val="0"/>
              <w:spacing w:line="240" w:lineRule="auto"/>
              <w:jc w:val="both"/>
              <w:rPr>
                <w:rFonts w:cs="Arial"/>
                <w:bCs/>
                <w:sz w:val="22"/>
              </w:rPr>
            </w:pPr>
            <w:r>
              <w:rPr>
                <w:rFonts w:cs="Arial"/>
                <w:bCs/>
                <w:sz w:val="22"/>
              </w:rPr>
              <w:t>4.2</w:t>
            </w:r>
          </w:p>
        </w:tc>
      </w:tr>
      <w:tr w:rsidR="00191774" w14:paraId="6C706839" w14:textId="77777777" w:rsidTr="00D26FC7">
        <w:trPr>
          <w:trHeight w:hRule="exact" w:val="567"/>
        </w:trPr>
        <w:tc>
          <w:tcPr>
            <w:tcW w:w="1980" w:type="dxa"/>
            <w:shd w:val="clear" w:color="auto" w:fill="BFBFBF" w:themeFill="background1" w:themeFillShade="BF"/>
          </w:tcPr>
          <w:p w14:paraId="75E517D5"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70D0387E"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Kultur- og Fritidsudvalget</w:t>
            </w:r>
          </w:p>
        </w:tc>
        <w:tc>
          <w:tcPr>
            <w:tcW w:w="2551" w:type="dxa"/>
            <w:shd w:val="clear" w:color="auto" w:fill="BFBFBF" w:themeFill="background1" w:themeFillShade="BF"/>
          </w:tcPr>
          <w:p w14:paraId="7F142C2F" w14:textId="77777777" w:rsidR="00191774" w:rsidRPr="00162342" w:rsidRDefault="00191774" w:rsidP="00D26FC7">
            <w:pPr>
              <w:autoSpaceDE w:val="0"/>
              <w:autoSpaceDN w:val="0"/>
              <w:adjustRightInd w:val="0"/>
              <w:spacing w:line="240" w:lineRule="auto"/>
              <w:jc w:val="both"/>
              <w:rPr>
                <w:rFonts w:cs="Arial"/>
                <w:b/>
                <w:bCs/>
                <w:sz w:val="22"/>
              </w:rPr>
            </w:pPr>
            <w:r w:rsidRPr="00CF5D8A">
              <w:rPr>
                <w:rFonts w:cs="Arial"/>
                <w:b/>
                <w:bCs/>
                <w:sz w:val="22"/>
              </w:rPr>
              <w:t>Forslagstype (B/I/O/</w:t>
            </w:r>
          </w:p>
        </w:tc>
        <w:tc>
          <w:tcPr>
            <w:tcW w:w="929" w:type="dxa"/>
            <w:shd w:val="clear" w:color="auto" w:fill="BFBFBF" w:themeFill="background1" w:themeFillShade="BF"/>
          </w:tcPr>
          <w:p w14:paraId="43F0155D"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B</w:t>
            </w:r>
          </w:p>
        </w:tc>
      </w:tr>
      <w:tr w:rsidR="00191774" w14:paraId="624C6E87" w14:textId="77777777" w:rsidTr="00D26FC7">
        <w:trPr>
          <w:trHeight w:hRule="exact" w:val="567"/>
        </w:trPr>
        <w:tc>
          <w:tcPr>
            <w:tcW w:w="1980" w:type="dxa"/>
            <w:shd w:val="clear" w:color="auto" w:fill="BFBFBF" w:themeFill="background1" w:themeFillShade="BF"/>
          </w:tcPr>
          <w:p w14:paraId="2F5B51F0"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5D632825"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Fritidsfaciliteter</w:t>
            </w:r>
          </w:p>
        </w:tc>
        <w:tc>
          <w:tcPr>
            <w:tcW w:w="2551" w:type="dxa"/>
            <w:shd w:val="clear" w:color="auto" w:fill="BFBFBF" w:themeFill="background1" w:themeFillShade="BF"/>
          </w:tcPr>
          <w:p w14:paraId="400809FA"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0F73A34D"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J</w:t>
            </w:r>
          </w:p>
        </w:tc>
      </w:tr>
    </w:tbl>
    <w:p w14:paraId="0EE734CF" w14:textId="77777777" w:rsidR="00191774" w:rsidRDefault="00191774" w:rsidP="00191774">
      <w:pPr>
        <w:autoSpaceDE w:val="0"/>
        <w:autoSpaceDN w:val="0"/>
        <w:adjustRightInd w:val="0"/>
        <w:spacing w:line="240" w:lineRule="auto"/>
        <w:jc w:val="both"/>
        <w:rPr>
          <w:rFonts w:cs="Arial"/>
          <w:b/>
          <w:bCs/>
          <w:sz w:val="22"/>
        </w:rPr>
      </w:pPr>
    </w:p>
    <w:p w14:paraId="56E199D4" w14:textId="77777777" w:rsidR="00191774" w:rsidRDefault="00191774" w:rsidP="00191774">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73F45F45" w14:textId="77777777" w:rsidTr="00D26FC7">
        <w:trPr>
          <w:trHeight w:val="253"/>
        </w:trPr>
        <w:tc>
          <w:tcPr>
            <w:tcW w:w="3397" w:type="dxa"/>
          </w:tcPr>
          <w:p w14:paraId="27D72F70"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054391DD"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0C3F8B47"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CCEDAE9"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6B11EB9"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25C31D09" w14:textId="77777777" w:rsidTr="00D26FC7">
        <w:trPr>
          <w:trHeight w:val="253"/>
        </w:trPr>
        <w:tc>
          <w:tcPr>
            <w:tcW w:w="3397" w:type="dxa"/>
          </w:tcPr>
          <w:p w14:paraId="00F7BF86" w14:textId="77777777" w:rsidR="00191774" w:rsidRDefault="00191774"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3B7B290F" w14:textId="77777777" w:rsidR="00191774" w:rsidRPr="002A0011" w:rsidRDefault="00191774" w:rsidP="00D26FC7">
            <w:pPr>
              <w:jc w:val="right"/>
              <w:rPr>
                <w:sz w:val="22"/>
              </w:rPr>
            </w:pPr>
            <w:r>
              <w:rPr>
                <w:sz w:val="22"/>
              </w:rPr>
              <w:t>-1.100</w:t>
            </w:r>
          </w:p>
        </w:tc>
        <w:tc>
          <w:tcPr>
            <w:tcW w:w="1756" w:type="dxa"/>
          </w:tcPr>
          <w:p w14:paraId="7EE2F2D2" w14:textId="77777777" w:rsidR="00191774" w:rsidRPr="002A0011" w:rsidRDefault="00191774" w:rsidP="00D26FC7">
            <w:pPr>
              <w:jc w:val="right"/>
              <w:rPr>
                <w:sz w:val="22"/>
              </w:rPr>
            </w:pPr>
            <w:r>
              <w:rPr>
                <w:sz w:val="22"/>
              </w:rPr>
              <w:t>-1.100</w:t>
            </w:r>
          </w:p>
        </w:tc>
        <w:tc>
          <w:tcPr>
            <w:tcW w:w="1756" w:type="dxa"/>
          </w:tcPr>
          <w:p w14:paraId="638A6DCE" w14:textId="77777777" w:rsidR="00191774" w:rsidRPr="002A0011" w:rsidRDefault="00191774" w:rsidP="00D26FC7">
            <w:pPr>
              <w:jc w:val="right"/>
              <w:rPr>
                <w:sz w:val="22"/>
              </w:rPr>
            </w:pPr>
            <w:r>
              <w:rPr>
                <w:sz w:val="22"/>
              </w:rPr>
              <w:t>-1.100</w:t>
            </w:r>
          </w:p>
        </w:tc>
        <w:tc>
          <w:tcPr>
            <w:tcW w:w="1756" w:type="dxa"/>
          </w:tcPr>
          <w:p w14:paraId="50A35A11" w14:textId="77777777" w:rsidR="00191774" w:rsidRPr="002A0011" w:rsidRDefault="00191774" w:rsidP="00D26FC7">
            <w:pPr>
              <w:jc w:val="right"/>
              <w:rPr>
                <w:sz w:val="22"/>
              </w:rPr>
            </w:pPr>
            <w:r>
              <w:rPr>
                <w:sz w:val="22"/>
              </w:rPr>
              <w:t>-1.100</w:t>
            </w:r>
          </w:p>
        </w:tc>
      </w:tr>
      <w:tr w:rsidR="00191774" w14:paraId="3FE5EAFC" w14:textId="77777777" w:rsidTr="00D26FC7">
        <w:trPr>
          <w:trHeight w:val="253"/>
        </w:trPr>
        <w:tc>
          <w:tcPr>
            <w:tcW w:w="3397" w:type="dxa"/>
          </w:tcPr>
          <w:p w14:paraId="493DBA76" w14:textId="77777777" w:rsidR="00191774" w:rsidRDefault="00191774"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602712B0" w14:textId="77777777" w:rsidR="00191774" w:rsidRPr="002A0011" w:rsidRDefault="00191774" w:rsidP="00D26FC7">
            <w:pPr>
              <w:jc w:val="right"/>
              <w:rPr>
                <w:sz w:val="22"/>
              </w:rPr>
            </w:pPr>
            <w:r>
              <w:rPr>
                <w:sz w:val="22"/>
              </w:rPr>
              <w:t>0</w:t>
            </w:r>
          </w:p>
        </w:tc>
        <w:tc>
          <w:tcPr>
            <w:tcW w:w="1756" w:type="dxa"/>
          </w:tcPr>
          <w:p w14:paraId="5604D143" w14:textId="77777777" w:rsidR="00191774" w:rsidRPr="002A0011" w:rsidRDefault="00191774" w:rsidP="00D26FC7">
            <w:pPr>
              <w:jc w:val="right"/>
              <w:rPr>
                <w:sz w:val="22"/>
              </w:rPr>
            </w:pPr>
            <w:r>
              <w:rPr>
                <w:sz w:val="22"/>
              </w:rPr>
              <w:t>0</w:t>
            </w:r>
          </w:p>
        </w:tc>
        <w:tc>
          <w:tcPr>
            <w:tcW w:w="1756" w:type="dxa"/>
          </w:tcPr>
          <w:p w14:paraId="11DCE3B0" w14:textId="77777777" w:rsidR="00191774" w:rsidRPr="002A0011" w:rsidRDefault="00191774" w:rsidP="00D26FC7">
            <w:pPr>
              <w:jc w:val="right"/>
              <w:rPr>
                <w:sz w:val="22"/>
              </w:rPr>
            </w:pPr>
            <w:r>
              <w:rPr>
                <w:sz w:val="22"/>
              </w:rPr>
              <w:t>0</w:t>
            </w:r>
          </w:p>
        </w:tc>
        <w:tc>
          <w:tcPr>
            <w:tcW w:w="1756" w:type="dxa"/>
          </w:tcPr>
          <w:p w14:paraId="6217A370" w14:textId="77777777" w:rsidR="00191774" w:rsidRPr="002A0011" w:rsidRDefault="00191774" w:rsidP="00D26FC7">
            <w:pPr>
              <w:jc w:val="right"/>
              <w:rPr>
                <w:sz w:val="22"/>
              </w:rPr>
            </w:pPr>
            <w:r>
              <w:rPr>
                <w:sz w:val="22"/>
              </w:rPr>
              <w:t>0</w:t>
            </w:r>
          </w:p>
        </w:tc>
      </w:tr>
      <w:tr w:rsidR="00191774" w14:paraId="3BE7E4B7" w14:textId="77777777" w:rsidTr="00D26FC7">
        <w:trPr>
          <w:trHeight w:val="253"/>
        </w:trPr>
        <w:tc>
          <w:tcPr>
            <w:tcW w:w="3397" w:type="dxa"/>
          </w:tcPr>
          <w:p w14:paraId="7274A394" w14:textId="77777777" w:rsidR="00191774" w:rsidRDefault="00191774"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7FB46364" w14:textId="77777777" w:rsidR="00191774" w:rsidRPr="002A0011" w:rsidRDefault="00191774" w:rsidP="00D26FC7">
            <w:pPr>
              <w:jc w:val="right"/>
              <w:rPr>
                <w:sz w:val="22"/>
              </w:rPr>
            </w:pPr>
            <w:r>
              <w:rPr>
                <w:sz w:val="22"/>
              </w:rPr>
              <w:t>0</w:t>
            </w:r>
          </w:p>
        </w:tc>
        <w:tc>
          <w:tcPr>
            <w:tcW w:w="1756" w:type="dxa"/>
          </w:tcPr>
          <w:p w14:paraId="4655F2A2" w14:textId="77777777" w:rsidR="00191774" w:rsidRPr="002A0011" w:rsidRDefault="00191774" w:rsidP="00D26FC7">
            <w:pPr>
              <w:jc w:val="right"/>
              <w:rPr>
                <w:sz w:val="22"/>
              </w:rPr>
            </w:pPr>
            <w:r>
              <w:rPr>
                <w:sz w:val="22"/>
              </w:rPr>
              <w:t>0</w:t>
            </w:r>
          </w:p>
        </w:tc>
        <w:tc>
          <w:tcPr>
            <w:tcW w:w="1756" w:type="dxa"/>
          </w:tcPr>
          <w:p w14:paraId="6A49FBB4" w14:textId="77777777" w:rsidR="00191774" w:rsidRPr="002A0011" w:rsidRDefault="00191774" w:rsidP="00D26FC7">
            <w:pPr>
              <w:jc w:val="right"/>
              <w:rPr>
                <w:sz w:val="22"/>
              </w:rPr>
            </w:pPr>
            <w:r>
              <w:rPr>
                <w:sz w:val="22"/>
              </w:rPr>
              <w:t>0</w:t>
            </w:r>
          </w:p>
        </w:tc>
        <w:tc>
          <w:tcPr>
            <w:tcW w:w="1756" w:type="dxa"/>
          </w:tcPr>
          <w:p w14:paraId="334A13D7" w14:textId="77777777" w:rsidR="00191774" w:rsidRPr="002A0011" w:rsidRDefault="00191774" w:rsidP="00D26FC7">
            <w:pPr>
              <w:jc w:val="right"/>
              <w:rPr>
                <w:sz w:val="22"/>
              </w:rPr>
            </w:pPr>
            <w:r>
              <w:rPr>
                <w:sz w:val="22"/>
              </w:rPr>
              <w:t>0</w:t>
            </w:r>
          </w:p>
        </w:tc>
      </w:tr>
      <w:tr w:rsidR="00191774" w14:paraId="5D964E2C" w14:textId="77777777" w:rsidTr="00D26FC7">
        <w:trPr>
          <w:trHeight w:val="253"/>
        </w:trPr>
        <w:tc>
          <w:tcPr>
            <w:tcW w:w="3397" w:type="dxa"/>
          </w:tcPr>
          <w:p w14:paraId="4A3E1081" w14:textId="77777777" w:rsidR="00191774" w:rsidRDefault="00191774"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4A0BFE67" w14:textId="77777777" w:rsidR="00191774" w:rsidRPr="002A0011" w:rsidRDefault="00191774" w:rsidP="00D26FC7">
            <w:pPr>
              <w:jc w:val="right"/>
              <w:rPr>
                <w:b/>
                <w:sz w:val="22"/>
              </w:rPr>
            </w:pPr>
            <w:r>
              <w:rPr>
                <w:b/>
                <w:sz w:val="22"/>
              </w:rPr>
              <w:t>-1.100</w:t>
            </w:r>
          </w:p>
        </w:tc>
        <w:tc>
          <w:tcPr>
            <w:tcW w:w="1756" w:type="dxa"/>
          </w:tcPr>
          <w:p w14:paraId="492B9194" w14:textId="77777777" w:rsidR="00191774" w:rsidRPr="002A0011" w:rsidRDefault="00191774" w:rsidP="00D26FC7">
            <w:pPr>
              <w:jc w:val="right"/>
              <w:rPr>
                <w:b/>
                <w:sz w:val="22"/>
              </w:rPr>
            </w:pPr>
            <w:r>
              <w:rPr>
                <w:b/>
                <w:sz w:val="22"/>
              </w:rPr>
              <w:t>-1.100</w:t>
            </w:r>
          </w:p>
        </w:tc>
        <w:tc>
          <w:tcPr>
            <w:tcW w:w="1756" w:type="dxa"/>
          </w:tcPr>
          <w:p w14:paraId="277CC4A4" w14:textId="77777777" w:rsidR="00191774" w:rsidRPr="002A0011" w:rsidRDefault="00191774" w:rsidP="00D26FC7">
            <w:pPr>
              <w:jc w:val="right"/>
              <w:rPr>
                <w:b/>
                <w:sz w:val="22"/>
              </w:rPr>
            </w:pPr>
            <w:r>
              <w:rPr>
                <w:b/>
                <w:sz w:val="22"/>
              </w:rPr>
              <w:t>-1.100</w:t>
            </w:r>
          </w:p>
        </w:tc>
        <w:tc>
          <w:tcPr>
            <w:tcW w:w="1756" w:type="dxa"/>
          </w:tcPr>
          <w:p w14:paraId="7890944D" w14:textId="77777777" w:rsidR="00191774" w:rsidRPr="002A0011" w:rsidRDefault="00191774" w:rsidP="00D26FC7">
            <w:pPr>
              <w:jc w:val="right"/>
              <w:rPr>
                <w:b/>
                <w:sz w:val="22"/>
              </w:rPr>
            </w:pPr>
            <w:r>
              <w:rPr>
                <w:b/>
                <w:sz w:val="22"/>
              </w:rPr>
              <w:t>-1.100</w:t>
            </w:r>
          </w:p>
        </w:tc>
      </w:tr>
      <w:tr w:rsidR="00191774" w14:paraId="1F12E771" w14:textId="77777777" w:rsidTr="00D26FC7">
        <w:trPr>
          <w:trHeight w:val="253"/>
        </w:trPr>
        <w:tc>
          <w:tcPr>
            <w:tcW w:w="3397" w:type="dxa"/>
          </w:tcPr>
          <w:p w14:paraId="6A41E618" w14:textId="77777777" w:rsidR="00191774" w:rsidRDefault="00191774"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7D250713" w14:textId="77777777" w:rsidR="00191774" w:rsidRPr="002A0011" w:rsidRDefault="00191774" w:rsidP="00D26FC7">
            <w:pPr>
              <w:jc w:val="right"/>
              <w:rPr>
                <w:b/>
                <w:sz w:val="22"/>
              </w:rPr>
            </w:pPr>
            <w:r>
              <w:rPr>
                <w:b/>
                <w:sz w:val="22"/>
              </w:rPr>
              <w:t>-1.100</w:t>
            </w:r>
          </w:p>
        </w:tc>
        <w:tc>
          <w:tcPr>
            <w:tcW w:w="1756" w:type="dxa"/>
          </w:tcPr>
          <w:p w14:paraId="108D545F" w14:textId="77777777" w:rsidR="00191774" w:rsidRPr="002A0011" w:rsidRDefault="00191774" w:rsidP="00D26FC7">
            <w:pPr>
              <w:jc w:val="right"/>
              <w:rPr>
                <w:b/>
                <w:sz w:val="22"/>
              </w:rPr>
            </w:pPr>
            <w:r>
              <w:rPr>
                <w:b/>
                <w:sz w:val="22"/>
              </w:rPr>
              <w:t>-1.100</w:t>
            </w:r>
          </w:p>
        </w:tc>
        <w:tc>
          <w:tcPr>
            <w:tcW w:w="1756" w:type="dxa"/>
          </w:tcPr>
          <w:p w14:paraId="18EA8CB7" w14:textId="77777777" w:rsidR="00191774" w:rsidRPr="002A0011" w:rsidRDefault="00191774" w:rsidP="00D26FC7">
            <w:pPr>
              <w:jc w:val="right"/>
              <w:rPr>
                <w:b/>
                <w:sz w:val="22"/>
              </w:rPr>
            </w:pPr>
            <w:r>
              <w:rPr>
                <w:b/>
                <w:sz w:val="22"/>
              </w:rPr>
              <w:t>-1.100</w:t>
            </w:r>
          </w:p>
        </w:tc>
        <w:tc>
          <w:tcPr>
            <w:tcW w:w="1756" w:type="dxa"/>
          </w:tcPr>
          <w:p w14:paraId="792517E7" w14:textId="77777777" w:rsidR="00191774" w:rsidRPr="002A0011" w:rsidRDefault="00191774" w:rsidP="00D26FC7">
            <w:pPr>
              <w:jc w:val="right"/>
              <w:rPr>
                <w:b/>
                <w:sz w:val="22"/>
              </w:rPr>
            </w:pPr>
            <w:r>
              <w:rPr>
                <w:b/>
                <w:sz w:val="22"/>
              </w:rPr>
              <w:t>-1.100</w:t>
            </w:r>
          </w:p>
        </w:tc>
      </w:tr>
      <w:tr w:rsidR="002203C7" w14:paraId="1176AABB" w14:textId="77777777" w:rsidTr="00D26FC7">
        <w:trPr>
          <w:trHeight w:val="253"/>
        </w:trPr>
        <w:tc>
          <w:tcPr>
            <w:tcW w:w="3397" w:type="dxa"/>
          </w:tcPr>
          <w:p w14:paraId="33458A88" w14:textId="77777777" w:rsidR="002203C7" w:rsidRDefault="002203C7" w:rsidP="002203C7">
            <w:pPr>
              <w:autoSpaceDE w:val="0"/>
              <w:autoSpaceDN w:val="0"/>
              <w:adjustRightInd w:val="0"/>
              <w:spacing w:line="240" w:lineRule="auto"/>
              <w:rPr>
                <w:rFonts w:cs="Arial"/>
                <w:b/>
                <w:bCs/>
                <w:sz w:val="22"/>
              </w:rPr>
            </w:pPr>
            <w:r>
              <w:rPr>
                <w:rFonts w:cs="Arial"/>
                <w:b/>
                <w:bCs/>
                <w:sz w:val="22"/>
              </w:rPr>
              <w:t>Normering</w:t>
            </w:r>
          </w:p>
        </w:tc>
        <w:tc>
          <w:tcPr>
            <w:tcW w:w="1473" w:type="dxa"/>
          </w:tcPr>
          <w:p w14:paraId="0DE04AE4" w14:textId="08A6BC97" w:rsidR="002203C7" w:rsidRPr="002203C7" w:rsidRDefault="002203C7" w:rsidP="002203C7">
            <w:pPr>
              <w:jc w:val="right"/>
              <w:rPr>
                <w:b/>
                <w:sz w:val="22"/>
              </w:rPr>
            </w:pPr>
            <w:r w:rsidRPr="002203C7">
              <w:rPr>
                <w:b/>
                <w:sz w:val="22"/>
              </w:rPr>
              <w:t>-2,0</w:t>
            </w:r>
          </w:p>
        </w:tc>
        <w:tc>
          <w:tcPr>
            <w:tcW w:w="1756" w:type="dxa"/>
          </w:tcPr>
          <w:p w14:paraId="70A5CB3E" w14:textId="2195E642" w:rsidR="002203C7" w:rsidRPr="002203C7" w:rsidRDefault="002203C7" w:rsidP="002203C7">
            <w:pPr>
              <w:jc w:val="right"/>
              <w:rPr>
                <w:b/>
                <w:sz w:val="22"/>
              </w:rPr>
            </w:pPr>
            <w:r w:rsidRPr="002203C7">
              <w:rPr>
                <w:b/>
                <w:sz w:val="22"/>
              </w:rPr>
              <w:t>-2,0</w:t>
            </w:r>
          </w:p>
        </w:tc>
        <w:tc>
          <w:tcPr>
            <w:tcW w:w="1756" w:type="dxa"/>
          </w:tcPr>
          <w:p w14:paraId="2372EF21" w14:textId="70790218" w:rsidR="002203C7" w:rsidRPr="002203C7" w:rsidRDefault="002203C7" w:rsidP="002203C7">
            <w:pPr>
              <w:jc w:val="right"/>
              <w:rPr>
                <w:b/>
                <w:sz w:val="22"/>
              </w:rPr>
            </w:pPr>
            <w:r w:rsidRPr="002203C7">
              <w:rPr>
                <w:b/>
                <w:sz w:val="22"/>
              </w:rPr>
              <w:t>-2,0</w:t>
            </w:r>
          </w:p>
        </w:tc>
        <w:tc>
          <w:tcPr>
            <w:tcW w:w="1756" w:type="dxa"/>
          </w:tcPr>
          <w:p w14:paraId="0B4C8428" w14:textId="08BA2B47" w:rsidR="002203C7" w:rsidRPr="002203C7" w:rsidRDefault="002203C7" w:rsidP="002203C7">
            <w:pPr>
              <w:jc w:val="right"/>
              <w:rPr>
                <w:b/>
                <w:sz w:val="22"/>
              </w:rPr>
            </w:pPr>
            <w:r w:rsidRPr="002203C7">
              <w:rPr>
                <w:b/>
                <w:sz w:val="22"/>
              </w:rPr>
              <w:t>-2,0</w:t>
            </w:r>
          </w:p>
        </w:tc>
      </w:tr>
    </w:tbl>
    <w:p w14:paraId="10808441" w14:textId="77777777" w:rsidR="00191774" w:rsidRDefault="00191774" w:rsidP="00191774">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31C1F7BA" w14:textId="77777777" w:rsidTr="00D26FC7">
        <w:tc>
          <w:tcPr>
            <w:tcW w:w="3397" w:type="dxa"/>
          </w:tcPr>
          <w:p w14:paraId="2D5E6D8F"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1A9DC66B"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1D1A494"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52A393F6"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870282B"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1E6629CE" w14:textId="77777777" w:rsidTr="00D26FC7">
        <w:tc>
          <w:tcPr>
            <w:tcW w:w="3397" w:type="dxa"/>
          </w:tcPr>
          <w:p w14:paraId="794968F1" w14:textId="77777777" w:rsidR="00191774" w:rsidRDefault="00191774"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104BE59B"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AB42F1E"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D807A7F"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4E849DB"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14:paraId="48FC949D" w14:textId="77777777" w:rsidTr="00D26FC7">
        <w:tc>
          <w:tcPr>
            <w:tcW w:w="3397" w:type="dxa"/>
          </w:tcPr>
          <w:p w14:paraId="505E961B" w14:textId="77777777" w:rsidR="00191774" w:rsidRDefault="00191774"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57B17495"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DD24BC0"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17B0D381"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5AEABAA"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rsidRPr="00345E3E" w14:paraId="6E469237" w14:textId="77777777" w:rsidTr="00D26FC7">
        <w:tc>
          <w:tcPr>
            <w:tcW w:w="3397" w:type="dxa"/>
          </w:tcPr>
          <w:p w14:paraId="1CDE2E9E" w14:textId="77777777" w:rsidR="00191774" w:rsidRPr="00345E3E" w:rsidRDefault="00191774"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12AF263D"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645AA688"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04B3AE57"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7C33E78A"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r>
    </w:tbl>
    <w:p w14:paraId="7D020013" w14:textId="77777777" w:rsidR="003B7A28" w:rsidRDefault="003B7A28" w:rsidP="00191774">
      <w:pPr>
        <w:autoSpaceDE w:val="0"/>
        <w:autoSpaceDN w:val="0"/>
        <w:adjustRightInd w:val="0"/>
        <w:spacing w:line="240" w:lineRule="auto"/>
        <w:rPr>
          <w:rFonts w:cs="Arial"/>
          <w:b/>
          <w:bCs/>
          <w:sz w:val="22"/>
        </w:rPr>
      </w:pPr>
    </w:p>
    <w:p w14:paraId="338023DC" w14:textId="226E500E" w:rsidR="00191774" w:rsidRDefault="00191774" w:rsidP="00191774">
      <w:pPr>
        <w:autoSpaceDE w:val="0"/>
        <w:autoSpaceDN w:val="0"/>
        <w:adjustRightInd w:val="0"/>
        <w:spacing w:line="240" w:lineRule="auto"/>
        <w:rPr>
          <w:rFonts w:cs="Arial"/>
          <w:b/>
          <w:bCs/>
          <w:sz w:val="22"/>
        </w:rPr>
      </w:pPr>
      <w:r>
        <w:rPr>
          <w:rFonts w:cs="Arial"/>
          <w:b/>
          <w:bCs/>
          <w:sz w:val="22"/>
        </w:rPr>
        <w:t>Indhold og baggrund</w:t>
      </w:r>
    </w:p>
    <w:p w14:paraId="55EC86E3" w14:textId="77777777" w:rsidR="00191774" w:rsidRPr="009110C3" w:rsidRDefault="00191774" w:rsidP="00191774">
      <w:pPr>
        <w:autoSpaceDE w:val="0"/>
        <w:autoSpaceDN w:val="0"/>
        <w:adjustRightInd w:val="0"/>
        <w:spacing w:line="240" w:lineRule="auto"/>
        <w:rPr>
          <w:rFonts w:cs="Arial"/>
          <w:sz w:val="22"/>
        </w:rPr>
      </w:pPr>
      <w:r w:rsidRPr="009110C3">
        <w:rPr>
          <w:rFonts w:cs="Arial"/>
          <w:sz w:val="22"/>
        </w:rPr>
        <w:t xml:space="preserve">Der er fint idræt- og fritidstilbud i Tårnby Kommune med et </w:t>
      </w:r>
      <w:r>
        <w:rPr>
          <w:rFonts w:cs="Arial"/>
          <w:sz w:val="22"/>
        </w:rPr>
        <w:t xml:space="preserve">meget </w:t>
      </w:r>
      <w:r w:rsidRPr="009110C3">
        <w:rPr>
          <w:rFonts w:cs="Arial"/>
          <w:sz w:val="22"/>
        </w:rPr>
        <w:t>højt serviceniveau.</w:t>
      </w:r>
    </w:p>
    <w:p w14:paraId="6DFF95BE" w14:textId="77777777" w:rsidR="00191774" w:rsidRPr="00BC1114" w:rsidRDefault="00191774" w:rsidP="00191774">
      <w:pPr>
        <w:autoSpaceDE w:val="0"/>
        <w:autoSpaceDN w:val="0"/>
        <w:adjustRightInd w:val="0"/>
        <w:spacing w:line="240" w:lineRule="auto"/>
        <w:rPr>
          <w:rFonts w:cs="Arial"/>
          <w:sz w:val="22"/>
        </w:rPr>
      </w:pPr>
    </w:p>
    <w:p w14:paraId="01208DB8"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Målgruppe</w:t>
      </w:r>
    </w:p>
    <w:p w14:paraId="58E96A57" w14:textId="77777777" w:rsidR="00191774" w:rsidRPr="009110C3" w:rsidRDefault="00191774" w:rsidP="00191774">
      <w:pPr>
        <w:autoSpaceDE w:val="0"/>
        <w:autoSpaceDN w:val="0"/>
        <w:adjustRightInd w:val="0"/>
        <w:spacing w:line="240" w:lineRule="auto"/>
        <w:jc w:val="both"/>
        <w:rPr>
          <w:rFonts w:cs="Arial"/>
          <w:sz w:val="22"/>
        </w:rPr>
      </w:pPr>
      <w:r w:rsidRPr="009110C3">
        <w:rPr>
          <w:rFonts w:cs="Arial"/>
          <w:sz w:val="22"/>
        </w:rPr>
        <w:t>Foreninger og borgere</w:t>
      </w:r>
      <w:r>
        <w:rPr>
          <w:rFonts w:cs="Arial"/>
          <w:sz w:val="22"/>
        </w:rPr>
        <w:t xml:space="preserve"> der benytter idrætsanlæggene.</w:t>
      </w:r>
    </w:p>
    <w:p w14:paraId="0DA162AD" w14:textId="77777777" w:rsidR="00191774" w:rsidRPr="00C640AC" w:rsidRDefault="00191774" w:rsidP="00191774">
      <w:pPr>
        <w:jc w:val="both"/>
        <w:rPr>
          <w:rFonts w:cs="Arial"/>
          <w:sz w:val="22"/>
        </w:rPr>
      </w:pPr>
    </w:p>
    <w:p w14:paraId="03534857"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Økonomisk effekt</w:t>
      </w:r>
    </w:p>
    <w:p w14:paraId="2D0ADBA4" w14:textId="77777777" w:rsidR="00191774" w:rsidRPr="00BA3F71" w:rsidRDefault="00191774" w:rsidP="00191774">
      <w:pPr>
        <w:autoSpaceDE w:val="0"/>
        <w:autoSpaceDN w:val="0"/>
        <w:adjustRightInd w:val="0"/>
        <w:spacing w:line="240" w:lineRule="auto"/>
        <w:jc w:val="both"/>
        <w:rPr>
          <w:rFonts w:cs="Arial"/>
          <w:sz w:val="22"/>
        </w:rPr>
      </w:pPr>
      <w:bookmarkStart w:id="115" w:name="_Hlk144757444"/>
      <w:r>
        <w:rPr>
          <w:rFonts w:cs="Arial"/>
          <w:sz w:val="22"/>
        </w:rPr>
        <w:t>Besparelsen på de 2 stillinger giver ca. 1,1 mio. kr. årligt.</w:t>
      </w:r>
    </w:p>
    <w:bookmarkEnd w:id="115"/>
    <w:p w14:paraId="1498F89A"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br/>
        <w:t>Konsekvenser</w:t>
      </w:r>
    </w:p>
    <w:p w14:paraId="4B85E424" w14:textId="0FCADF38" w:rsidR="00191774" w:rsidRPr="00BA3F71" w:rsidRDefault="00191774" w:rsidP="00191774">
      <w:pPr>
        <w:autoSpaceDE w:val="0"/>
        <w:autoSpaceDN w:val="0"/>
        <w:adjustRightInd w:val="0"/>
        <w:spacing w:line="240" w:lineRule="auto"/>
        <w:rPr>
          <w:rFonts w:cs="Arial"/>
          <w:sz w:val="22"/>
        </w:rPr>
      </w:pPr>
      <w:r w:rsidRPr="009110C3">
        <w:rPr>
          <w:rFonts w:cs="Arial"/>
          <w:sz w:val="22"/>
        </w:rPr>
        <w:t>En generel nedjustering af serviceniveauet på idræts- og fritidsområdet</w:t>
      </w:r>
      <w:r w:rsidR="00703D78">
        <w:rPr>
          <w:rFonts w:cs="Arial"/>
          <w:sz w:val="22"/>
        </w:rPr>
        <w:t xml:space="preserve">, som søges </w:t>
      </w:r>
      <w:r>
        <w:rPr>
          <w:rFonts w:cs="Arial"/>
          <w:sz w:val="22"/>
        </w:rPr>
        <w:t>udlignet ved justering og optimering af diverse arbejdsgange.</w:t>
      </w:r>
    </w:p>
    <w:p w14:paraId="6A8E1BC2" w14:textId="77777777" w:rsidR="00191774" w:rsidRPr="00851F5F" w:rsidRDefault="00191774" w:rsidP="00191774">
      <w:pPr>
        <w:autoSpaceDE w:val="0"/>
        <w:autoSpaceDN w:val="0"/>
        <w:adjustRightInd w:val="0"/>
        <w:spacing w:line="240" w:lineRule="auto"/>
        <w:jc w:val="both"/>
        <w:rPr>
          <w:rFonts w:cs="Arial"/>
          <w:b/>
          <w:bCs/>
          <w:color w:val="FF0000"/>
          <w:sz w:val="22"/>
        </w:rPr>
      </w:pPr>
    </w:p>
    <w:p w14:paraId="68CBC3C8"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Afledte konsekvenser</w:t>
      </w:r>
    </w:p>
    <w:p w14:paraId="6C22B57B" w14:textId="1CA499B8" w:rsidR="00191774" w:rsidRDefault="006A6AE2" w:rsidP="00191774">
      <w:pPr>
        <w:autoSpaceDE w:val="0"/>
        <w:autoSpaceDN w:val="0"/>
        <w:adjustRightInd w:val="0"/>
        <w:spacing w:line="240" w:lineRule="auto"/>
        <w:jc w:val="both"/>
        <w:rPr>
          <w:rFonts w:cs="Arial"/>
          <w:sz w:val="22"/>
        </w:rPr>
      </w:pPr>
      <w:r>
        <w:rPr>
          <w:rFonts w:cs="Arial"/>
          <w:sz w:val="22"/>
        </w:rPr>
        <w:t>Ingen</w:t>
      </w:r>
      <w:r w:rsidR="00191774" w:rsidRPr="00D17488">
        <w:rPr>
          <w:rFonts w:cs="Arial"/>
          <w:sz w:val="22"/>
        </w:rPr>
        <w:t xml:space="preserve">. </w:t>
      </w:r>
    </w:p>
    <w:p w14:paraId="0DBE6A93" w14:textId="7476C233" w:rsidR="00714324" w:rsidRDefault="00714324">
      <w:pPr>
        <w:spacing w:after="200" w:line="276" w:lineRule="auto"/>
      </w:pPr>
      <w:r>
        <w:br w:type="page"/>
      </w:r>
    </w:p>
    <w:p w14:paraId="19CAF1BD" w14:textId="77777777" w:rsidR="00191774" w:rsidRPr="00F87D9D" w:rsidRDefault="00191774" w:rsidP="00191774">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191774" w14:paraId="52237058" w14:textId="77777777" w:rsidTr="00D431D5">
        <w:trPr>
          <w:trHeight w:hRule="exact" w:val="740"/>
        </w:trPr>
        <w:tc>
          <w:tcPr>
            <w:tcW w:w="1980" w:type="dxa"/>
            <w:shd w:val="clear" w:color="auto" w:fill="BFBFBF" w:themeFill="background1" w:themeFillShade="BF"/>
          </w:tcPr>
          <w:p w14:paraId="19A8A678"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76071605" w14:textId="1D3137AA" w:rsidR="00191774" w:rsidRPr="001D02E6" w:rsidRDefault="009D4709" w:rsidP="00D26FC7">
            <w:pPr>
              <w:pStyle w:val="Overskrift2"/>
              <w:rPr>
                <w:b w:val="0"/>
                <w:bCs w:val="0"/>
              </w:rPr>
            </w:pPr>
            <w:bookmarkStart w:id="116" w:name="_Toc136594394"/>
            <w:bookmarkStart w:id="117" w:name="_Toc146127755"/>
            <w:r>
              <w:rPr>
                <w:b w:val="0"/>
                <w:bCs w:val="0"/>
              </w:rPr>
              <w:t xml:space="preserve">4.3 </w:t>
            </w:r>
            <w:r w:rsidR="00191774">
              <w:rPr>
                <w:b w:val="0"/>
                <w:bCs w:val="0"/>
              </w:rPr>
              <w:t>R</w:t>
            </w:r>
            <w:r w:rsidR="00191774" w:rsidRPr="001D02E6">
              <w:rPr>
                <w:b w:val="0"/>
                <w:bCs w:val="0"/>
              </w:rPr>
              <w:t>educering af åbningstid i hverdag</w:t>
            </w:r>
            <w:r w:rsidR="00191774">
              <w:rPr>
                <w:b w:val="0"/>
                <w:bCs w:val="0"/>
              </w:rPr>
              <w:t>e</w:t>
            </w:r>
            <w:bookmarkEnd w:id="116"/>
            <w:bookmarkEnd w:id="117"/>
          </w:p>
        </w:tc>
        <w:tc>
          <w:tcPr>
            <w:tcW w:w="2551" w:type="dxa"/>
            <w:shd w:val="clear" w:color="auto" w:fill="BFBFBF" w:themeFill="background1" w:themeFillShade="BF"/>
          </w:tcPr>
          <w:p w14:paraId="08E4A226"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462D47AC" w14:textId="5C33E42A" w:rsidR="00191774" w:rsidRPr="00162342" w:rsidRDefault="009D4709" w:rsidP="00D26FC7">
            <w:pPr>
              <w:autoSpaceDE w:val="0"/>
              <w:autoSpaceDN w:val="0"/>
              <w:adjustRightInd w:val="0"/>
              <w:spacing w:line="240" w:lineRule="auto"/>
              <w:jc w:val="both"/>
              <w:rPr>
                <w:rFonts w:cs="Arial"/>
                <w:bCs/>
                <w:sz w:val="22"/>
              </w:rPr>
            </w:pPr>
            <w:r>
              <w:rPr>
                <w:rFonts w:cs="Arial"/>
                <w:bCs/>
                <w:sz w:val="22"/>
              </w:rPr>
              <w:t>4.3</w:t>
            </w:r>
          </w:p>
        </w:tc>
      </w:tr>
      <w:tr w:rsidR="00191774" w14:paraId="6324C793" w14:textId="77777777" w:rsidTr="00D26FC7">
        <w:trPr>
          <w:trHeight w:hRule="exact" w:val="567"/>
        </w:trPr>
        <w:tc>
          <w:tcPr>
            <w:tcW w:w="1980" w:type="dxa"/>
            <w:shd w:val="clear" w:color="auto" w:fill="BFBFBF" w:themeFill="background1" w:themeFillShade="BF"/>
          </w:tcPr>
          <w:p w14:paraId="3499B829"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083ACEB8"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Kultur- og Fritidsudvalget</w:t>
            </w:r>
          </w:p>
        </w:tc>
        <w:tc>
          <w:tcPr>
            <w:tcW w:w="2551" w:type="dxa"/>
            <w:shd w:val="clear" w:color="auto" w:fill="BFBFBF" w:themeFill="background1" w:themeFillShade="BF"/>
          </w:tcPr>
          <w:p w14:paraId="531929CE" w14:textId="77777777" w:rsidR="00191774" w:rsidRPr="00162342" w:rsidRDefault="00191774" w:rsidP="00D26FC7">
            <w:pPr>
              <w:autoSpaceDE w:val="0"/>
              <w:autoSpaceDN w:val="0"/>
              <w:adjustRightInd w:val="0"/>
              <w:spacing w:line="240" w:lineRule="auto"/>
              <w:jc w:val="both"/>
              <w:rPr>
                <w:rFonts w:cs="Arial"/>
                <w:b/>
                <w:bCs/>
                <w:sz w:val="22"/>
              </w:rPr>
            </w:pPr>
            <w:r w:rsidRPr="00CF5D8A">
              <w:rPr>
                <w:rFonts w:cs="Arial"/>
                <w:b/>
                <w:bCs/>
                <w:sz w:val="22"/>
              </w:rPr>
              <w:t>Forslagstype (B/I/O/U)</w:t>
            </w:r>
          </w:p>
        </w:tc>
        <w:tc>
          <w:tcPr>
            <w:tcW w:w="929" w:type="dxa"/>
            <w:shd w:val="clear" w:color="auto" w:fill="BFBFBF" w:themeFill="background1" w:themeFillShade="BF"/>
          </w:tcPr>
          <w:p w14:paraId="0765B030"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B</w:t>
            </w:r>
          </w:p>
        </w:tc>
      </w:tr>
      <w:tr w:rsidR="00191774" w14:paraId="7CC2644A" w14:textId="77777777" w:rsidTr="00D26FC7">
        <w:trPr>
          <w:trHeight w:hRule="exact" w:val="567"/>
        </w:trPr>
        <w:tc>
          <w:tcPr>
            <w:tcW w:w="1980" w:type="dxa"/>
            <w:shd w:val="clear" w:color="auto" w:fill="BFBFBF" w:themeFill="background1" w:themeFillShade="BF"/>
          </w:tcPr>
          <w:p w14:paraId="15093DB4"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1E90DA11"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Folkebiblioteker</w:t>
            </w:r>
          </w:p>
        </w:tc>
        <w:tc>
          <w:tcPr>
            <w:tcW w:w="2551" w:type="dxa"/>
            <w:shd w:val="clear" w:color="auto" w:fill="BFBFBF" w:themeFill="background1" w:themeFillShade="BF"/>
          </w:tcPr>
          <w:p w14:paraId="360A7014"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497A880E"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J</w:t>
            </w:r>
          </w:p>
        </w:tc>
      </w:tr>
    </w:tbl>
    <w:p w14:paraId="488E579B" w14:textId="77777777" w:rsidR="00191774" w:rsidRDefault="00191774" w:rsidP="00191774">
      <w:pPr>
        <w:autoSpaceDE w:val="0"/>
        <w:autoSpaceDN w:val="0"/>
        <w:adjustRightInd w:val="0"/>
        <w:spacing w:line="240" w:lineRule="auto"/>
        <w:jc w:val="both"/>
        <w:rPr>
          <w:rFonts w:cs="Arial"/>
          <w:b/>
          <w:bCs/>
          <w:sz w:val="22"/>
        </w:rPr>
      </w:pPr>
    </w:p>
    <w:p w14:paraId="469F3372" w14:textId="77777777" w:rsidR="00191774" w:rsidRDefault="00191774" w:rsidP="00191774">
      <w:pPr>
        <w:autoSpaceDE w:val="0"/>
        <w:autoSpaceDN w:val="0"/>
        <w:adjustRightInd w:val="0"/>
        <w:spacing w:line="240" w:lineRule="auto"/>
        <w:jc w:val="both"/>
        <w:rPr>
          <w:rFonts w:cs="Arial"/>
          <w:b/>
          <w:bCs/>
          <w:sz w:val="22"/>
        </w:rPr>
      </w:pPr>
      <w:r>
        <w:rPr>
          <w:rFonts w:cs="Arial"/>
          <w:b/>
          <w:bCs/>
          <w:sz w:val="22"/>
        </w:rPr>
        <w:t xml:space="preserve">Forslagets samlede økonomiske konsekvenser: </w:t>
      </w: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199C4083" w14:textId="77777777" w:rsidTr="00D26FC7">
        <w:trPr>
          <w:trHeight w:val="253"/>
        </w:trPr>
        <w:tc>
          <w:tcPr>
            <w:tcW w:w="3397" w:type="dxa"/>
          </w:tcPr>
          <w:p w14:paraId="64857833"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6F6129EC"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D922410"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6A7E7837"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10D6C04F"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768D6C9A" w14:textId="77777777" w:rsidTr="00D26FC7">
        <w:trPr>
          <w:trHeight w:val="253"/>
        </w:trPr>
        <w:tc>
          <w:tcPr>
            <w:tcW w:w="3397" w:type="dxa"/>
          </w:tcPr>
          <w:p w14:paraId="1A63A2B5" w14:textId="77777777" w:rsidR="00191774" w:rsidRDefault="00191774"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7B65A74F" w14:textId="77777777" w:rsidR="00191774" w:rsidRPr="002D2350" w:rsidRDefault="00191774" w:rsidP="00D26FC7">
            <w:pPr>
              <w:jc w:val="right"/>
              <w:rPr>
                <w:color w:val="FF0000"/>
                <w:sz w:val="22"/>
              </w:rPr>
            </w:pPr>
            <w:r w:rsidRPr="00BE0F65">
              <w:rPr>
                <w:sz w:val="22"/>
              </w:rPr>
              <w:t>-136</w:t>
            </w:r>
          </w:p>
        </w:tc>
        <w:tc>
          <w:tcPr>
            <w:tcW w:w="1756" w:type="dxa"/>
          </w:tcPr>
          <w:p w14:paraId="05D06C53" w14:textId="77777777" w:rsidR="00191774" w:rsidRPr="00876C74" w:rsidRDefault="00191774" w:rsidP="00D26FC7">
            <w:pPr>
              <w:jc w:val="right"/>
              <w:rPr>
                <w:sz w:val="22"/>
              </w:rPr>
            </w:pPr>
            <w:r>
              <w:rPr>
                <w:sz w:val="22"/>
              </w:rPr>
              <w:t>-136</w:t>
            </w:r>
          </w:p>
        </w:tc>
        <w:tc>
          <w:tcPr>
            <w:tcW w:w="1756" w:type="dxa"/>
          </w:tcPr>
          <w:p w14:paraId="27D871EA" w14:textId="77777777" w:rsidR="00191774" w:rsidRPr="00876C74" w:rsidRDefault="00191774" w:rsidP="00D26FC7">
            <w:pPr>
              <w:jc w:val="right"/>
              <w:rPr>
                <w:sz w:val="22"/>
              </w:rPr>
            </w:pPr>
            <w:r>
              <w:rPr>
                <w:sz w:val="22"/>
              </w:rPr>
              <w:t>-136</w:t>
            </w:r>
          </w:p>
        </w:tc>
        <w:tc>
          <w:tcPr>
            <w:tcW w:w="1756" w:type="dxa"/>
          </w:tcPr>
          <w:p w14:paraId="3596D59B" w14:textId="77777777" w:rsidR="00191774" w:rsidRPr="00876C74" w:rsidRDefault="00191774" w:rsidP="00D26FC7">
            <w:pPr>
              <w:jc w:val="right"/>
              <w:rPr>
                <w:sz w:val="22"/>
              </w:rPr>
            </w:pPr>
            <w:r>
              <w:rPr>
                <w:sz w:val="22"/>
              </w:rPr>
              <w:t>-136</w:t>
            </w:r>
          </w:p>
        </w:tc>
      </w:tr>
      <w:tr w:rsidR="00191774" w14:paraId="0452C75A" w14:textId="77777777" w:rsidTr="00D26FC7">
        <w:trPr>
          <w:trHeight w:val="253"/>
        </w:trPr>
        <w:tc>
          <w:tcPr>
            <w:tcW w:w="3397" w:type="dxa"/>
          </w:tcPr>
          <w:p w14:paraId="2A8C5339" w14:textId="77777777" w:rsidR="00191774" w:rsidRDefault="00191774"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64616E2C" w14:textId="76207644" w:rsidR="00191774" w:rsidRPr="002A0011" w:rsidRDefault="009D4709" w:rsidP="00D26FC7">
            <w:pPr>
              <w:jc w:val="right"/>
              <w:rPr>
                <w:sz w:val="22"/>
              </w:rPr>
            </w:pPr>
            <w:r>
              <w:rPr>
                <w:sz w:val="22"/>
              </w:rPr>
              <w:t>0</w:t>
            </w:r>
          </w:p>
        </w:tc>
        <w:tc>
          <w:tcPr>
            <w:tcW w:w="1756" w:type="dxa"/>
          </w:tcPr>
          <w:p w14:paraId="08CC7E3B" w14:textId="56661520" w:rsidR="00191774" w:rsidRPr="00181018" w:rsidRDefault="009D4709" w:rsidP="00D26FC7">
            <w:pPr>
              <w:jc w:val="right"/>
              <w:rPr>
                <w:sz w:val="22"/>
              </w:rPr>
            </w:pPr>
            <w:r>
              <w:rPr>
                <w:sz w:val="22"/>
              </w:rPr>
              <w:t>0</w:t>
            </w:r>
          </w:p>
        </w:tc>
        <w:tc>
          <w:tcPr>
            <w:tcW w:w="1756" w:type="dxa"/>
          </w:tcPr>
          <w:p w14:paraId="281354A8" w14:textId="2545415F" w:rsidR="00191774" w:rsidRPr="00181018" w:rsidRDefault="009D4709" w:rsidP="00D26FC7">
            <w:pPr>
              <w:jc w:val="right"/>
              <w:rPr>
                <w:sz w:val="22"/>
              </w:rPr>
            </w:pPr>
            <w:r>
              <w:rPr>
                <w:sz w:val="22"/>
              </w:rPr>
              <w:t>0</w:t>
            </w:r>
          </w:p>
        </w:tc>
        <w:tc>
          <w:tcPr>
            <w:tcW w:w="1756" w:type="dxa"/>
          </w:tcPr>
          <w:p w14:paraId="08A385DB" w14:textId="6CE99DB2" w:rsidR="00191774" w:rsidRPr="00181018" w:rsidRDefault="009D4709" w:rsidP="00D26FC7">
            <w:pPr>
              <w:jc w:val="right"/>
              <w:rPr>
                <w:sz w:val="22"/>
              </w:rPr>
            </w:pPr>
            <w:r>
              <w:rPr>
                <w:sz w:val="22"/>
              </w:rPr>
              <w:t>0</w:t>
            </w:r>
          </w:p>
        </w:tc>
      </w:tr>
      <w:tr w:rsidR="00191774" w14:paraId="0BE7710F" w14:textId="77777777" w:rsidTr="00D26FC7">
        <w:trPr>
          <w:trHeight w:val="253"/>
        </w:trPr>
        <w:tc>
          <w:tcPr>
            <w:tcW w:w="3397" w:type="dxa"/>
          </w:tcPr>
          <w:p w14:paraId="76B68249" w14:textId="77777777" w:rsidR="00191774" w:rsidRDefault="00191774"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52B12C5F" w14:textId="59539ABE" w:rsidR="00191774" w:rsidRPr="002A0011" w:rsidRDefault="009D4709" w:rsidP="00D26FC7">
            <w:pPr>
              <w:jc w:val="right"/>
              <w:rPr>
                <w:sz w:val="22"/>
              </w:rPr>
            </w:pPr>
            <w:r>
              <w:rPr>
                <w:sz w:val="22"/>
              </w:rPr>
              <w:t>0</w:t>
            </w:r>
          </w:p>
        </w:tc>
        <w:tc>
          <w:tcPr>
            <w:tcW w:w="1756" w:type="dxa"/>
          </w:tcPr>
          <w:p w14:paraId="72000A1B" w14:textId="77644635" w:rsidR="00191774" w:rsidRPr="00876C74" w:rsidRDefault="009D4709" w:rsidP="00D26FC7">
            <w:pPr>
              <w:jc w:val="right"/>
              <w:rPr>
                <w:sz w:val="22"/>
              </w:rPr>
            </w:pPr>
            <w:r>
              <w:rPr>
                <w:sz w:val="22"/>
              </w:rPr>
              <w:t>0</w:t>
            </w:r>
          </w:p>
        </w:tc>
        <w:tc>
          <w:tcPr>
            <w:tcW w:w="1756" w:type="dxa"/>
          </w:tcPr>
          <w:p w14:paraId="0690A699" w14:textId="5CE661A1" w:rsidR="00191774" w:rsidRPr="00876C74" w:rsidRDefault="009D4709" w:rsidP="00D26FC7">
            <w:pPr>
              <w:jc w:val="right"/>
              <w:rPr>
                <w:sz w:val="22"/>
              </w:rPr>
            </w:pPr>
            <w:r>
              <w:rPr>
                <w:sz w:val="22"/>
              </w:rPr>
              <w:t>0</w:t>
            </w:r>
          </w:p>
        </w:tc>
        <w:tc>
          <w:tcPr>
            <w:tcW w:w="1756" w:type="dxa"/>
          </w:tcPr>
          <w:p w14:paraId="7653E790" w14:textId="0D3C396E" w:rsidR="00191774" w:rsidRPr="00876C74" w:rsidRDefault="009D4709" w:rsidP="00D26FC7">
            <w:pPr>
              <w:jc w:val="right"/>
              <w:rPr>
                <w:sz w:val="22"/>
              </w:rPr>
            </w:pPr>
            <w:r>
              <w:rPr>
                <w:sz w:val="22"/>
              </w:rPr>
              <w:t>0</w:t>
            </w:r>
          </w:p>
        </w:tc>
      </w:tr>
      <w:tr w:rsidR="00191774" w:rsidRPr="000C3F27" w14:paraId="22C56424" w14:textId="77777777" w:rsidTr="00D26FC7">
        <w:trPr>
          <w:trHeight w:val="253"/>
        </w:trPr>
        <w:tc>
          <w:tcPr>
            <w:tcW w:w="3397" w:type="dxa"/>
          </w:tcPr>
          <w:p w14:paraId="48E8F5BC" w14:textId="77777777" w:rsidR="00191774" w:rsidRDefault="00191774"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2C280A5C" w14:textId="77777777" w:rsidR="00191774" w:rsidRPr="00181018" w:rsidRDefault="00191774" w:rsidP="00D26FC7">
            <w:pPr>
              <w:jc w:val="right"/>
              <w:rPr>
                <w:b/>
                <w:sz w:val="22"/>
              </w:rPr>
            </w:pPr>
            <w:r>
              <w:rPr>
                <w:b/>
                <w:sz w:val="22"/>
              </w:rPr>
              <w:t>-136</w:t>
            </w:r>
          </w:p>
        </w:tc>
        <w:tc>
          <w:tcPr>
            <w:tcW w:w="1756" w:type="dxa"/>
          </w:tcPr>
          <w:p w14:paraId="172235D4" w14:textId="77777777" w:rsidR="00191774" w:rsidRPr="00181018" w:rsidRDefault="00191774" w:rsidP="00D26FC7">
            <w:pPr>
              <w:jc w:val="right"/>
              <w:rPr>
                <w:b/>
                <w:sz w:val="22"/>
              </w:rPr>
            </w:pPr>
            <w:r>
              <w:rPr>
                <w:b/>
                <w:sz w:val="22"/>
              </w:rPr>
              <w:t>-136</w:t>
            </w:r>
          </w:p>
        </w:tc>
        <w:tc>
          <w:tcPr>
            <w:tcW w:w="1756" w:type="dxa"/>
          </w:tcPr>
          <w:p w14:paraId="1677C7A8" w14:textId="77777777" w:rsidR="00191774" w:rsidRPr="00181018" w:rsidRDefault="00191774" w:rsidP="00D26FC7">
            <w:pPr>
              <w:jc w:val="right"/>
              <w:rPr>
                <w:b/>
                <w:sz w:val="22"/>
              </w:rPr>
            </w:pPr>
            <w:r>
              <w:rPr>
                <w:b/>
                <w:sz w:val="22"/>
              </w:rPr>
              <w:t>-136</w:t>
            </w:r>
          </w:p>
        </w:tc>
        <w:tc>
          <w:tcPr>
            <w:tcW w:w="1756" w:type="dxa"/>
          </w:tcPr>
          <w:p w14:paraId="0C333002" w14:textId="77777777" w:rsidR="00191774" w:rsidRPr="00181018" w:rsidRDefault="00191774" w:rsidP="00D26FC7">
            <w:pPr>
              <w:jc w:val="right"/>
              <w:rPr>
                <w:b/>
                <w:sz w:val="22"/>
              </w:rPr>
            </w:pPr>
            <w:r>
              <w:rPr>
                <w:b/>
                <w:sz w:val="22"/>
              </w:rPr>
              <w:t>-136</w:t>
            </w:r>
          </w:p>
        </w:tc>
      </w:tr>
      <w:tr w:rsidR="00191774" w14:paraId="4F3C6475" w14:textId="77777777" w:rsidTr="00D26FC7">
        <w:trPr>
          <w:trHeight w:val="253"/>
        </w:trPr>
        <w:tc>
          <w:tcPr>
            <w:tcW w:w="3397" w:type="dxa"/>
          </w:tcPr>
          <w:p w14:paraId="099F8163" w14:textId="77777777" w:rsidR="00191774" w:rsidRDefault="00191774"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4733714E" w14:textId="77777777" w:rsidR="00191774" w:rsidRPr="002A0011" w:rsidRDefault="00191774" w:rsidP="00D26FC7">
            <w:pPr>
              <w:jc w:val="right"/>
              <w:rPr>
                <w:b/>
                <w:sz w:val="22"/>
              </w:rPr>
            </w:pPr>
            <w:r>
              <w:rPr>
                <w:b/>
                <w:sz w:val="22"/>
              </w:rPr>
              <w:t>-136</w:t>
            </w:r>
          </w:p>
        </w:tc>
        <w:tc>
          <w:tcPr>
            <w:tcW w:w="1756" w:type="dxa"/>
          </w:tcPr>
          <w:p w14:paraId="1B8E9BF9" w14:textId="77777777" w:rsidR="00191774" w:rsidRPr="00BE0F65" w:rsidRDefault="00191774" w:rsidP="00D26FC7">
            <w:pPr>
              <w:jc w:val="right"/>
              <w:rPr>
                <w:b/>
                <w:sz w:val="22"/>
              </w:rPr>
            </w:pPr>
            <w:r w:rsidRPr="00BE0F65">
              <w:rPr>
                <w:b/>
                <w:sz w:val="22"/>
              </w:rPr>
              <w:t>-136</w:t>
            </w:r>
          </w:p>
        </w:tc>
        <w:tc>
          <w:tcPr>
            <w:tcW w:w="1756" w:type="dxa"/>
          </w:tcPr>
          <w:p w14:paraId="490262BE" w14:textId="77777777" w:rsidR="00191774" w:rsidRPr="00BE0F65" w:rsidRDefault="00191774" w:rsidP="00D26FC7">
            <w:pPr>
              <w:jc w:val="right"/>
              <w:rPr>
                <w:b/>
                <w:sz w:val="22"/>
              </w:rPr>
            </w:pPr>
            <w:r w:rsidRPr="00BE0F65">
              <w:rPr>
                <w:b/>
                <w:sz w:val="22"/>
              </w:rPr>
              <w:t>-136</w:t>
            </w:r>
          </w:p>
        </w:tc>
        <w:tc>
          <w:tcPr>
            <w:tcW w:w="1756" w:type="dxa"/>
          </w:tcPr>
          <w:p w14:paraId="7B92F134" w14:textId="77777777" w:rsidR="00191774" w:rsidRPr="00BE0F65" w:rsidRDefault="00191774" w:rsidP="00D26FC7">
            <w:pPr>
              <w:jc w:val="right"/>
              <w:rPr>
                <w:b/>
                <w:sz w:val="22"/>
              </w:rPr>
            </w:pPr>
            <w:r w:rsidRPr="00BE0F65">
              <w:rPr>
                <w:b/>
                <w:sz w:val="22"/>
              </w:rPr>
              <w:t>-136</w:t>
            </w:r>
          </w:p>
        </w:tc>
      </w:tr>
      <w:tr w:rsidR="00191774" w14:paraId="2922FC14" w14:textId="77777777" w:rsidTr="00D26FC7">
        <w:trPr>
          <w:trHeight w:val="253"/>
        </w:trPr>
        <w:tc>
          <w:tcPr>
            <w:tcW w:w="3397" w:type="dxa"/>
          </w:tcPr>
          <w:p w14:paraId="5AE6AD0D" w14:textId="77777777" w:rsidR="00191774" w:rsidRDefault="00191774"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5E89AFAD" w14:textId="0A28B5EC" w:rsidR="00191774" w:rsidRPr="002A0011" w:rsidRDefault="00191774" w:rsidP="00D26FC7">
            <w:pPr>
              <w:jc w:val="right"/>
              <w:rPr>
                <w:b/>
                <w:sz w:val="22"/>
              </w:rPr>
            </w:pPr>
            <w:r>
              <w:rPr>
                <w:b/>
                <w:sz w:val="22"/>
              </w:rPr>
              <w:t>-0,</w:t>
            </w:r>
            <w:r w:rsidR="009D4709">
              <w:rPr>
                <w:b/>
                <w:sz w:val="22"/>
              </w:rPr>
              <w:t>3</w:t>
            </w:r>
          </w:p>
        </w:tc>
        <w:tc>
          <w:tcPr>
            <w:tcW w:w="1756" w:type="dxa"/>
          </w:tcPr>
          <w:p w14:paraId="63256586" w14:textId="0891B3C7" w:rsidR="00191774" w:rsidRPr="00876C74" w:rsidRDefault="00191774" w:rsidP="00D26FC7">
            <w:pPr>
              <w:jc w:val="right"/>
              <w:rPr>
                <w:b/>
                <w:sz w:val="22"/>
              </w:rPr>
            </w:pPr>
            <w:r>
              <w:rPr>
                <w:b/>
                <w:sz w:val="22"/>
              </w:rPr>
              <w:t>-0,</w:t>
            </w:r>
            <w:r w:rsidR="009D4709">
              <w:rPr>
                <w:b/>
                <w:sz w:val="22"/>
              </w:rPr>
              <w:t>3</w:t>
            </w:r>
          </w:p>
        </w:tc>
        <w:tc>
          <w:tcPr>
            <w:tcW w:w="1756" w:type="dxa"/>
          </w:tcPr>
          <w:p w14:paraId="2CB4B22D" w14:textId="65059600" w:rsidR="00191774" w:rsidRPr="00876C74" w:rsidRDefault="00191774" w:rsidP="00D26FC7">
            <w:pPr>
              <w:jc w:val="right"/>
              <w:rPr>
                <w:b/>
                <w:sz w:val="22"/>
              </w:rPr>
            </w:pPr>
            <w:r>
              <w:rPr>
                <w:b/>
                <w:sz w:val="22"/>
              </w:rPr>
              <w:t>-0,</w:t>
            </w:r>
            <w:r w:rsidR="009D4709">
              <w:rPr>
                <w:b/>
                <w:sz w:val="22"/>
              </w:rPr>
              <w:t>3</w:t>
            </w:r>
          </w:p>
        </w:tc>
        <w:tc>
          <w:tcPr>
            <w:tcW w:w="1756" w:type="dxa"/>
          </w:tcPr>
          <w:p w14:paraId="2B2442CA" w14:textId="4F8641EA" w:rsidR="00191774" w:rsidRPr="00876C74" w:rsidRDefault="00191774" w:rsidP="00D26FC7">
            <w:pPr>
              <w:jc w:val="right"/>
              <w:rPr>
                <w:b/>
                <w:sz w:val="22"/>
              </w:rPr>
            </w:pPr>
            <w:r>
              <w:rPr>
                <w:b/>
                <w:sz w:val="22"/>
              </w:rPr>
              <w:t>-0,</w:t>
            </w:r>
            <w:r w:rsidR="009D4709">
              <w:rPr>
                <w:b/>
                <w:sz w:val="22"/>
              </w:rPr>
              <w:t>3</w:t>
            </w:r>
          </w:p>
        </w:tc>
      </w:tr>
    </w:tbl>
    <w:p w14:paraId="3E2D43B0" w14:textId="77777777" w:rsidR="00191774" w:rsidRDefault="00191774" w:rsidP="00191774">
      <w:pPr>
        <w:autoSpaceDE w:val="0"/>
        <w:autoSpaceDN w:val="0"/>
        <w:adjustRightInd w:val="0"/>
        <w:spacing w:line="240" w:lineRule="auto"/>
        <w:jc w:val="both"/>
        <w:rPr>
          <w:rFonts w:cs="Arial"/>
          <w:color w:val="FF0000"/>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40BA8B4B" w14:textId="77777777" w:rsidTr="00D26FC7">
        <w:tc>
          <w:tcPr>
            <w:tcW w:w="3397" w:type="dxa"/>
          </w:tcPr>
          <w:p w14:paraId="698A8828"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029662D7"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5E5A92B1"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53BA802C"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34D3E9BB"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20D62D06" w14:textId="77777777" w:rsidTr="00D26FC7">
        <w:tc>
          <w:tcPr>
            <w:tcW w:w="3397" w:type="dxa"/>
          </w:tcPr>
          <w:p w14:paraId="4F7E8659" w14:textId="77777777" w:rsidR="00191774" w:rsidRDefault="00191774"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43F4F6D3"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27ADC51C"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506F8F73"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62DF052B"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14:paraId="5859FBCB" w14:textId="77777777" w:rsidTr="00D26FC7">
        <w:tc>
          <w:tcPr>
            <w:tcW w:w="3397" w:type="dxa"/>
          </w:tcPr>
          <w:p w14:paraId="5389EFF5" w14:textId="77777777" w:rsidR="00191774" w:rsidRDefault="00191774"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6DC76D5B"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16BB36B8"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272EF1A9"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EF99871"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rsidRPr="00345E3E" w14:paraId="624A33E1" w14:textId="77777777" w:rsidTr="00D26FC7">
        <w:tc>
          <w:tcPr>
            <w:tcW w:w="3397" w:type="dxa"/>
          </w:tcPr>
          <w:p w14:paraId="0F1D854C" w14:textId="77777777" w:rsidR="00191774" w:rsidRPr="00345E3E" w:rsidRDefault="00191774"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7A8F7352"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6C481243"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23F18FC0"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05247286"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r>
    </w:tbl>
    <w:p w14:paraId="784AFA8B" w14:textId="77777777" w:rsidR="003B7A28" w:rsidRDefault="003B7A28" w:rsidP="00191774">
      <w:pPr>
        <w:autoSpaceDE w:val="0"/>
        <w:autoSpaceDN w:val="0"/>
        <w:adjustRightInd w:val="0"/>
        <w:spacing w:line="240" w:lineRule="auto"/>
        <w:rPr>
          <w:rFonts w:cs="Arial"/>
          <w:b/>
          <w:bCs/>
          <w:sz w:val="22"/>
        </w:rPr>
      </w:pPr>
    </w:p>
    <w:p w14:paraId="6548F9C3" w14:textId="18B524A1" w:rsidR="00191774" w:rsidRDefault="00191774" w:rsidP="00191774">
      <w:pPr>
        <w:autoSpaceDE w:val="0"/>
        <w:autoSpaceDN w:val="0"/>
        <w:adjustRightInd w:val="0"/>
        <w:spacing w:line="240" w:lineRule="auto"/>
        <w:rPr>
          <w:rFonts w:cs="Arial"/>
          <w:b/>
          <w:bCs/>
          <w:sz w:val="22"/>
        </w:rPr>
      </w:pPr>
      <w:r>
        <w:rPr>
          <w:rFonts w:cs="Arial"/>
          <w:b/>
          <w:bCs/>
          <w:sz w:val="22"/>
        </w:rPr>
        <w:t>Indhold og baggrund</w:t>
      </w:r>
    </w:p>
    <w:p w14:paraId="3BA2AB0C" w14:textId="53FB5ADD" w:rsidR="00191774" w:rsidRDefault="00191774" w:rsidP="00191774">
      <w:pPr>
        <w:autoSpaceDE w:val="0"/>
        <w:autoSpaceDN w:val="0"/>
        <w:adjustRightInd w:val="0"/>
        <w:spacing w:line="240" w:lineRule="auto"/>
        <w:rPr>
          <w:rFonts w:cs="Arial"/>
          <w:sz w:val="22"/>
        </w:rPr>
      </w:pPr>
      <w:r w:rsidRPr="007778C8">
        <w:rPr>
          <w:rFonts w:cs="Arial"/>
          <w:sz w:val="22"/>
        </w:rPr>
        <w:t>Vestamager Bibliotek er i dag åbent med betjening fra mandag–fredag</w:t>
      </w:r>
      <w:r w:rsidR="006A6AE2">
        <w:rPr>
          <w:rFonts w:cs="Arial"/>
          <w:sz w:val="22"/>
        </w:rPr>
        <w:t xml:space="preserve"> kl. </w:t>
      </w:r>
      <w:r w:rsidRPr="007778C8">
        <w:rPr>
          <w:rFonts w:cs="Arial"/>
          <w:sz w:val="22"/>
        </w:rPr>
        <w:t>9</w:t>
      </w:r>
      <w:r>
        <w:rPr>
          <w:rFonts w:cs="Arial"/>
          <w:sz w:val="22"/>
        </w:rPr>
        <w:t>-</w:t>
      </w:r>
      <w:r w:rsidRPr="007778C8">
        <w:rPr>
          <w:rFonts w:cs="Arial"/>
          <w:sz w:val="22"/>
        </w:rPr>
        <w:t>19 og lørdag</w:t>
      </w:r>
      <w:r w:rsidR="006A6AE2">
        <w:rPr>
          <w:rFonts w:cs="Arial"/>
          <w:sz w:val="22"/>
        </w:rPr>
        <w:t xml:space="preserve"> kl. </w:t>
      </w:r>
      <w:r w:rsidRPr="007778C8">
        <w:rPr>
          <w:rFonts w:cs="Arial"/>
          <w:sz w:val="22"/>
        </w:rPr>
        <w:t>9</w:t>
      </w:r>
      <w:r>
        <w:rPr>
          <w:rFonts w:cs="Arial"/>
          <w:sz w:val="22"/>
        </w:rPr>
        <w:t>-</w:t>
      </w:r>
      <w:r w:rsidRPr="007778C8">
        <w:rPr>
          <w:rFonts w:cs="Arial"/>
          <w:sz w:val="22"/>
        </w:rPr>
        <w:t>16. Biblioteket tilbyder alle biblioteksfunktioner</w:t>
      </w:r>
      <w:r w:rsidR="009D4709">
        <w:rPr>
          <w:rFonts w:cs="Arial"/>
          <w:sz w:val="22"/>
        </w:rPr>
        <w:t>:</w:t>
      </w:r>
      <w:r w:rsidRPr="007778C8">
        <w:rPr>
          <w:rFonts w:cs="Arial"/>
          <w:sz w:val="22"/>
        </w:rPr>
        <w:t xml:space="preserve"> Undervisning, arrangementer, læseklubber</w:t>
      </w:r>
      <w:r w:rsidR="009D4709">
        <w:rPr>
          <w:rFonts w:cs="Arial"/>
          <w:sz w:val="22"/>
        </w:rPr>
        <w:t>,</w:t>
      </w:r>
      <w:r w:rsidRPr="007778C8">
        <w:rPr>
          <w:rFonts w:cs="Arial"/>
          <w:sz w:val="22"/>
        </w:rPr>
        <w:t xml:space="preserve"> samarbejde med skole- og daginstitutioner, udlån af materialer, avislæsning og digital borgerbetjening.</w:t>
      </w:r>
    </w:p>
    <w:p w14:paraId="6A88B2D7" w14:textId="77777777" w:rsidR="00191774" w:rsidRDefault="00191774" w:rsidP="00191774">
      <w:pPr>
        <w:autoSpaceDE w:val="0"/>
        <w:autoSpaceDN w:val="0"/>
        <w:adjustRightInd w:val="0"/>
        <w:spacing w:line="240" w:lineRule="auto"/>
        <w:rPr>
          <w:rFonts w:cs="Arial"/>
          <w:sz w:val="22"/>
        </w:rPr>
      </w:pPr>
    </w:p>
    <w:p w14:paraId="1941C6E3" w14:textId="2838AFD0" w:rsidR="00191774" w:rsidRDefault="00191774" w:rsidP="00191774">
      <w:pPr>
        <w:autoSpaceDE w:val="0"/>
        <w:autoSpaceDN w:val="0"/>
        <w:adjustRightInd w:val="0"/>
        <w:spacing w:line="240" w:lineRule="auto"/>
        <w:rPr>
          <w:rFonts w:cs="Arial"/>
          <w:sz w:val="22"/>
        </w:rPr>
      </w:pPr>
      <w:bookmarkStart w:id="118" w:name="_Hlk144757559"/>
      <w:r>
        <w:rPr>
          <w:rFonts w:cs="Arial"/>
          <w:sz w:val="22"/>
        </w:rPr>
        <w:t>Det foreslås at reducere åbningstiden med 1 time</w:t>
      </w:r>
      <w:r w:rsidR="006A6AE2">
        <w:rPr>
          <w:rFonts w:cs="Arial"/>
          <w:sz w:val="22"/>
        </w:rPr>
        <w:t xml:space="preserve"> fra pt. kl. </w:t>
      </w:r>
      <w:r>
        <w:rPr>
          <w:rFonts w:cs="Arial"/>
          <w:sz w:val="22"/>
        </w:rPr>
        <w:t xml:space="preserve">9-19 til f.eks. </w:t>
      </w:r>
      <w:r w:rsidR="006A6AE2">
        <w:rPr>
          <w:rFonts w:cs="Arial"/>
          <w:sz w:val="22"/>
        </w:rPr>
        <w:t xml:space="preserve">kl. </w:t>
      </w:r>
      <w:r>
        <w:rPr>
          <w:rFonts w:cs="Arial"/>
          <w:sz w:val="22"/>
        </w:rPr>
        <w:t>9-18. Ved reduceret åbningstid spares to medarbejdere i 1 time på hverdage</w:t>
      </w:r>
      <w:bookmarkEnd w:id="118"/>
      <w:r>
        <w:rPr>
          <w:rFonts w:cs="Arial"/>
          <w:sz w:val="22"/>
        </w:rPr>
        <w:t xml:space="preserve">. Når det foreslås at reducere på dette tidspunkt, skyldes det, at besøgstallet er lavest her. Biblioteket er meget brugt af skoler og daginstitutioner i formiddagstimerne. </w:t>
      </w:r>
    </w:p>
    <w:p w14:paraId="5146B4EE" w14:textId="77777777" w:rsidR="00191774" w:rsidRPr="007778C8" w:rsidRDefault="00191774" w:rsidP="00191774">
      <w:pPr>
        <w:autoSpaceDE w:val="0"/>
        <w:autoSpaceDN w:val="0"/>
        <w:adjustRightInd w:val="0"/>
        <w:spacing w:line="240" w:lineRule="auto"/>
        <w:rPr>
          <w:rFonts w:cs="Arial"/>
          <w:sz w:val="22"/>
        </w:rPr>
      </w:pPr>
    </w:p>
    <w:p w14:paraId="2097F125"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Målgruppe</w:t>
      </w:r>
    </w:p>
    <w:p w14:paraId="000AD463" w14:textId="77777777" w:rsidR="00191774" w:rsidRPr="007778C8" w:rsidRDefault="00191774" w:rsidP="00191774">
      <w:pPr>
        <w:autoSpaceDE w:val="0"/>
        <w:autoSpaceDN w:val="0"/>
        <w:adjustRightInd w:val="0"/>
        <w:spacing w:line="240" w:lineRule="auto"/>
        <w:jc w:val="both"/>
        <w:rPr>
          <w:rFonts w:cs="Arial"/>
          <w:b/>
          <w:bCs/>
          <w:sz w:val="22"/>
        </w:rPr>
      </w:pPr>
      <w:r w:rsidRPr="007778C8">
        <w:rPr>
          <w:sz w:val="22"/>
        </w:rPr>
        <w:t>Brugere af Vestamager Bibliotek.</w:t>
      </w:r>
    </w:p>
    <w:p w14:paraId="3A82996E" w14:textId="77777777" w:rsidR="00191774" w:rsidRPr="00C640AC" w:rsidRDefault="00191774" w:rsidP="00191774">
      <w:pPr>
        <w:jc w:val="both"/>
        <w:rPr>
          <w:rFonts w:cs="Arial"/>
          <w:sz w:val="22"/>
        </w:rPr>
      </w:pPr>
    </w:p>
    <w:p w14:paraId="3F44E508"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Økonomisk effekt</w:t>
      </w:r>
    </w:p>
    <w:p w14:paraId="511343BD" w14:textId="22C69459" w:rsidR="00191774" w:rsidRPr="00BE0F65" w:rsidRDefault="00191774" w:rsidP="00191774">
      <w:pPr>
        <w:autoSpaceDE w:val="0"/>
        <w:autoSpaceDN w:val="0"/>
        <w:adjustRightInd w:val="0"/>
        <w:spacing w:line="240" w:lineRule="auto"/>
        <w:jc w:val="both"/>
        <w:rPr>
          <w:rFonts w:cs="Arial"/>
          <w:sz w:val="22"/>
        </w:rPr>
      </w:pPr>
      <w:r>
        <w:rPr>
          <w:rFonts w:cs="Arial"/>
          <w:sz w:val="22"/>
        </w:rPr>
        <w:t xml:space="preserve">Ved reduceret åbningstid vil besparelsen være 20 timer ugentligt, 0,271 stilling og ca. </w:t>
      </w:r>
      <w:r w:rsidR="006A6AE2">
        <w:rPr>
          <w:rFonts w:cs="Arial"/>
          <w:sz w:val="22"/>
        </w:rPr>
        <w:t>0,</w:t>
      </w:r>
      <w:r>
        <w:rPr>
          <w:rFonts w:cs="Arial"/>
          <w:sz w:val="22"/>
        </w:rPr>
        <w:t>136</w:t>
      </w:r>
      <w:r w:rsidR="006A6AE2">
        <w:rPr>
          <w:rFonts w:cs="Arial"/>
          <w:sz w:val="22"/>
        </w:rPr>
        <w:t xml:space="preserve"> mio.</w:t>
      </w:r>
      <w:r>
        <w:rPr>
          <w:rFonts w:cs="Arial"/>
          <w:sz w:val="22"/>
        </w:rPr>
        <w:t xml:space="preserve"> kr.</w:t>
      </w:r>
    </w:p>
    <w:p w14:paraId="26D54F66" w14:textId="77777777" w:rsidR="00B7013B" w:rsidRPr="007778C8" w:rsidRDefault="00B7013B" w:rsidP="00191774">
      <w:pPr>
        <w:autoSpaceDE w:val="0"/>
        <w:autoSpaceDN w:val="0"/>
        <w:adjustRightInd w:val="0"/>
        <w:spacing w:line="240" w:lineRule="auto"/>
        <w:jc w:val="both"/>
        <w:rPr>
          <w:rFonts w:cs="Arial"/>
          <w:sz w:val="22"/>
        </w:rPr>
      </w:pPr>
    </w:p>
    <w:p w14:paraId="65E5607E" w14:textId="1B7646C0" w:rsidR="00191774" w:rsidRDefault="00191774" w:rsidP="00191774">
      <w:pPr>
        <w:autoSpaceDE w:val="0"/>
        <w:autoSpaceDN w:val="0"/>
        <w:adjustRightInd w:val="0"/>
        <w:spacing w:line="240" w:lineRule="auto"/>
        <w:jc w:val="both"/>
        <w:rPr>
          <w:rFonts w:cs="Arial"/>
          <w:b/>
          <w:bCs/>
          <w:sz w:val="22"/>
        </w:rPr>
      </w:pPr>
      <w:r w:rsidRPr="007778C8">
        <w:rPr>
          <w:rFonts w:cs="Arial"/>
          <w:b/>
          <w:bCs/>
          <w:sz w:val="22"/>
        </w:rPr>
        <w:t>Konsekvenser</w:t>
      </w:r>
    </w:p>
    <w:p w14:paraId="2BB3ABA6" w14:textId="30CDAA9B" w:rsidR="00191774" w:rsidRPr="007778C8" w:rsidRDefault="00191774" w:rsidP="00191774">
      <w:pPr>
        <w:jc w:val="both"/>
        <w:rPr>
          <w:rFonts w:cs="Arial"/>
          <w:b/>
          <w:bCs/>
          <w:sz w:val="22"/>
        </w:rPr>
      </w:pPr>
      <w:r>
        <w:rPr>
          <w:sz w:val="22"/>
        </w:rPr>
        <w:t xml:space="preserve">En reduceret betjening på Vestamager Bibliotek vil </w:t>
      </w:r>
      <w:r w:rsidR="009D4709">
        <w:rPr>
          <w:sz w:val="22"/>
        </w:rPr>
        <w:t>få</w:t>
      </w:r>
      <w:r>
        <w:rPr>
          <w:sz w:val="22"/>
        </w:rPr>
        <w:t xml:space="preserve"> konsekvenser for de brugere, der ønsker hjælp til digital borgerservice, udstedelse af Nem-ID/MitID, hjælp til vejledning i forbindelse med kopi og print mv. Brugerne henvises til den bemandede åbningstid, hvor der vil være ventetid. Besøgstallet var i 2022 ca. 68.835 brugere på Vestamager Bibliotek.</w:t>
      </w:r>
    </w:p>
    <w:p w14:paraId="16268DD7" w14:textId="77777777" w:rsidR="00191774" w:rsidRPr="007778C8" w:rsidRDefault="00191774" w:rsidP="00191774">
      <w:pPr>
        <w:autoSpaceDE w:val="0"/>
        <w:autoSpaceDN w:val="0"/>
        <w:adjustRightInd w:val="0"/>
        <w:spacing w:line="240" w:lineRule="auto"/>
        <w:jc w:val="both"/>
        <w:rPr>
          <w:rFonts w:cs="Arial"/>
          <w:b/>
          <w:bCs/>
          <w:sz w:val="22"/>
        </w:rPr>
      </w:pPr>
    </w:p>
    <w:p w14:paraId="601C3F54" w14:textId="77777777" w:rsidR="00191774" w:rsidRDefault="00191774" w:rsidP="00191774">
      <w:pPr>
        <w:autoSpaceDE w:val="0"/>
        <w:autoSpaceDN w:val="0"/>
        <w:adjustRightInd w:val="0"/>
        <w:spacing w:line="240" w:lineRule="auto"/>
        <w:jc w:val="both"/>
        <w:rPr>
          <w:rFonts w:cs="Arial"/>
          <w:b/>
          <w:bCs/>
          <w:sz w:val="22"/>
        </w:rPr>
      </w:pPr>
      <w:r w:rsidRPr="007778C8">
        <w:rPr>
          <w:rFonts w:cs="Arial"/>
          <w:b/>
          <w:bCs/>
          <w:sz w:val="22"/>
        </w:rPr>
        <w:t>Afledte konsekvenser</w:t>
      </w:r>
    </w:p>
    <w:p w14:paraId="1AC50FCD" w14:textId="2B2A2332" w:rsidR="009B464C" w:rsidRDefault="00191774" w:rsidP="00CE6291">
      <w:pPr>
        <w:autoSpaceDE w:val="0"/>
        <w:autoSpaceDN w:val="0"/>
        <w:adjustRightInd w:val="0"/>
        <w:spacing w:line="240" w:lineRule="auto"/>
        <w:jc w:val="both"/>
        <w:rPr>
          <w:rFonts w:cs="Arial"/>
          <w:sz w:val="22"/>
        </w:rPr>
      </w:pPr>
      <w:r>
        <w:rPr>
          <w:rFonts w:cs="Arial"/>
          <w:sz w:val="22"/>
        </w:rPr>
        <w:t>Ved reduceret åbningstid vil der være en sandsynlig nedgang i antallet af brugere</w:t>
      </w:r>
      <w:r w:rsidR="00CF4E58">
        <w:rPr>
          <w:rFonts w:cs="Arial"/>
          <w:sz w:val="22"/>
        </w:rPr>
        <w:t>.</w:t>
      </w:r>
    </w:p>
    <w:p w14:paraId="0A94EC9D" w14:textId="77777777" w:rsidR="00CF4E58" w:rsidRDefault="00CF4E58" w:rsidP="00CE6291">
      <w:pPr>
        <w:autoSpaceDE w:val="0"/>
        <w:autoSpaceDN w:val="0"/>
        <w:adjustRightInd w:val="0"/>
        <w:spacing w:line="240" w:lineRule="auto"/>
        <w:jc w:val="both"/>
        <w:rPr>
          <w:rFonts w:cs="Arial"/>
          <w:sz w:val="22"/>
        </w:rPr>
      </w:pPr>
    </w:p>
    <w:p w14:paraId="02E5F743" w14:textId="77777777" w:rsidR="00D23CAE" w:rsidRDefault="00D23CAE" w:rsidP="00CE6291">
      <w:pPr>
        <w:autoSpaceDE w:val="0"/>
        <w:autoSpaceDN w:val="0"/>
        <w:adjustRightInd w:val="0"/>
        <w:spacing w:line="240" w:lineRule="auto"/>
        <w:jc w:val="both"/>
        <w:rPr>
          <w:rFonts w:cs="Arial"/>
          <w:sz w:val="22"/>
        </w:rPr>
      </w:pPr>
    </w:p>
    <w:p w14:paraId="6E4A7051" w14:textId="4084F453" w:rsidR="00CE6291" w:rsidRDefault="00CE6291" w:rsidP="00CE6291">
      <w:pPr>
        <w:autoSpaceDE w:val="0"/>
        <w:autoSpaceDN w:val="0"/>
        <w:adjustRightInd w:val="0"/>
        <w:spacing w:line="240" w:lineRule="auto"/>
        <w:jc w:val="both"/>
        <w:rPr>
          <w:rFonts w:cs="Arial"/>
          <w:sz w:val="22"/>
        </w:rPr>
      </w:pPr>
    </w:p>
    <w:p w14:paraId="479DDC9C" w14:textId="77777777" w:rsidR="008A7D2D" w:rsidRDefault="008A7D2D" w:rsidP="00CE6291">
      <w:pPr>
        <w:autoSpaceDE w:val="0"/>
        <w:autoSpaceDN w:val="0"/>
        <w:adjustRightInd w:val="0"/>
        <w:spacing w:line="240" w:lineRule="auto"/>
        <w:jc w:val="both"/>
        <w:rPr>
          <w:rFonts w:cs="Arial"/>
          <w:sz w:val="22"/>
        </w:rPr>
      </w:pPr>
    </w:p>
    <w:p w14:paraId="379A4925" w14:textId="77777777" w:rsidR="00191774" w:rsidRDefault="00191774" w:rsidP="00191774">
      <w:pPr>
        <w:autoSpaceDE w:val="0"/>
        <w:autoSpaceDN w:val="0"/>
        <w:adjustRightInd w:val="0"/>
        <w:spacing w:line="240" w:lineRule="auto"/>
        <w:jc w:val="both"/>
        <w:rPr>
          <w:rFonts w:cs="Arial"/>
          <w:sz w:val="22"/>
        </w:rPr>
      </w:pPr>
    </w:p>
    <w:p w14:paraId="14FBD9DB" w14:textId="77777777" w:rsidR="00191774" w:rsidRPr="00F87D9D" w:rsidRDefault="00191774" w:rsidP="00191774">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191774" w14:paraId="43440A55" w14:textId="77777777" w:rsidTr="008A7D2D">
        <w:trPr>
          <w:trHeight w:hRule="exact" w:val="577"/>
        </w:trPr>
        <w:tc>
          <w:tcPr>
            <w:tcW w:w="1980" w:type="dxa"/>
            <w:shd w:val="clear" w:color="auto" w:fill="BFBFBF" w:themeFill="background1" w:themeFillShade="BF"/>
          </w:tcPr>
          <w:p w14:paraId="1CE16ABF"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0EC8E01B" w14:textId="6E54EF90" w:rsidR="00191774" w:rsidRPr="00275793" w:rsidRDefault="00422313" w:rsidP="00D26FC7">
            <w:pPr>
              <w:pStyle w:val="Overskrift2"/>
              <w:rPr>
                <w:b w:val="0"/>
                <w:bCs w:val="0"/>
              </w:rPr>
            </w:pPr>
            <w:bookmarkStart w:id="119" w:name="_Toc136594395"/>
            <w:bookmarkStart w:id="120" w:name="_Toc146127756"/>
            <w:r>
              <w:rPr>
                <w:b w:val="0"/>
                <w:bCs w:val="0"/>
              </w:rPr>
              <w:t xml:space="preserve">4.4 </w:t>
            </w:r>
            <w:r w:rsidR="00191774" w:rsidRPr="00275793">
              <w:rPr>
                <w:b w:val="0"/>
                <w:bCs w:val="0"/>
              </w:rPr>
              <w:t xml:space="preserve">Tårnby Kommunebiblioteker </w:t>
            </w:r>
            <w:r w:rsidR="00A67931">
              <w:rPr>
                <w:b w:val="0"/>
                <w:bCs w:val="0"/>
              </w:rPr>
              <w:t>(</w:t>
            </w:r>
            <w:r w:rsidR="00191774" w:rsidRPr="00275793">
              <w:rPr>
                <w:b w:val="0"/>
                <w:bCs w:val="0"/>
              </w:rPr>
              <w:t>besparelse på 2 stillinger</w:t>
            </w:r>
            <w:bookmarkEnd w:id="119"/>
            <w:r w:rsidR="00A67931">
              <w:rPr>
                <w:b w:val="0"/>
                <w:bCs w:val="0"/>
              </w:rPr>
              <w:t>)</w:t>
            </w:r>
            <w:bookmarkEnd w:id="120"/>
          </w:p>
        </w:tc>
        <w:tc>
          <w:tcPr>
            <w:tcW w:w="2551" w:type="dxa"/>
            <w:shd w:val="clear" w:color="auto" w:fill="BFBFBF" w:themeFill="background1" w:themeFillShade="BF"/>
          </w:tcPr>
          <w:p w14:paraId="4B4A208F"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75CFE2FD" w14:textId="269D4AB7" w:rsidR="00191774" w:rsidRPr="00162342" w:rsidRDefault="00422313" w:rsidP="00D26FC7">
            <w:pPr>
              <w:autoSpaceDE w:val="0"/>
              <w:autoSpaceDN w:val="0"/>
              <w:adjustRightInd w:val="0"/>
              <w:spacing w:line="240" w:lineRule="auto"/>
              <w:jc w:val="both"/>
              <w:rPr>
                <w:rFonts w:cs="Arial"/>
                <w:bCs/>
                <w:sz w:val="22"/>
              </w:rPr>
            </w:pPr>
            <w:r>
              <w:rPr>
                <w:rFonts w:cs="Arial"/>
                <w:bCs/>
                <w:sz w:val="22"/>
              </w:rPr>
              <w:t>4.4</w:t>
            </w:r>
          </w:p>
        </w:tc>
      </w:tr>
      <w:tr w:rsidR="00191774" w14:paraId="45786FD3" w14:textId="77777777" w:rsidTr="00D26FC7">
        <w:trPr>
          <w:trHeight w:hRule="exact" w:val="567"/>
        </w:trPr>
        <w:tc>
          <w:tcPr>
            <w:tcW w:w="1980" w:type="dxa"/>
            <w:shd w:val="clear" w:color="auto" w:fill="BFBFBF" w:themeFill="background1" w:themeFillShade="BF"/>
          </w:tcPr>
          <w:p w14:paraId="244D33A0"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40C2454F"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Kultur- og Fritidsudvalget</w:t>
            </w:r>
          </w:p>
        </w:tc>
        <w:tc>
          <w:tcPr>
            <w:tcW w:w="2551" w:type="dxa"/>
            <w:shd w:val="clear" w:color="auto" w:fill="BFBFBF" w:themeFill="background1" w:themeFillShade="BF"/>
          </w:tcPr>
          <w:p w14:paraId="77E9CCC6" w14:textId="77777777" w:rsidR="00191774" w:rsidRPr="00162342" w:rsidRDefault="00191774" w:rsidP="00D26FC7">
            <w:pPr>
              <w:autoSpaceDE w:val="0"/>
              <w:autoSpaceDN w:val="0"/>
              <w:adjustRightInd w:val="0"/>
              <w:spacing w:line="240" w:lineRule="auto"/>
              <w:jc w:val="both"/>
              <w:rPr>
                <w:rFonts w:cs="Arial"/>
                <w:b/>
                <w:bCs/>
                <w:sz w:val="22"/>
              </w:rPr>
            </w:pPr>
            <w:r w:rsidRPr="00CF5D8A">
              <w:rPr>
                <w:rFonts w:cs="Arial"/>
                <w:b/>
                <w:bCs/>
                <w:sz w:val="22"/>
              </w:rPr>
              <w:t>Forslagstype (B/I/O/U)</w:t>
            </w:r>
          </w:p>
        </w:tc>
        <w:tc>
          <w:tcPr>
            <w:tcW w:w="929" w:type="dxa"/>
            <w:shd w:val="clear" w:color="auto" w:fill="BFBFBF" w:themeFill="background1" w:themeFillShade="BF"/>
          </w:tcPr>
          <w:p w14:paraId="5F61C967"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B</w:t>
            </w:r>
          </w:p>
        </w:tc>
      </w:tr>
      <w:tr w:rsidR="00191774" w14:paraId="2D05F631" w14:textId="77777777" w:rsidTr="00D26FC7">
        <w:trPr>
          <w:trHeight w:hRule="exact" w:val="567"/>
        </w:trPr>
        <w:tc>
          <w:tcPr>
            <w:tcW w:w="1980" w:type="dxa"/>
            <w:shd w:val="clear" w:color="auto" w:fill="BFBFBF" w:themeFill="background1" w:themeFillShade="BF"/>
          </w:tcPr>
          <w:p w14:paraId="3866D1B6"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5B8807B6"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Folkebiblioteker</w:t>
            </w:r>
          </w:p>
        </w:tc>
        <w:tc>
          <w:tcPr>
            <w:tcW w:w="2551" w:type="dxa"/>
            <w:shd w:val="clear" w:color="auto" w:fill="BFBFBF" w:themeFill="background1" w:themeFillShade="BF"/>
          </w:tcPr>
          <w:p w14:paraId="0C9CADBB"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71C1A5E3"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J</w:t>
            </w:r>
          </w:p>
        </w:tc>
      </w:tr>
    </w:tbl>
    <w:p w14:paraId="58C29209" w14:textId="77777777" w:rsidR="00191774" w:rsidRDefault="00191774" w:rsidP="00191774">
      <w:pPr>
        <w:autoSpaceDE w:val="0"/>
        <w:autoSpaceDN w:val="0"/>
        <w:adjustRightInd w:val="0"/>
        <w:spacing w:line="240" w:lineRule="auto"/>
        <w:jc w:val="both"/>
        <w:rPr>
          <w:rFonts w:cs="Arial"/>
          <w:b/>
          <w:bCs/>
          <w:sz w:val="22"/>
        </w:rPr>
      </w:pPr>
    </w:p>
    <w:p w14:paraId="52CCA524" w14:textId="77777777" w:rsidR="00191774" w:rsidRDefault="00191774" w:rsidP="00191774">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413A3418" w14:textId="77777777" w:rsidTr="00D26FC7">
        <w:trPr>
          <w:trHeight w:val="253"/>
        </w:trPr>
        <w:tc>
          <w:tcPr>
            <w:tcW w:w="3397" w:type="dxa"/>
          </w:tcPr>
          <w:p w14:paraId="0FE8304C"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59917B65"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D37BCD7"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E545435"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42F2F66"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4B9FA81B" w14:textId="77777777" w:rsidTr="00D26FC7">
        <w:trPr>
          <w:trHeight w:val="253"/>
        </w:trPr>
        <w:tc>
          <w:tcPr>
            <w:tcW w:w="3397" w:type="dxa"/>
          </w:tcPr>
          <w:p w14:paraId="70ED66F7" w14:textId="77777777" w:rsidR="00191774" w:rsidRDefault="00191774"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5E94014C" w14:textId="77777777" w:rsidR="00191774" w:rsidRPr="002A0011" w:rsidRDefault="00191774" w:rsidP="00D26FC7">
            <w:pPr>
              <w:jc w:val="right"/>
              <w:rPr>
                <w:sz w:val="22"/>
              </w:rPr>
            </w:pPr>
            <w:r>
              <w:rPr>
                <w:sz w:val="22"/>
              </w:rPr>
              <w:t>-1.010</w:t>
            </w:r>
          </w:p>
        </w:tc>
        <w:tc>
          <w:tcPr>
            <w:tcW w:w="1756" w:type="dxa"/>
          </w:tcPr>
          <w:p w14:paraId="6F02AC47" w14:textId="77777777" w:rsidR="00191774" w:rsidRPr="002A0011" w:rsidRDefault="00191774" w:rsidP="00D26FC7">
            <w:pPr>
              <w:jc w:val="right"/>
              <w:rPr>
                <w:sz w:val="22"/>
              </w:rPr>
            </w:pPr>
            <w:r>
              <w:rPr>
                <w:sz w:val="22"/>
              </w:rPr>
              <w:t>-1.010</w:t>
            </w:r>
          </w:p>
        </w:tc>
        <w:tc>
          <w:tcPr>
            <w:tcW w:w="1756" w:type="dxa"/>
          </w:tcPr>
          <w:p w14:paraId="549820AB" w14:textId="77777777" w:rsidR="00191774" w:rsidRPr="002A0011" w:rsidRDefault="00191774" w:rsidP="00D26FC7">
            <w:pPr>
              <w:jc w:val="right"/>
              <w:rPr>
                <w:sz w:val="22"/>
              </w:rPr>
            </w:pPr>
            <w:r>
              <w:rPr>
                <w:sz w:val="22"/>
              </w:rPr>
              <w:t>-1.010</w:t>
            </w:r>
          </w:p>
        </w:tc>
        <w:tc>
          <w:tcPr>
            <w:tcW w:w="1756" w:type="dxa"/>
          </w:tcPr>
          <w:p w14:paraId="6B2A2A24" w14:textId="77777777" w:rsidR="00191774" w:rsidRPr="002A0011" w:rsidRDefault="00191774" w:rsidP="00D26FC7">
            <w:pPr>
              <w:jc w:val="right"/>
              <w:rPr>
                <w:sz w:val="22"/>
              </w:rPr>
            </w:pPr>
            <w:r>
              <w:rPr>
                <w:sz w:val="22"/>
              </w:rPr>
              <w:t>-1.010</w:t>
            </w:r>
          </w:p>
        </w:tc>
      </w:tr>
      <w:tr w:rsidR="00191774" w14:paraId="696DA5C9" w14:textId="77777777" w:rsidTr="00D26FC7">
        <w:trPr>
          <w:trHeight w:val="253"/>
        </w:trPr>
        <w:tc>
          <w:tcPr>
            <w:tcW w:w="3397" w:type="dxa"/>
          </w:tcPr>
          <w:p w14:paraId="4700E58E" w14:textId="77777777" w:rsidR="00191774" w:rsidRDefault="00191774"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087358F3" w14:textId="77777777" w:rsidR="00191774" w:rsidRPr="002A0011" w:rsidRDefault="00191774" w:rsidP="00D26FC7">
            <w:pPr>
              <w:jc w:val="right"/>
              <w:rPr>
                <w:sz w:val="22"/>
              </w:rPr>
            </w:pPr>
            <w:r>
              <w:rPr>
                <w:sz w:val="22"/>
              </w:rPr>
              <w:t>0</w:t>
            </w:r>
          </w:p>
        </w:tc>
        <w:tc>
          <w:tcPr>
            <w:tcW w:w="1756" w:type="dxa"/>
          </w:tcPr>
          <w:p w14:paraId="4C280605" w14:textId="77777777" w:rsidR="00191774" w:rsidRPr="002A0011" w:rsidRDefault="00191774" w:rsidP="00D26FC7">
            <w:pPr>
              <w:jc w:val="right"/>
              <w:rPr>
                <w:sz w:val="22"/>
              </w:rPr>
            </w:pPr>
            <w:r>
              <w:rPr>
                <w:sz w:val="22"/>
              </w:rPr>
              <w:t>0</w:t>
            </w:r>
          </w:p>
        </w:tc>
        <w:tc>
          <w:tcPr>
            <w:tcW w:w="1756" w:type="dxa"/>
          </w:tcPr>
          <w:p w14:paraId="367BB9F2" w14:textId="77777777" w:rsidR="00191774" w:rsidRPr="002A0011" w:rsidRDefault="00191774" w:rsidP="00D26FC7">
            <w:pPr>
              <w:jc w:val="right"/>
              <w:rPr>
                <w:sz w:val="22"/>
              </w:rPr>
            </w:pPr>
            <w:r>
              <w:rPr>
                <w:sz w:val="22"/>
              </w:rPr>
              <w:t>0</w:t>
            </w:r>
          </w:p>
        </w:tc>
        <w:tc>
          <w:tcPr>
            <w:tcW w:w="1756" w:type="dxa"/>
          </w:tcPr>
          <w:p w14:paraId="4399415F" w14:textId="77777777" w:rsidR="00191774" w:rsidRPr="002A0011" w:rsidRDefault="00191774" w:rsidP="00D26FC7">
            <w:pPr>
              <w:jc w:val="right"/>
              <w:rPr>
                <w:sz w:val="22"/>
              </w:rPr>
            </w:pPr>
            <w:r>
              <w:rPr>
                <w:sz w:val="22"/>
              </w:rPr>
              <w:t>0</w:t>
            </w:r>
          </w:p>
        </w:tc>
      </w:tr>
      <w:tr w:rsidR="00191774" w14:paraId="7958D013" w14:textId="77777777" w:rsidTr="00D26FC7">
        <w:trPr>
          <w:trHeight w:val="253"/>
        </w:trPr>
        <w:tc>
          <w:tcPr>
            <w:tcW w:w="3397" w:type="dxa"/>
          </w:tcPr>
          <w:p w14:paraId="2E7E0CC7" w14:textId="77777777" w:rsidR="00191774" w:rsidRDefault="00191774"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34BCF254" w14:textId="77777777" w:rsidR="00191774" w:rsidRPr="002A0011" w:rsidRDefault="00191774" w:rsidP="00D26FC7">
            <w:pPr>
              <w:jc w:val="right"/>
              <w:rPr>
                <w:sz w:val="22"/>
              </w:rPr>
            </w:pPr>
            <w:r>
              <w:rPr>
                <w:sz w:val="22"/>
              </w:rPr>
              <w:t>0</w:t>
            </w:r>
          </w:p>
        </w:tc>
        <w:tc>
          <w:tcPr>
            <w:tcW w:w="1756" w:type="dxa"/>
          </w:tcPr>
          <w:p w14:paraId="4FA957A8" w14:textId="77777777" w:rsidR="00191774" w:rsidRPr="002A0011" w:rsidRDefault="00191774" w:rsidP="00D26FC7">
            <w:pPr>
              <w:jc w:val="right"/>
              <w:rPr>
                <w:sz w:val="22"/>
              </w:rPr>
            </w:pPr>
            <w:r>
              <w:rPr>
                <w:sz w:val="22"/>
              </w:rPr>
              <w:t>0</w:t>
            </w:r>
          </w:p>
        </w:tc>
        <w:tc>
          <w:tcPr>
            <w:tcW w:w="1756" w:type="dxa"/>
          </w:tcPr>
          <w:p w14:paraId="2E94AB63" w14:textId="77777777" w:rsidR="00191774" w:rsidRPr="002A0011" w:rsidRDefault="00191774" w:rsidP="00D26FC7">
            <w:pPr>
              <w:jc w:val="right"/>
              <w:rPr>
                <w:sz w:val="22"/>
              </w:rPr>
            </w:pPr>
            <w:r>
              <w:rPr>
                <w:sz w:val="22"/>
              </w:rPr>
              <w:t>0</w:t>
            </w:r>
          </w:p>
        </w:tc>
        <w:tc>
          <w:tcPr>
            <w:tcW w:w="1756" w:type="dxa"/>
          </w:tcPr>
          <w:p w14:paraId="187FC943" w14:textId="77777777" w:rsidR="00191774" w:rsidRPr="002A0011" w:rsidRDefault="00191774" w:rsidP="00D26FC7">
            <w:pPr>
              <w:jc w:val="right"/>
              <w:rPr>
                <w:sz w:val="22"/>
              </w:rPr>
            </w:pPr>
            <w:r>
              <w:rPr>
                <w:sz w:val="22"/>
              </w:rPr>
              <w:t>0</w:t>
            </w:r>
          </w:p>
        </w:tc>
      </w:tr>
      <w:tr w:rsidR="00191774" w14:paraId="0656915E" w14:textId="77777777" w:rsidTr="00D26FC7">
        <w:trPr>
          <w:trHeight w:val="253"/>
        </w:trPr>
        <w:tc>
          <w:tcPr>
            <w:tcW w:w="3397" w:type="dxa"/>
          </w:tcPr>
          <w:p w14:paraId="5F3366B5" w14:textId="77777777" w:rsidR="00191774" w:rsidRDefault="00191774"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51F806B1" w14:textId="77777777" w:rsidR="00191774" w:rsidRPr="002A0011" w:rsidRDefault="00191774" w:rsidP="00D26FC7">
            <w:pPr>
              <w:jc w:val="right"/>
              <w:rPr>
                <w:b/>
                <w:sz w:val="22"/>
              </w:rPr>
            </w:pPr>
            <w:r>
              <w:rPr>
                <w:b/>
                <w:sz w:val="22"/>
              </w:rPr>
              <w:t>-1.010</w:t>
            </w:r>
          </w:p>
        </w:tc>
        <w:tc>
          <w:tcPr>
            <w:tcW w:w="1756" w:type="dxa"/>
          </w:tcPr>
          <w:p w14:paraId="3325A572" w14:textId="77777777" w:rsidR="00191774" w:rsidRPr="002A0011" w:rsidRDefault="00191774" w:rsidP="00D26FC7">
            <w:pPr>
              <w:jc w:val="right"/>
              <w:rPr>
                <w:b/>
                <w:sz w:val="22"/>
              </w:rPr>
            </w:pPr>
            <w:r>
              <w:rPr>
                <w:b/>
                <w:sz w:val="22"/>
              </w:rPr>
              <w:t>-1.010</w:t>
            </w:r>
          </w:p>
        </w:tc>
        <w:tc>
          <w:tcPr>
            <w:tcW w:w="1756" w:type="dxa"/>
          </w:tcPr>
          <w:p w14:paraId="4648C488" w14:textId="77777777" w:rsidR="00191774" w:rsidRPr="002A0011" w:rsidRDefault="00191774" w:rsidP="00D26FC7">
            <w:pPr>
              <w:jc w:val="right"/>
              <w:rPr>
                <w:b/>
                <w:sz w:val="22"/>
              </w:rPr>
            </w:pPr>
            <w:r>
              <w:rPr>
                <w:b/>
                <w:sz w:val="22"/>
              </w:rPr>
              <w:t>-1.010</w:t>
            </w:r>
          </w:p>
        </w:tc>
        <w:tc>
          <w:tcPr>
            <w:tcW w:w="1756" w:type="dxa"/>
          </w:tcPr>
          <w:p w14:paraId="70A85F22" w14:textId="77777777" w:rsidR="00191774" w:rsidRPr="002A0011" w:rsidRDefault="00191774" w:rsidP="00D26FC7">
            <w:pPr>
              <w:jc w:val="right"/>
              <w:rPr>
                <w:b/>
                <w:sz w:val="22"/>
              </w:rPr>
            </w:pPr>
            <w:r>
              <w:rPr>
                <w:b/>
                <w:sz w:val="22"/>
              </w:rPr>
              <w:t>-1.010</w:t>
            </w:r>
          </w:p>
        </w:tc>
      </w:tr>
      <w:tr w:rsidR="00191774" w14:paraId="08F9AE30" w14:textId="77777777" w:rsidTr="00D26FC7">
        <w:trPr>
          <w:trHeight w:val="253"/>
        </w:trPr>
        <w:tc>
          <w:tcPr>
            <w:tcW w:w="3397" w:type="dxa"/>
          </w:tcPr>
          <w:p w14:paraId="421379EC" w14:textId="77777777" w:rsidR="00191774" w:rsidRDefault="00191774"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0039241C" w14:textId="77777777" w:rsidR="00191774" w:rsidRPr="002A0011" w:rsidRDefault="00191774" w:rsidP="00D26FC7">
            <w:pPr>
              <w:jc w:val="right"/>
              <w:rPr>
                <w:b/>
                <w:sz w:val="22"/>
              </w:rPr>
            </w:pPr>
            <w:r>
              <w:rPr>
                <w:b/>
                <w:sz w:val="22"/>
              </w:rPr>
              <w:t>-1.010</w:t>
            </w:r>
          </w:p>
        </w:tc>
        <w:tc>
          <w:tcPr>
            <w:tcW w:w="1756" w:type="dxa"/>
          </w:tcPr>
          <w:p w14:paraId="2B2B03B1" w14:textId="77777777" w:rsidR="00191774" w:rsidRPr="002A0011" w:rsidRDefault="00191774" w:rsidP="00D26FC7">
            <w:pPr>
              <w:jc w:val="right"/>
              <w:rPr>
                <w:b/>
                <w:sz w:val="22"/>
              </w:rPr>
            </w:pPr>
            <w:r>
              <w:rPr>
                <w:b/>
                <w:sz w:val="22"/>
              </w:rPr>
              <w:t>-1.010</w:t>
            </w:r>
          </w:p>
        </w:tc>
        <w:tc>
          <w:tcPr>
            <w:tcW w:w="1756" w:type="dxa"/>
          </w:tcPr>
          <w:p w14:paraId="2C3955A6" w14:textId="77777777" w:rsidR="00191774" w:rsidRPr="002A0011" w:rsidRDefault="00191774" w:rsidP="00D26FC7">
            <w:pPr>
              <w:jc w:val="right"/>
              <w:rPr>
                <w:b/>
                <w:sz w:val="22"/>
              </w:rPr>
            </w:pPr>
            <w:r>
              <w:rPr>
                <w:b/>
                <w:sz w:val="22"/>
              </w:rPr>
              <w:t>-1.010</w:t>
            </w:r>
          </w:p>
        </w:tc>
        <w:tc>
          <w:tcPr>
            <w:tcW w:w="1756" w:type="dxa"/>
          </w:tcPr>
          <w:p w14:paraId="2E9799F2" w14:textId="77777777" w:rsidR="00191774" w:rsidRPr="002A0011" w:rsidRDefault="00191774" w:rsidP="00D26FC7">
            <w:pPr>
              <w:jc w:val="right"/>
              <w:rPr>
                <w:b/>
                <w:sz w:val="22"/>
              </w:rPr>
            </w:pPr>
            <w:r>
              <w:rPr>
                <w:b/>
                <w:sz w:val="22"/>
              </w:rPr>
              <w:t>-1.010</w:t>
            </w:r>
          </w:p>
        </w:tc>
      </w:tr>
      <w:tr w:rsidR="000430B4" w14:paraId="43C583AC" w14:textId="77777777" w:rsidTr="00D26FC7">
        <w:trPr>
          <w:trHeight w:val="253"/>
        </w:trPr>
        <w:tc>
          <w:tcPr>
            <w:tcW w:w="3397" w:type="dxa"/>
          </w:tcPr>
          <w:p w14:paraId="6D9C0FAC" w14:textId="77777777" w:rsidR="000430B4" w:rsidRDefault="000430B4" w:rsidP="000430B4">
            <w:pPr>
              <w:autoSpaceDE w:val="0"/>
              <w:autoSpaceDN w:val="0"/>
              <w:adjustRightInd w:val="0"/>
              <w:spacing w:line="240" w:lineRule="auto"/>
              <w:rPr>
                <w:rFonts w:cs="Arial"/>
                <w:b/>
                <w:bCs/>
                <w:sz w:val="22"/>
              </w:rPr>
            </w:pPr>
            <w:r>
              <w:rPr>
                <w:rFonts w:cs="Arial"/>
                <w:b/>
                <w:bCs/>
                <w:sz w:val="22"/>
              </w:rPr>
              <w:t>Normering</w:t>
            </w:r>
          </w:p>
        </w:tc>
        <w:tc>
          <w:tcPr>
            <w:tcW w:w="1473" w:type="dxa"/>
          </w:tcPr>
          <w:p w14:paraId="17122815" w14:textId="349F06A3" w:rsidR="000430B4" w:rsidRPr="00E152F7" w:rsidRDefault="000430B4" w:rsidP="000430B4">
            <w:pPr>
              <w:jc w:val="right"/>
              <w:rPr>
                <w:b/>
                <w:sz w:val="22"/>
                <w:highlight w:val="yellow"/>
              </w:rPr>
            </w:pPr>
            <w:r w:rsidRPr="000430B4">
              <w:rPr>
                <w:b/>
                <w:sz w:val="22"/>
              </w:rPr>
              <w:t>-2,0</w:t>
            </w:r>
          </w:p>
        </w:tc>
        <w:tc>
          <w:tcPr>
            <w:tcW w:w="1756" w:type="dxa"/>
          </w:tcPr>
          <w:p w14:paraId="2E986501" w14:textId="175E3082" w:rsidR="000430B4" w:rsidRPr="00E152F7" w:rsidRDefault="000430B4" w:rsidP="000430B4">
            <w:pPr>
              <w:jc w:val="right"/>
              <w:rPr>
                <w:b/>
                <w:sz w:val="22"/>
                <w:highlight w:val="yellow"/>
              </w:rPr>
            </w:pPr>
            <w:r w:rsidRPr="009B7D4D">
              <w:rPr>
                <w:b/>
                <w:sz w:val="22"/>
              </w:rPr>
              <w:t>-2,0</w:t>
            </w:r>
          </w:p>
        </w:tc>
        <w:tc>
          <w:tcPr>
            <w:tcW w:w="1756" w:type="dxa"/>
          </w:tcPr>
          <w:p w14:paraId="276793C2" w14:textId="70D09CE3" w:rsidR="000430B4" w:rsidRPr="00E152F7" w:rsidRDefault="000430B4" w:rsidP="000430B4">
            <w:pPr>
              <w:jc w:val="right"/>
              <w:rPr>
                <w:b/>
                <w:sz w:val="22"/>
                <w:highlight w:val="yellow"/>
              </w:rPr>
            </w:pPr>
            <w:r w:rsidRPr="009B7D4D">
              <w:rPr>
                <w:b/>
                <w:sz w:val="22"/>
              </w:rPr>
              <w:t>-2,0</w:t>
            </w:r>
          </w:p>
        </w:tc>
        <w:tc>
          <w:tcPr>
            <w:tcW w:w="1756" w:type="dxa"/>
          </w:tcPr>
          <w:p w14:paraId="4B9C3C63" w14:textId="6C5CD4D2" w:rsidR="000430B4" w:rsidRPr="00E152F7" w:rsidRDefault="000430B4" w:rsidP="000430B4">
            <w:pPr>
              <w:jc w:val="right"/>
              <w:rPr>
                <w:b/>
                <w:sz w:val="22"/>
                <w:highlight w:val="yellow"/>
              </w:rPr>
            </w:pPr>
            <w:r w:rsidRPr="009B7D4D">
              <w:rPr>
                <w:b/>
                <w:sz w:val="22"/>
              </w:rPr>
              <w:t>-2,0</w:t>
            </w:r>
          </w:p>
        </w:tc>
      </w:tr>
    </w:tbl>
    <w:p w14:paraId="0B5931EF" w14:textId="77777777" w:rsidR="00191774" w:rsidRDefault="00191774" w:rsidP="00191774">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7A588E52" w14:textId="77777777" w:rsidTr="00D26FC7">
        <w:tc>
          <w:tcPr>
            <w:tcW w:w="3397" w:type="dxa"/>
          </w:tcPr>
          <w:p w14:paraId="77DD4622"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7ED87BE9"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521699B2"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8132BD6"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2859958"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5C7A4737" w14:textId="77777777" w:rsidTr="00D26FC7">
        <w:tc>
          <w:tcPr>
            <w:tcW w:w="3397" w:type="dxa"/>
          </w:tcPr>
          <w:p w14:paraId="3258D953" w14:textId="77777777" w:rsidR="00191774" w:rsidRDefault="00191774"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1596109C"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907E0C7"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7E46FD4B"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04701FA2"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14:paraId="48EE59FD" w14:textId="77777777" w:rsidTr="00D26FC7">
        <w:tc>
          <w:tcPr>
            <w:tcW w:w="3397" w:type="dxa"/>
          </w:tcPr>
          <w:p w14:paraId="5A0B001D" w14:textId="77777777" w:rsidR="00191774" w:rsidRDefault="00191774"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73105164"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540F6901"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6E3C38FB"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1762EB6C"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rsidRPr="00345E3E" w14:paraId="5598D544" w14:textId="77777777" w:rsidTr="00D26FC7">
        <w:tc>
          <w:tcPr>
            <w:tcW w:w="3397" w:type="dxa"/>
          </w:tcPr>
          <w:p w14:paraId="7AFF0AE2" w14:textId="77777777" w:rsidR="00191774" w:rsidRPr="00345E3E" w:rsidRDefault="00191774"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25518759"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43C235ED"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0C9BA1B6"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49978A13"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r>
    </w:tbl>
    <w:p w14:paraId="633A6DCA" w14:textId="7DE88FF3" w:rsidR="00191774" w:rsidRDefault="00191774" w:rsidP="00191774">
      <w:pPr>
        <w:autoSpaceDE w:val="0"/>
        <w:autoSpaceDN w:val="0"/>
        <w:adjustRightInd w:val="0"/>
        <w:spacing w:line="240" w:lineRule="auto"/>
        <w:rPr>
          <w:rFonts w:cs="Arial"/>
          <w:b/>
          <w:bCs/>
          <w:sz w:val="22"/>
        </w:rPr>
      </w:pPr>
    </w:p>
    <w:p w14:paraId="5392C14A" w14:textId="0E4DBCC7" w:rsidR="00191774" w:rsidRDefault="00191774" w:rsidP="00191774">
      <w:pPr>
        <w:autoSpaceDE w:val="0"/>
        <w:autoSpaceDN w:val="0"/>
        <w:adjustRightInd w:val="0"/>
        <w:spacing w:line="240" w:lineRule="auto"/>
        <w:rPr>
          <w:rFonts w:cs="Arial"/>
          <w:b/>
          <w:bCs/>
          <w:sz w:val="22"/>
        </w:rPr>
      </w:pPr>
      <w:r>
        <w:rPr>
          <w:rFonts w:cs="Arial"/>
          <w:b/>
          <w:bCs/>
          <w:sz w:val="22"/>
        </w:rPr>
        <w:t>Indhold og baggrund</w:t>
      </w:r>
    </w:p>
    <w:p w14:paraId="400E04BB" w14:textId="77777777" w:rsidR="00191774" w:rsidRPr="00B62DD3" w:rsidRDefault="00191774" w:rsidP="00191774">
      <w:pPr>
        <w:autoSpaceDE w:val="0"/>
        <w:autoSpaceDN w:val="0"/>
        <w:adjustRightInd w:val="0"/>
        <w:spacing w:line="240" w:lineRule="auto"/>
        <w:rPr>
          <w:rFonts w:cs="Arial"/>
          <w:sz w:val="22"/>
        </w:rPr>
      </w:pPr>
      <w:r w:rsidRPr="00B62DD3">
        <w:rPr>
          <w:rFonts w:cs="Arial"/>
          <w:sz w:val="22"/>
        </w:rPr>
        <w:t>Tårnby Kommunebiblioteker vil fortsat være bemandet med betjening i samme åbningstider som nu.</w:t>
      </w:r>
    </w:p>
    <w:p w14:paraId="74D85365" w14:textId="760C837B" w:rsidR="00191774" w:rsidRDefault="00191774" w:rsidP="00191774">
      <w:pPr>
        <w:autoSpaceDE w:val="0"/>
        <w:autoSpaceDN w:val="0"/>
        <w:adjustRightInd w:val="0"/>
        <w:spacing w:line="240" w:lineRule="auto"/>
        <w:rPr>
          <w:rFonts w:cs="Arial"/>
          <w:sz w:val="22"/>
        </w:rPr>
      </w:pPr>
      <w:r w:rsidRPr="00B62DD3">
        <w:rPr>
          <w:rFonts w:cs="Arial"/>
          <w:sz w:val="22"/>
        </w:rPr>
        <w:t xml:space="preserve">Brugerne vil periodevis opleve længere ventetid </w:t>
      </w:r>
      <w:r w:rsidR="0044589F">
        <w:rPr>
          <w:rFonts w:cs="Arial"/>
          <w:sz w:val="22"/>
        </w:rPr>
        <w:t>på</w:t>
      </w:r>
      <w:r w:rsidRPr="00B62DD3">
        <w:rPr>
          <w:rFonts w:cs="Arial"/>
          <w:sz w:val="22"/>
        </w:rPr>
        <w:t xml:space="preserve"> betjenin</w:t>
      </w:r>
      <w:r>
        <w:rPr>
          <w:rFonts w:cs="Arial"/>
          <w:sz w:val="22"/>
        </w:rPr>
        <w:t xml:space="preserve">g. </w:t>
      </w:r>
    </w:p>
    <w:p w14:paraId="2A044540" w14:textId="4735A8D8" w:rsidR="00191774" w:rsidRPr="00B62DD3" w:rsidRDefault="00191774" w:rsidP="00191774">
      <w:pPr>
        <w:autoSpaceDE w:val="0"/>
        <w:autoSpaceDN w:val="0"/>
        <w:adjustRightInd w:val="0"/>
        <w:spacing w:line="240" w:lineRule="auto"/>
        <w:rPr>
          <w:rFonts w:cs="Arial"/>
          <w:sz w:val="22"/>
        </w:rPr>
      </w:pPr>
      <w:r>
        <w:rPr>
          <w:rFonts w:cs="Arial"/>
          <w:sz w:val="22"/>
        </w:rPr>
        <w:t>Fællessamlingerne er i langt de fleste kommuner blevet nedlagt. I Tårnby Kommune er aktiviteterne blevet nedjustere</w:t>
      </w:r>
      <w:r w:rsidR="00CE6291">
        <w:rPr>
          <w:rFonts w:cs="Arial"/>
          <w:sz w:val="22"/>
        </w:rPr>
        <w:t>t</w:t>
      </w:r>
      <w:r>
        <w:rPr>
          <w:rFonts w:cs="Arial"/>
          <w:sz w:val="22"/>
        </w:rPr>
        <w:t xml:space="preserve"> blandt andet i forbindelse med lukningen af Pædagogisk Udviklingscenter. Center for Skole og Fritidsliv</w:t>
      </w:r>
      <w:r w:rsidR="003F4093">
        <w:rPr>
          <w:rFonts w:cs="Arial"/>
          <w:sz w:val="22"/>
        </w:rPr>
        <w:t xml:space="preserve"> (CSF)</w:t>
      </w:r>
      <w:r>
        <w:rPr>
          <w:rFonts w:cs="Arial"/>
          <w:sz w:val="22"/>
        </w:rPr>
        <w:t xml:space="preserve"> </w:t>
      </w:r>
      <w:r w:rsidR="006A6AE2">
        <w:rPr>
          <w:rFonts w:cs="Arial"/>
          <w:sz w:val="22"/>
        </w:rPr>
        <w:t>er enig i</w:t>
      </w:r>
      <w:r>
        <w:rPr>
          <w:rFonts w:cs="Arial"/>
          <w:sz w:val="22"/>
        </w:rPr>
        <w:t xml:space="preserve"> forslaget om nedlæggelse. </w:t>
      </w:r>
    </w:p>
    <w:p w14:paraId="00E16FF6" w14:textId="77777777" w:rsidR="00191774" w:rsidRPr="00B62DD3" w:rsidRDefault="00191774" w:rsidP="00191774">
      <w:pPr>
        <w:autoSpaceDE w:val="0"/>
        <w:autoSpaceDN w:val="0"/>
        <w:adjustRightInd w:val="0"/>
        <w:spacing w:line="240" w:lineRule="auto"/>
        <w:rPr>
          <w:rFonts w:cs="Arial"/>
          <w:sz w:val="22"/>
        </w:rPr>
      </w:pPr>
    </w:p>
    <w:p w14:paraId="6390DD53" w14:textId="77777777" w:rsidR="00191774" w:rsidRPr="00B62DD3" w:rsidRDefault="00191774" w:rsidP="00191774">
      <w:pPr>
        <w:autoSpaceDE w:val="0"/>
        <w:autoSpaceDN w:val="0"/>
        <w:adjustRightInd w:val="0"/>
        <w:spacing w:line="240" w:lineRule="auto"/>
        <w:jc w:val="both"/>
        <w:rPr>
          <w:rFonts w:cs="Arial"/>
          <w:b/>
          <w:bCs/>
          <w:sz w:val="22"/>
        </w:rPr>
      </w:pPr>
      <w:r w:rsidRPr="00B62DD3">
        <w:rPr>
          <w:rFonts w:cs="Arial"/>
          <w:b/>
          <w:bCs/>
          <w:sz w:val="22"/>
        </w:rPr>
        <w:t>Målgruppe</w:t>
      </w:r>
    </w:p>
    <w:p w14:paraId="47879265" w14:textId="2EECEA8D" w:rsidR="00191774" w:rsidRPr="00B62DD3" w:rsidRDefault="00191774" w:rsidP="00191774">
      <w:pPr>
        <w:jc w:val="both"/>
        <w:rPr>
          <w:rFonts w:cs="Arial"/>
          <w:sz w:val="22"/>
        </w:rPr>
      </w:pPr>
      <w:r w:rsidRPr="00B62DD3">
        <w:rPr>
          <w:rFonts w:cs="Arial"/>
          <w:sz w:val="22"/>
        </w:rPr>
        <w:t>Alle borgere</w:t>
      </w:r>
      <w:r w:rsidR="006A6AE2">
        <w:rPr>
          <w:rFonts w:cs="Arial"/>
          <w:sz w:val="22"/>
        </w:rPr>
        <w:t xml:space="preserve"> -</w:t>
      </w:r>
      <w:r w:rsidRPr="00B62DD3">
        <w:rPr>
          <w:rFonts w:cs="Arial"/>
          <w:sz w:val="22"/>
        </w:rPr>
        <w:t xml:space="preserve"> både Tårnby</w:t>
      </w:r>
      <w:r w:rsidR="00CE6291">
        <w:rPr>
          <w:rFonts w:cs="Arial"/>
          <w:sz w:val="22"/>
        </w:rPr>
        <w:t>s</w:t>
      </w:r>
      <w:r w:rsidRPr="00B62DD3">
        <w:rPr>
          <w:rFonts w:cs="Arial"/>
          <w:sz w:val="22"/>
        </w:rPr>
        <w:t xml:space="preserve"> borgere og udenbys borgere.</w:t>
      </w:r>
      <w:r>
        <w:rPr>
          <w:rFonts w:cs="Arial"/>
          <w:sz w:val="22"/>
        </w:rPr>
        <w:t xml:space="preserve"> Og vedrørende Fællessamlingen er målgruppen skolerne/eleverne.</w:t>
      </w:r>
    </w:p>
    <w:p w14:paraId="3707F872" w14:textId="77777777" w:rsidR="00191774" w:rsidRPr="00B62DD3" w:rsidRDefault="00191774" w:rsidP="00191774">
      <w:pPr>
        <w:jc w:val="both"/>
        <w:rPr>
          <w:rFonts w:cs="Arial"/>
          <w:sz w:val="22"/>
        </w:rPr>
      </w:pPr>
    </w:p>
    <w:p w14:paraId="47D2F964" w14:textId="77777777" w:rsidR="00191774" w:rsidRPr="00B62DD3" w:rsidRDefault="00191774" w:rsidP="00191774">
      <w:pPr>
        <w:autoSpaceDE w:val="0"/>
        <w:autoSpaceDN w:val="0"/>
        <w:adjustRightInd w:val="0"/>
        <w:spacing w:line="240" w:lineRule="auto"/>
        <w:jc w:val="both"/>
        <w:rPr>
          <w:rFonts w:cs="Arial"/>
          <w:b/>
          <w:bCs/>
          <w:sz w:val="22"/>
        </w:rPr>
      </w:pPr>
      <w:r w:rsidRPr="00B62DD3">
        <w:rPr>
          <w:rFonts w:cs="Arial"/>
          <w:b/>
          <w:bCs/>
          <w:sz w:val="22"/>
        </w:rPr>
        <w:t>Økonomisk effekt</w:t>
      </w:r>
    </w:p>
    <w:p w14:paraId="03B65237" w14:textId="49F3AD05" w:rsidR="00191774" w:rsidRPr="002F535A" w:rsidRDefault="00191774" w:rsidP="00191774">
      <w:pPr>
        <w:autoSpaceDE w:val="0"/>
        <w:autoSpaceDN w:val="0"/>
        <w:adjustRightInd w:val="0"/>
        <w:spacing w:line="240" w:lineRule="auto"/>
        <w:jc w:val="both"/>
        <w:rPr>
          <w:rFonts w:cs="Arial"/>
          <w:color w:val="FF0000"/>
          <w:sz w:val="22"/>
        </w:rPr>
      </w:pPr>
      <w:bookmarkStart w:id="121" w:name="_Hlk144757704"/>
      <w:r w:rsidRPr="00B62DD3">
        <w:rPr>
          <w:rFonts w:cs="Arial"/>
          <w:sz w:val="22"/>
        </w:rPr>
        <w:t>Der vil være en besparelse på</w:t>
      </w:r>
      <w:r>
        <w:rPr>
          <w:rFonts w:cs="Arial"/>
          <w:sz w:val="22"/>
        </w:rPr>
        <w:t xml:space="preserve"> ca. 1 mio. kr. I de 2 stillinger indgår de</w:t>
      </w:r>
      <w:r w:rsidR="006A6AE2">
        <w:rPr>
          <w:rFonts w:cs="Arial"/>
          <w:sz w:val="22"/>
        </w:rPr>
        <w:t>r</w:t>
      </w:r>
      <w:r>
        <w:rPr>
          <w:rFonts w:cs="Arial"/>
          <w:sz w:val="22"/>
        </w:rPr>
        <w:t xml:space="preserve"> 25 timer ugentligt til Fællessamlingen. </w:t>
      </w:r>
      <w:bookmarkEnd w:id="121"/>
    </w:p>
    <w:p w14:paraId="047CB624" w14:textId="77777777" w:rsidR="00191774" w:rsidRPr="00B62DD3" w:rsidRDefault="00191774" w:rsidP="00191774">
      <w:pPr>
        <w:autoSpaceDE w:val="0"/>
        <w:autoSpaceDN w:val="0"/>
        <w:adjustRightInd w:val="0"/>
        <w:spacing w:line="240" w:lineRule="auto"/>
        <w:jc w:val="both"/>
        <w:rPr>
          <w:rFonts w:cs="Arial"/>
          <w:b/>
          <w:bCs/>
          <w:sz w:val="22"/>
        </w:rPr>
      </w:pPr>
      <w:r w:rsidRPr="002F535A">
        <w:rPr>
          <w:rFonts w:cs="Arial"/>
          <w:b/>
          <w:bCs/>
          <w:color w:val="FF0000"/>
          <w:sz w:val="22"/>
        </w:rPr>
        <w:br/>
      </w:r>
      <w:r w:rsidRPr="00B62DD3">
        <w:rPr>
          <w:rFonts w:cs="Arial"/>
          <w:b/>
          <w:bCs/>
          <w:sz w:val="22"/>
        </w:rPr>
        <w:t>Konsekvenser</w:t>
      </w:r>
    </w:p>
    <w:p w14:paraId="3F64325C" w14:textId="709B45B3" w:rsidR="00191774" w:rsidRDefault="00191774" w:rsidP="00191774">
      <w:pPr>
        <w:autoSpaceDE w:val="0"/>
        <w:autoSpaceDN w:val="0"/>
        <w:adjustRightInd w:val="0"/>
        <w:spacing w:line="240" w:lineRule="auto"/>
        <w:jc w:val="both"/>
        <w:rPr>
          <w:rFonts w:cs="Arial"/>
          <w:sz w:val="22"/>
        </w:rPr>
      </w:pPr>
      <w:r w:rsidRPr="00B62DD3">
        <w:rPr>
          <w:rFonts w:cs="Arial"/>
          <w:sz w:val="22"/>
        </w:rPr>
        <w:t>Det vil betyde</w:t>
      </w:r>
      <w:r w:rsidR="0044589F">
        <w:rPr>
          <w:rFonts w:cs="Arial"/>
          <w:sz w:val="22"/>
        </w:rPr>
        <w:t>,</w:t>
      </w:r>
      <w:r w:rsidRPr="00B62DD3">
        <w:rPr>
          <w:rFonts w:cs="Arial"/>
          <w:sz w:val="22"/>
        </w:rPr>
        <w:t xml:space="preserve"> at personalet vil få weekend- og aftenvagter hyppigere end nu. I forhold til brugerne vil de af og til blive mødt med længere ventetid når der er brug for hjælp. Der kan også blive færre arrangementer fremover.</w:t>
      </w:r>
    </w:p>
    <w:p w14:paraId="01ECBE81" w14:textId="77777777" w:rsidR="00191774" w:rsidRPr="00B62DD3" w:rsidRDefault="00191774" w:rsidP="00191774">
      <w:pPr>
        <w:autoSpaceDE w:val="0"/>
        <w:autoSpaceDN w:val="0"/>
        <w:adjustRightInd w:val="0"/>
        <w:spacing w:line="240" w:lineRule="auto"/>
        <w:jc w:val="both"/>
        <w:rPr>
          <w:rFonts w:cs="Arial"/>
          <w:sz w:val="22"/>
        </w:rPr>
      </w:pPr>
      <w:r>
        <w:rPr>
          <w:rFonts w:cs="Arial"/>
          <w:sz w:val="22"/>
        </w:rPr>
        <w:t>Konsekvenser for nedlæggelse af Fællessamlingen er i skoleregi. Skolernes egne biblioteker skal selv løse opgaven og aftale eventuelle fælleskøb eller interne udlånsaftaler.</w:t>
      </w:r>
    </w:p>
    <w:p w14:paraId="72550E7C" w14:textId="77777777" w:rsidR="00191774" w:rsidRPr="00B62DD3" w:rsidRDefault="00191774" w:rsidP="00191774">
      <w:pPr>
        <w:autoSpaceDE w:val="0"/>
        <w:autoSpaceDN w:val="0"/>
        <w:adjustRightInd w:val="0"/>
        <w:spacing w:line="240" w:lineRule="auto"/>
        <w:jc w:val="both"/>
        <w:rPr>
          <w:rFonts w:cs="Arial"/>
          <w:b/>
          <w:bCs/>
          <w:sz w:val="22"/>
        </w:rPr>
      </w:pPr>
    </w:p>
    <w:p w14:paraId="4419B105" w14:textId="77777777" w:rsidR="00191774" w:rsidRPr="00B62DD3" w:rsidRDefault="00191774" w:rsidP="00191774">
      <w:pPr>
        <w:autoSpaceDE w:val="0"/>
        <w:autoSpaceDN w:val="0"/>
        <w:adjustRightInd w:val="0"/>
        <w:spacing w:line="240" w:lineRule="auto"/>
        <w:jc w:val="both"/>
        <w:rPr>
          <w:rFonts w:cs="Arial"/>
          <w:b/>
          <w:bCs/>
          <w:sz w:val="22"/>
        </w:rPr>
      </w:pPr>
      <w:r w:rsidRPr="00B62DD3">
        <w:rPr>
          <w:rFonts w:cs="Arial"/>
          <w:b/>
          <w:bCs/>
          <w:sz w:val="22"/>
        </w:rPr>
        <w:t>Afledte konsekvenser</w:t>
      </w:r>
    </w:p>
    <w:p w14:paraId="08E319CB" w14:textId="1056F2C1" w:rsidR="00191774" w:rsidRDefault="00B339E2" w:rsidP="00191774">
      <w:pPr>
        <w:autoSpaceDE w:val="0"/>
        <w:autoSpaceDN w:val="0"/>
        <w:adjustRightInd w:val="0"/>
        <w:spacing w:line="240" w:lineRule="auto"/>
        <w:jc w:val="both"/>
        <w:rPr>
          <w:rFonts w:cs="Arial"/>
          <w:sz w:val="22"/>
        </w:rPr>
      </w:pPr>
      <w:r>
        <w:rPr>
          <w:rFonts w:cs="Arial"/>
          <w:sz w:val="22"/>
        </w:rPr>
        <w:t>For at fastholde uæn</w:t>
      </w:r>
      <w:r w:rsidR="00C96818">
        <w:rPr>
          <w:rFonts w:cs="Arial"/>
          <w:sz w:val="22"/>
        </w:rPr>
        <w:t>d</w:t>
      </w:r>
      <w:r>
        <w:rPr>
          <w:rFonts w:cs="Arial"/>
          <w:sz w:val="22"/>
        </w:rPr>
        <w:t xml:space="preserve">ret åbningstid, vil det medføre </w:t>
      </w:r>
      <w:r w:rsidR="00191774" w:rsidRPr="00B62DD3">
        <w:rPr>
          <w:rFonts w:cs="Arial"/>
          <w:sz w:val="22"/>
        </w:rPr>
        <w:t>flere weekend- og aftenvagter</w:t>
      </w:r>
      <w:r>
        <w:rPr>
          <w:rFonts w:cs="Arial"/>
          <w:sz w:val="22"/>
        </w:rPr>
        <w:t xml:space="preserve"> for det eksisterende personale.</w:t>
      </w:r>
    </w:p>
    <w:p w14:paraId="4B68ABA5" w14:textId="494F2EDC" w:rsidR="00CE6291" w:rsidRDefault="00CE6291" w:rsidP="00191774">
      <w:pPr>
        <w:autoSpaceDE w:val="0"/>
        <w:autoSpaceDN w:val="0"/>
        <w:adjustRightInd w:val="0"/>
        <w:spacing w:line="240" w:lineRule="auto"/>
        <w:jc w:val="both"/>
        <w:rPr>
          <w:rFonts w:cs="Arial"/>
          <w:sz w:val="22"/>
        </w:rPr>
      </w:pPr>
    </w:p>
    <w:p w14:paraId="7DC58236" w14:textId="77777777" w:rsidR="008A7D2D" w:rsidRDefault="008A7D2D" w:rsidP="00191774">
      <w:pPr>
        <w:autoSpaceDE w:val="0"/>
        <w:autoSpaceDN w:val="0"/>
        <w:adjustRightInd w:val="0"/>
        <w:spacing w:line="240" w:lineRule="auto"/>
        <w:jc w:val="both"/>
        <w:rPr>
          <w:rFonts w:cs="Arial"/>
          <w:sz w:val="22"/>
        </w:rPr>
      </w:pPr>
    </w:p>
    <w:p w14:paraId="7CBEB560" w14:textId="3B41117F" w:rsidR="00A67931" w:rsidRDefault="00A67931" w:rsidP="00191774">
      <w:pPr>
        <w:autoSpaceDE w:val="0"/>
        <w:autoSpaceDN w:val="0"/>
        <w:adjustRightInd w:val="0"/>
        <w:spacing w:line="240" w:lineRule="auto"/>
        <w:jc w:val="both"/>
        <w:rPr>
          <w:rFonts w:cs="Arial"/>
          <w:sz w:val="22"/>
        </w:rPr>
      </w:pPr>
    </w:p>
    <w:p w14:paraId="4A490516" w14:textId="77777777" w:rsidR="00A67931" w:rsidRDefault="00A67931" w:rsidP="00191774">
      <w:pPr>
        <w:autoSpaceDE w:val="0"/>
        <w:autoSpaceDN w:val="0"/>
        <w:adjustRightInd w:val="0"/>
        <w:spacing w:line="240" w:lineRule="auto"/>
        <w:jc w:val="both"/>
        <w:rPr>
          <w:rFonts w:cs="Arial"/>
          <w:sz w:val="22"/>
        </w:rPr>
      </w:pPr>
    </w:p>
    <w:p w14:paraId="1A39098A" w14:textId="77777777" w:rsidR="00CE6291" w:rsidRDefault="00CE6291" w:rsidP="00191774">
      <w:pPr>
        <w:autoSpaceDE w:val="0"/>
        <w:autoSpaceDN w:val="0"/>
        <w:adjustRightInd w:val="0"/>
        <w:spacing w:line="240" w:lineRule="auto"/>
        <w:jc w:val="both"/>
        <w:rPr>
          <w:rFonts w:cs="Arial"/>
          <w:sz w:val="22"/>
        </w:rPr>
      </w:pPr>
    </w:p>
    <w:tbl>
      <w:tblPr>
        <w:tblStyle w:val="Tabel-Gitter"/>
        <w:tblW w:w="0" w:type="auto"/>
        <w:tblLook w:val="04A0" w:firstRow="1" w:lastRow="0" w:firstColumn="1" w:lastColumn="0" w:noHBand="0" w:noVBand="1"/>
      </w:tblPr>
      <w:tblGrid>
        <w:gridCol w:w="1980"/>
        <w:gridCol w:w="4678"/>
        <w:gridCol w:w="2551"/>
        <w:gridCol w:w="929"/>
      </w:tblGrid>
      <w:tr w:rsidR="00191774" w:rsidRPr="00EB2B4B" w14:paraId="69F20458" w14:textId="77777777" w:rsidTr="00D26FC7">
        <w:trPr>
          <w:trHeight w:hRule="exact" w:val="567"/>
        </w:trPr>
        <w:tc>
          <w:tcPr>
            <w:tcW w:w="1980" w:type="dxa"/>
            <w:shd w:val="clear" w:color="auto" w:fill="BFBFBF" w:themeFill="background1" w:themeFillShade="BF"/>
          </w:tcPr>
          <w:p w14:paraId="5D5B79CA" w14:textId="481CA161" w:rsidR="00191774" w:rsidRDefault="00026195" w:rsidP="00D26FC7">
            <w:pPr>
              <w:autoSpaceDE w:val="0"/>
              <w:autoSpaceDN w:val="0"/>
              <w:adjustRightInd w:val="0"/>
              <w:spacing w:line="240" w:lineRule="auto"/>
              <w:jc w:val="both"/>
              <w:rPr>
                <w:rFonts w:cs="Arial"/>
                <w:b/>
                <w:bCs/>
                <w:sz w:val="22"/>
              </w:rPr>
            </w:pPr>
            <w:r>
              <w:lastRenderedPageBreak/>
              <w:br w:type="page"/>
            </w:r>
            <w:r w:rsidR="00191774">
              <w:rPr>
                <w:rFonts w:cs="Arial"/>
                <w:b/>
                <w:bCs/>
                <w:sz w:val="22"/>
              </w:rPr>
              <w:t>Forslag</w:t>
            </w:r>
          </w:p>
        </w:tc>
        <w:tc>
          <w:tcPr>
            <w:tcW w:w="4678" w:type="dxa"/>
            <w:shd w:val="clear" w:color="auto" w:fill="BFBFBF" w:themeFill="background1" w:themeFillShade="BF"/>
          </w:tcPr>
          <w:p w14:paraId="195C302C" w14:textId="07F731DC" w:rsidR="00191774" w:rsidRPr="00EB2B4B" w:rsidRDefault="00A67931" w:rsidP="00D26FC7">
            <w:pPr>
              <w:pStyle w:val="Overskrift2"/>
              <w:rPr>
                <w:b w:val="0"/>
                <w:bCs w:val="0"/>
              </w:rPr>
            </w:pPr>
            <w:bookmarkStart w:id="122" w:name="_Toc136594396"/>
            <w:bookmarkStart w:id="123" w:name="_Toc146127757"/>
            <w:r>
              <w:rPr>
                <w:b w:val="0"/>
                <w:bCs w:val="0"/>
              </w:rPr>
              <w:t xml:space="preserve">4.5 </w:t>
            </w:r>
            <w:r w:rsidR="00191774" w:rsidRPr="00EB2B4B">
              <w:rPr>
                <w:b w:val="0"/>
                <w:bCs w:val="0"/>
              </w:rPr>
              <w:t xml:space="preserve">Tårnby Hovedbibliotek </w:t>
            </w:r>
            <w:bookmarkEnd w:id="122"/>
            <w:r w:rsidR="003C681B" w:rsidRPr="00EB2B4B">
              <w:rPr>
                <w:b w:val="0"/>
                <w:bCs w:val="0"/>
              </w:rPr>
              <w:t>åbne</w:t>
            </w:r>
            <w:r w:rsidR="00413E63" w:rsidRPr="00EB2B4B">
              <w:rPr>
                <w:b w:val="0"/>
                <w:bCs w:val="0"/>
              </w:rPr>
              <w:t>r</w:t>
            </w:r>
            <w:r w:rsidR="003C681B" w:rsidRPr="00EB2B4B">
              <w:rPr>
                <w:b w:val="0"/>
                <w:bCs w:val="0"/>
              </w:rPr>
              <w:t xml:space="preserve"> kl. 9 i stedet for kl. 8 på hverdage</w:t>
            </w:r>
            <w:bookmarkEnd w:id="123"/>
          </w:p>
        </w:tc>
        <w:tc>
          <w:tcPr>
            <w:tcW w:w="2551" w:type="dxa"/>
            <w:shd w:val="clear" w:color="auto" w:fill="BFBFBF" w:themeFill="background1" w:themeFillShade="BF"/>
          </w:tcPr>
          <w:p w14:paraId="00B0D025" w14:textId="77777777" w:rsidR="00191774" w:rsidRPr="00EB2B4B" w:rsidRDefault="00191774" w:rsidP="00D26FC7">
            <w:pPr>
              <w:autoSpaceDE w:val="0"/>
              <w:autoSpaceDN w:val="0"/>
              <w:adjustRightInd w:val="0"/>
              <w:spacing w:line="240" w:lineRule="auto"/>
              <w:jc w:val="both"/>
              <w:rPr>
                <w:rFonts w:cs="Arial"/>
                <w:b/>
                <w:bCs/>
                <w:sz w:val="22"/>
              </w:rPr>
            </w:pPr>
            <w:r w:rsidRPr="00EB2B4B">
              <w:rPr>
                <w:rFonts w:cs="Arial"/>
                <w:b/>
                <w:bCs/>
                <w:sz w:val="22"/>
              </w:rPr>
              <w:t>Forslag nr.</w:t>
            </w:r>
          </w:p>
        </w:tc>
        <w:tc>
          <w:tcPr>
            <w:tcW w:w="929" w:type="dxa"/>
            <w:shd w:val="clear" w:color="auto" w:fill="BFBFBF" w:themeFill="background1" w:themeFillShade="BF"/>
          </w:tcPr>
          <w:p w14:paraId="1A2DCBD9" w14:textId="2B44F564" w:rsidR="00191774" w:rsidRPr="00EB2B4B" w:rsidRDefault="00A67931" w:rsidP="00D26FC7">
            <w:pPr>
              <w:autoSpaceDE w:val="0"/>
              <w:autoSpaceDN w:val="0"/>
              <w:adjustRightInd w:val="0"/>
              <w:spacing w:line="240" w:lineRule="auto"/>
              <w:jc w:val="both"/>
              <w:rPr>
                <w:rFonts w:cs="Arial"/>
                <w:bCs/>
                <w:sz w:val="22"/>
              </w:rPr>
            </w:pPr>
            <w:r>
              <w:rPr>
                <w:rFonts w:cs="Arial"/>
                <w:bCs/>
                <w:sz w:val="22"/>
              </w:rPr>
              <w:t>4.</w:t>
            </w:r>
            <w:r w:rsidR="00191774" w:rsidRPr="00EB2B4B">
              <w:rPr>
                <w:rFonts w:cs="Arial"/>
                <w:bCs/>
                <w:sz w:val="22"/>
              </w:rPr>
              <w:t>5</w:t>
            </w:r>
          </w:p>
        </w:tc>
      </w:tr>
      <w:tr w:rsidR="00191774" w14:paraId="37FA61E7" w14:textId="77777777" w:rsidTr="00D26FC7">
        <w:trPr>
          <w:trHeight w:hRule="exact" w:val="567"/>
        </w:trPr>
        <w:tc>
          <w:tcPr>
            <w:tcW w:w="1980" w:type="dxa"/>
            <w:shd w:val="clear" w:color="auto" w:fill="BFBFBF" w:themeFill="background1" w:themeFillShade="BF"/>
          </w:tcPr>
          <w:p w14:paraId="049D9860"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2CEB41FD" w14:textId="77777777" w:rsidR="00191774" w:rsidRPr="00EB2B4B" w:rsidRDefault="00191774" w:rsidP="00D26FC7">
            <w:pPr>
              <w:autoSpaceDE w:val="0"/>
              <w:autoSpaceDN w:val="0"/>
              <w:adjustRightInd w:val="0"/>
              <w:spacing w:line="240" w:lineRule="auto"/>
              <w:jc w:val="both"/>
              <w:rPr>
                <w:rFonts w:cs="Arial"/>
                <w:bCs/>
                <w:sz w:val="22"/>
              </w:rPr>
            </w:pPr>
            <w:r w:rsidRPr="00EB2B4B">
              <w:rPr>
                <w:rFonts w:cs="Arial"/>
                <w:bCs/>
                <w:sz w:val="22"/>
              </w:rPr>
              <w:t>Kultur og Fritidsudvalget</w:t>
            </w:r>
          </w:p>
        </w:tc>
        <w:tc>
          <w:tcPr>
            <w:tcW w:w="2551" w:type="dxa"/>
            <w:shd w:val="clear" w:color="auto" w:fill="BFBFBF" w:themeFill="background1" w:themeFillShade="BF"/>
          </w:tcPr>
          <w:p w14:paraId="584F59B4" w14:textId="77777777" w:rsidR="00191774" w:rsidRPr="00162342" w:rsidRDefault="00191774" w:rsidP="00D26FC7">
            <w:pPr>
              <w:autoSpaceDE w:val="0"/>
              <w:autoSpaceDN w:val="0"/>
              <w:adjustRightInd w:val="0"/>
              <w:spacing w:line="240" w:lineRule="auto"/>
              <w:jc w:val="both"/>
              <w:rPr>
                <w:rFonts w:cs="Arial"/>
                <w:b/>
                <w:bCs/>
                <w:sz w:val="22"/>
              </w:rPr>
            </w:pPr>
            <w:r w:rsidRPr="00CF5D8A">
              <w:rPr>
                <w:rFonts w:cs="Arial"/>
                <w:b/>
                <w:bCs/>
                <w:sz w:val="22"/>
              </w:rPr>
              <w:t>Forslagstype (B/I/O/U)</w:t>
            </w:r>
          </w:p>
        </w:tc>
        <w:tc>
          <w:tcPr>
            <w:tcW w:w="929" w:type="dxa"/>
            <w:shd w:val="clear" w:color="auto" w:fill="BFBFBF" w:themeFill="background1" w:themeFillShade="BF"/>
          </w:tcPr>
          <w:p w14:paraId="77314393"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B</w:t>
            </w:r>
          </w:p>
        </w:tc>
      </w:tr>
      <w:tr w:rsidR="00191774" w14:paraId="2E2DB5C1" w14:textId="77777777" w:rsidTr="00D26FC7">
        <w:trPr>
          <w:trHeight w:hRule="exact" w:val="567"/>
        </w:trPr>
        <w:tc>
          <w:tcPr>
            <w:tcW w:w="1980" w:type="dxa"/>
            <w:shd w:val="clear" w:color="auto" w:fill="BFBFBF" w:themeFill="background1" w:themeFillShade="BF"/>
          </w:tcPr>
          <w:p w14:paraId="1B8AAC5E"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320356A2" w14:textId="77777777" w:rsidR="00191774" w:rsidRPr="00EB2B4B" w:rsidRDefault="00191774" w:rsidP="00D26FC7">
            <w:pPr>
              <w:autoSpaceDE w:val="0"/>
              <w:autoSpaceDN w:val="0"/>
              <w:adjustRightInd w:val="0"/>
              <w:spacing w:line="240" w:lineRule="auto"/>
              <w:jc w:val="both"/>
              <w:rPr>
                <w:rFonts w:cs="Arial"/>
                <w:bCs/>
                <w:sz w:val="22"/>
              </w:rPr>
            </w:pPr>
            <w:r w:rsidRPr="00EB2B4B">
              <w:rPr>
                <w:rFonts w:cs="Arial"/>
                <w:bCs/>
                <w:sz w:val="22"/>
              </w:rPr>
              <w:t>Folkebiblioteker</w:t>
            </w:r>
          </w:p>
        </w:tc>
        <w:tc>
          <w:tcPr>
            <w:tcW w:w="2551" w:type="dxa"/>
            <w:shd w:val="clear" w:color="auto" w:fill="BFBFBF" w:themeFill="background1" w:themeFillShade="BF"/>
          </w:tcPr>
          <w:p w14:paraId="451F5F71"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5F9D3CAE"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J</w:t>
            </w:r>
          </w:p>
        </w:tc>
      </w:tr>
    </w:tbl>
    <w:p w14:paraId="36F23DE4" w14:textId="77777777" w:rsidR="00191774" w:rsidRDefault="00191774" w:rsidP="00191774">
      <w:pPr>
        <w:autoSpaceDE w:val="0"/>
        <w:autoSpaceDN w:val="0"/>
        <w:adjustRightInd w:val="0"/>
        <w:spacing w:line="240" w:lineRule="auto"/>
        <w:jc w:val="both"/>
        <w:rPr>
          <w:rFonts w:cs="Arial"/>
          <w:b/>
          <w:bCs/>
          <w:sz w:val="22"/>
        </w:rPr>
      </w:pPr>
    </w:p>
    <w:p w14:paraId="063D37F0" w14:textId="77777777" w:rsidR="00191774" w:rsidRPr="00FE1F7C" w:rsidRDefault="00191774" w:rsidP="00191774">
      <w:pPr>
        <w:autoSpaceDE w:val="0"/>
        <w:autoSpaceDN w:val="0"/>
        <w:adjustRightInd w:val="0"/>
        <w:spacing w:line="240" w:lineRule="auto"/>
        <w:jc w:val="both"/>
        <w:rPr>
          <w:rFonts w:cs="Arial"/>
          <w:b/>
          <w:bCs/>
          <w:color w:val="FF0000"/>
          <w:sz w:val="22"/>
        </w:rPr>
      </w:pPr>
      <w:r>
        <w:rPr>
          <w:rFonts w:cs="Arial"/>
          <w:b/>
          <w:bCs/>
          <w:sz w:val="22"/>
        </w:rPr>
        <w:t xml:space="preserve">Forslagets samlede økonomiske konsekvenser: </w:t>
      </w: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5F71E396" w14:textId="77777777" w:rsidTr="00D26FC7">
        <w:trPr>
          <w:trHeight w:val="253"/>
        </w:trPr>
        <w:tc>
          <w:tcPr>
            <w:tcW w:w="3397" w:type="dxa"/>
          </w:tcPr>
          <w:p w14:paraId="75979913"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53D85228"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2CD4A3DF"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49F6598"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2097247"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rsidRPr="00B44641" w14:paraId="02EFCA45" w14:textId="77777777" w:rsidTr="00D26FC7">
        <w:trPr>
          <w:trHeight w:val="253"/>
        </w:trPr>
        <w:tc>
          <w:tcPr>
            <w:tcW w:w="3397" w:type="dxa"/>
          </w:tcPr>
          <w:p w14:paraId="2F34CA82" w14:textId="77777777" w:rsidR="00191774" w:rsidRPr="00B44641" w:rsidRDefault="00191774" w:rsidP="00D26FC7">
            <w:pPr>
              <w:autoSpaceDE w:val="0"/>
              <w:autoSpaceDN w:val="0"/>
              <w:adjustRightInd w:val="0"/>
              <w:spacing w:line="240" w:lineRule="auto"/>
              <w:jc w:val="both"/>
              <w:rPr>
                <w:rFonts w:cs="Arial"/>
                <w:sz w:val="22"/>
              </w:rPr>
            </w:pPr>
            <w:r w:rsidRPr="00B44641">
              <w:rPr>
                <w:rFonts w:cs="Arial"/>
                <w:sz w:val="22"/>
              </w:rPr>
              <w:t>Lønudgifter</w:t>
            </w:r>
          </w:p>
        </w:tc>
        <w:tc>
          <w:tcPr>
            <w:tcW w:w="1473" w:type="dxa"/>
          </w:tcPr>
          <w:p w14:paraId="1749AEFA" w14:textId="77777777" w:rsidR="00191774" w:rsidRPr="00B44641" w:rsidRDefault="00191774" w:rsidP="00D26FC7">
            <w:pPr>
              <w:jc w:val="right"/>
              <w:rPr>
                <w:sz w:val="22"/>
              </w:rPr>
            </w:pPr>
            <w:r w:rsidRPr="00B44641">
              <w:rPr>
                <w:sz w:val="22"/>
              </w:rPr>
              <w:t>-136</w:t>
            </w:r>
          </w:p>
        </w:tc>
        <w:tc>
          <w:tcPr>
            <w:tcW w:w="1756" w:type="dxa"/>
          </w:tcPr>
          <w:p w14:paraId="00CA66D2" w14:textId="77777777" w:rsidR="00191774" w:rsidRPr="00B44641" w:rsidRDefault="00191774" w:rsidP="00D26FC7">
            <w:pPr>
              <w:jc w:val="right"/>
              <w:rPr>
                <w:sz w:val="22"/>
              </w:rPr>
            </w:pPr>
            <w:r w:rsidRPr="00B44641">
              <w:rPr>
                <w:sz w:val="22"/>
              </w:rPr>
              <w:t>-136</w:t>
            </w:r>
          </w:p>
        </w:tc>
        <w:tc>
          <w:tcPr>
            <w:tcW w:w="1756" w:type="dxa"/>
          </w:tcPr>
          <w:p w14:paraId="6FD72A07" w14:textId="77777777" w:rsidR="00191774" w:rsidRPr="00B44641" w:rsidRDefault="00191774" w:rsidP="00D26FC7">
            <w:pPr>
              <w:jc w:val="right"/>
              <w:rPr>
                <w:sz w:val="22"/>
              </w:rPr>
            </w:pPr>
            <w:r w:rsidRPr="00B44641">
              <w:rPr>
                <w:sz w:val="22"/>
              </w:rPr>
              <w:t>-136</w:t>
            </w:r>
          </w:p>
        </w:tc>
        <w:tc>
          <w:tcPr>
            <w:tcW w:w="1756" w:type="dxa"/>
          </w:tcPr>
          <w:p w14:paraId="2C744109" w14:textId="77777777" w:rsidR="00191774" w:rsidRPr="00B44641" w:rsidRDefault="00191774" w:rsidP="00D26FC7">
            <w:pPr>
              <w:jc w:val="right"/>
              <w:rPr>
                <w:sz w:val="22"/>
              </w:rPr>
            </w:pPr>
            <w:r w:rsidRPr="00B44641">
              <w:rPr>
                <w:sz w:val="22"/>
              </w:rPr>
              <w:t>-136</w:t>
            </w:r>
          </w:p>
        </w:tc>
      </w:tr>
      <w:tr w:rsidR="00191774" w:rsidRPr="00B44641" w14:paraId="3112BD2F" w14:textId="77777777" w:rsidTr="00D26FC7">
        <w:trPr>
          <w:trHeight w:val="253"/>
        </w:trPr>
        <w:tc>
          <w:tcPr>
            <w:tcW w:w="3397" w:type="dxa"/>
          </w:tcPr>
          <w:p w14:paraId="442F5DEE" w14:textId="77777777" w:rsidR="00191774" w:rsidRPr="00B44641" w:rsidRDefault="00191774" w:rsidP="00D26FC7">
            <w:pPr>
              <w:autoSpaceDE w:val="0"/>
              <w:autoSpaceDN w:val="0"/>
              <w:adjustRightInd w:val="0"/>
              <w:spacing w:line="240" w:lineRule="auto"/>
              <w:jc w:val="both"/>
              <w:rPr>
                <w:rFonts w:cs="Arial"/>
                <w:sz w:val="22"/>
              </w:rPr>
            </w:pPr>
            <w:r w:rsidRPr="00B44641">
              <w:rPr>
                <w:rFonts w:cs="Arial"/>
                <w:sz w:val="22"/>
              </w:rPr>
              <w:t>Øvr. driftsudgifter</w:t>
            </w:r>
          </w:p>
        </w:tc>
        <w:tc>
          <w:tcPr>
            <w:tcW w:w="1473" w:type="dxa"/>
          </w:tcPr>
          <w:p w14:paraId="68335B63" w14:textId="77777777" w:rsidR="00191774" w:rsidRPr="00B44641" w:rsidRDefault="00191774" w:rsidP="00D26FC7">
            <w:pPr>
              <w:jc w:val="right"/>
              <w:rPr>
                <w:sz w:val="22"/>
              </w:rPr>
            </w:pPr>
            <w:r w:rsidRPr="00B44641">
              <w:rPr>
                <w:sz w:val="22"/>
              </w:rPr>
              <w:t>0</w:t>
            </w:r>
          </w:p>
        </w:tc>
        <w:tc>
          <w:tcPr>
            <w:tcW w:w="1756" w:type="dxa"/>
          </w:tcPr>
          <w:p w14:paraId="1545D356" w14:textId="77777777" w:rsidR="00191774" w:rsidRPr="00B44641" w:rsidRDefault="00191774" w:rsidP="00D26FC7">
            <w:pPr>
              <w:jc w:val="right"/>
              <w:rPr>
                <w:sz w:val="22"/>
              </w:rPr>
            </w:pPr>
            <w:r>
              <w:rPr>
                <w:sz w:val="22"/>
              </w:rPr>
              <w:t>0</w:t>
            </w:r>
          </w:p>
        </w:tc>
        <w:tc>
          <w:tcPr>
            <w:tcW w:w="1756" w:type="dxa"/>
          </w:tcPr>
          <w:p w14:paraId="32C95313" w14:textId="77777777" w:rsidR="00191774" w:rsidRPr="00B44641" w:rsidRDefault="00191774" w:rsidP="00D26FC7">
            <w:pPr>
              <w:jc w:val="right"/>
              <w:rPr>
                <w:sz w:val="22"/>
              </w:rPr>
            </w:pPr>
            <w:r>
              <w:rPr>
                <w:sz w:val="22"/>
              </w:rPr>
              <w:t>0</w:t>
            </w:r>
          </w:p>
        </w:tc>
        <w:tc>
          <w:tcPr>
            <w:tcW w:w="1756" w:type="dxa"/>
          </w:tcPr>
          <w:p w14:paraId="7084C8A8" w14:textId="77777777" w:rsidR="00191774" w:rsidRPr="00B44641" w:rsidRDefault="00191774" w:rsidP="00D26FC7">
            <w:pPr>
              <w:jc w:val="right"/>
              <w:rPr>
                <w:sz w:val="22"/>
              </w:rPr>
            </w:pPr>
            <w:r>
              <w:rPr>
                <w:sz w:val="22"/>
              </w:rPr>
              <w:t>0</w:t>
            </w:r>
          </w:p>
        </w:tc>
      </w:tr>
      <w:tr w:rsidR="00191774" w:rsidRPr="00B44641" w14:paraId="17DE2F57" w14:textId="77777777" w:rsidTr="00D26FC7">
        <w:trPr>
          <w:trHeight w:val="253"/>
        </w:trPr>
        <w:tc>
          <w:tcPr>
            <w:tcW w:w="3397" w:type="dxa"/>
          </w:tcPr>
          <w:p w14:paraId="36F07A22" w14:textId="77777777" w:rsidR="00191774" w:rsidRPr="00B44641" w:rsidRDefault="00191774" w:rsidP="00D26FC7">
            <w:pPr>
              <w:autoSpaceDE w:val="0"/>
              <w:autoSpaceDN w:val="0"/>
              <w:adjustRightInd w:val="0"/>
              <w:spacing w:line="240" w:lineRule="auto"/>
              <w:jc w:val="both"/>
              <w:rPr>
                <w:rFonts w:cs="Arial"/>
                <w:b/>
                <w:bCs/>
                <w:sz w:val="22"/>
              </w:rPr>
            </w:pPr>
            <w:r w:rsidRPr="00B44641">
              <w:rPr>
                <w:rFonts w:cs="Arial"/>
                <w:sz w:val="22"/>
              </w:rPr>
              <w:t>Indtægter</w:t>
            </w:r>
          </w:p>
        </w:tc>
        <w:tc>
          <w:tcPr>
            <w:tcW w:w="1473" w:type="dxa"/>
          </w:tcPr>
          <w:p w14:paraId="428A3DD2" w14:textId="77777777" w:rsidR="00191774" w:rsidRPr="00B44641" w:rsidRDefault="00191774" w:rsidP="00D26FC7">
            <w:pPr>
              <w:jc w:val="right"/>
              <w:rPr>
                <w:sz w:val="22"/>
              </w:rPr>
            </w:pPr>
            <w:r w:rsidRPr="00B44641">
              <w:rPr>
                <w:sz w:val="22"/>
              </w:rPr>
              <w:t>0</w:t>
            </w:r>
          </w:p>
        </w:tc>
        <w:tc>
          <w:tcPr>
            <w:tcW w:w="1756" w:type="dxa"/>
          </w:tcPr>
          <w:p w14:paraId="4C728877" w14:textId="77777777" w:rsidR="00191774" w:rsidRPr="00B44641" w:rsidRDefault="00191774" w:rsidP="00D26FC7">
            <w:pPr>
              <w:jc w:val="right"/>
              <w:rPr>
                <w:sz w:val="22"/>
              </w:rPr>
            </w:pPr>
            <w:r w:rsidRPr="00B44641">
              <w:rPr>
                <w:sz w:val="22"/>
              </w:rPr>
              <w:t>0</w:t>
            </w:r>
          </w:p>
        </w:tc>
        <w:tc>
          <w:tcPr>
            <w:tcW w:w="1756" w:type="dxa"/>
          </w:tcPr>
          <w:p w14:paraId="60EA1BA3" w14:textId="77777777" w:rsidR="00191774" w:rsidRPr="00B44641" w:rsidRDefault="00191774" w:rsidP="00D26FC7">
            <w:pPr>
              <w:jc w:val="right"/>
              <w:rPr>
                <w:sz w:val="22"/>
              </w:rPr>
            </w:pPr>
            <w:r w:rsidRPr="00B44641">
              <w:rPr>
                <w:sz w:val="22"/>
              </w:rPr>
              <w:t>0</w:t>
            </w:r>
          </w:p>
        </w:tc>
        <w:tc>
          <w:tcPr>
            <w:tcW w:w="1756" w:type="dxa"/>
          </w:tcPr>
          <w:p w14:paraId="10333753" w14:textId="77777777" w:rsidR="00191774" w:rsidRPr="00B44641" w:rsidRDefault="00191774" w:rsidP="00D26FC7">
            <w:pPr>
              <w:jc w:val="right"/>
              <w:rPr>
                <w:sz w:val="22"/>
              </w:rPr>
            </w:pPr>
            <w:r w:rsidRPr="00B44641">
              <w:rPr>
                <w:sz w:val="22"/>
              </w:rPr>
              <w:t>0</w:t>
            </w:r>
          </w:p>
        </w:tc>
      </w:tr>
      <w:tr w:rsidR="00191774" w:rsidRPr="00B44641" w14:paraId="6624F83A" w14:textId="77777777" w:rsidTr="00D26FC7">
        <w:trPr>
          <w:trHeight w:val="253"/>
        </w:trPr>
        <w:tc>
          <w:tcPr>
            <w:tcW w:w="3397" w:type="dxa"/>
          </w:tcPr>
          <w:p w14:paraId="41CADB52" w14:textId="77777777" w:rsidR="00191774" w:rsidRPr="00B44641" w:rsidRDefault="00191774" w:rsidP="00D26FC7">
            <w:pPr>
              <w:autoSpaceDE w:val="0"/>
              <w:autoSpaceDN w:val="0"/>
              <w:adjustRightInd w:val="0"/>
              <w:spacing w:line="240" w:lineRule="auto"/>
              <w:rPr>
                <w:rFonts w:cs="Arial"/>
                <w:b/>
                <w:bCs/>
                <w:sz w:val="22"/>
              </w:rPr>
            </w:pPr>
            <w:r w:rsidRPr="00B44641">
              <w:rPr>
                <w:rFonts w:cs="Arial"/>
                <w:b/>
                <w:bCs/>
                <w:sz w:val="22"/>
              </w:rPr>
              <w:t>I alt (1.000 kr.)</w:t>
            </w:r>
          </w:p>
        </w:tc>
        <w:tc>
          <w:tcPr>
            <w:tcW w:w="1473" w:type="dxa"/>
          </w:tcPr>
          <w:p w14:paraId="1E4CB3E7" w14:textId="77777777" w:rsidR="00191774" w:rsidRPr="00B44641" w:rsidRDefault="00191774" w:rsidP="00D26FC7">
            <w:pPr>
              <w:jc w:val="right"/>
              <w:rPr>
                <w:b/>
                <w:sz w:val="22"/>
              </w:rPr>
            </w:pPr>
            <w:r w:rsidRPr="00B44641">
              <w:rPr>
                <w:b/>
                <w:sz w:val="22"/>
              </w:rPr>
              <w:t>-136</w:t>
            </w:r>
          </w:p>
        </w:tc>
        <w:tc>
          <w:tcPr>
            <w:tcW w:w="1756" w:type="dxa"/>
          </w:tcPr>
          <w:p w14:paraId="7F9E79F5" w14:textId="77777777" w:rsidR="00191774" w:rsidRPr="00B44641" w:rsidRDefault="00191774" w:rsidP="00D26FC7">
            <w:pPr>
              <w:jc w:val="right"/>
              <w:rPr>
                <w:b/>
                <w:sz w:val="22"/>
              </w:rPr>
            </w:pPr>
            <w:r w:rsidRPr="00B44641">
              <w:rPr>
                <w:b/>
                <w:sz w:val="22"/>
              </w:rPr>
              <w:t>-136</w:t>
            </w:r>
          </w:p>
        </w:tc>
        <w:tc>
          <w:tcPr>
            <w:tcW w:w="1756" w:type="dxa"/>
          </w:tcPr>
          <w:p w14:paraId="7DB9B26C" w14:textId="77777777" w:rsidR="00191774" w:rsidRPr="00B44641" w:rsidRDefault="00191774" w:rsidP="00D26FC7">
            <w:pPr>
              <w:jc w:val="right"/>
              <w:rPr>
                <w:b/>
                <w:sz w:val="22"/>
              </w:rPr>
            </w:pPr>
            <w:r w:rsidRPr="00B44641">
              <w:rPr>
                <w:b/>
                <w:sz w:val="22"/>
              </w:rPr>
              <w:t>-136</w:t>
            </w:r>
          </w:p>
        </w:tc>
        <w:tc>
          <w:tcPr>
            <w:tcW w:w="1756" w:type="dxa"/>
          </w:tcPr>
          <w:p w14:paraId="57FED457" w14:textId="77777777" w:rsidR="00191774" w:rsidRPr="00B44641" w:rsidRDefault="00191774" w:rsidP="00D26FC7">
            <w:pPr>
              <w:jc w:val="right"/>
              <w:rPr>
                <w:b/>
                <w:sz w:val="22"/>
              </w:rPr>
            </w:pPr>
            <w:r w:rsidRPr="00B44641">
              <w:rPr>
                <w:b/>
                <w:sz w:val="22"/>
              </w:rPr>
              <w:t>-136</w:t>
            </w:r>
          </w:p>
        </w:tc>
      </w:tr>
      <w:tr w:rsidR="00191774" w:rsidRPr="00B44641" w14:paraId="69DC64FA" w14:textId="77777777" w:rsidTr="00D26FC7">
        <w:trPr>
          <w:trHeight w:val="253"/>
        </w:trPr>
        <w:tc>
          <w:tcPr>
            <w:tcW w:w="3397" w:type="dxa"/>
          </w:tcPr>
          <w:p w14:paraId="3353B51E" w14:textId="77777777" w:rsidR="00191774" w:rsidRPr="00B44641" w:rsidRDefault="00191774" w:rsidP="00D26FC7">
            <w:pPr>
              <w:autoSpaceDE w:val="0"/>
              <w:autoSpaceDN w:val="0"/>
              <w:adjustRightInd w:val="0"/>
              <w:spacing w:line="240" w:lineRule="auto"/>
              <w:rPr>
                <w:rFonts w:cs="Arial"/>
                <w:b/>
                <w:bCs/>
                <w:sz w:val="22"/>
              </w:rPr>
            </w:pPr>
            <w:r w:rsidRPr="00B44641">
              <w:rPr>
                <w:rFonts w:cs="Arial"/>
                <w:b/>
                <w:bCs/>
                <w:sz w:val="22"/>
              </w:rPr>
              <w:t>Servicedriftsramme (1.000 kr.)</w:t>
            </w:r>
          </w:p>
        </w:tc>
        <w:tc>
          <w:tcPr>
            <w:tcW w:w="1473" w:type="dxa"/>
          </w:tcPr>
          <w:p w14:paraId="2D5816E4" w14:textId="77777777" w:rsidR="00191774" w:rsidRPr="00B44641" w:rsidRDefault="00191774" w:rsidP="00D26FC7">
            <w:pPr>
              <w:jc w:val="right"/>
              <w:rPr>
                <w:b/>
                <w:sz w:val="22"/>
              </w:rPr>
            </w:pPr>
            <w:r w:rsidRPr="00B44641">
              <w:rPr>
                <w:b/>
                <w:sz w:val="22"/>
              </w:rPr>
              <w:t>-136</w:t>
            </w:r>
          </w:p>
        </w:tc>
        <w:tc>
          <w:tcPr>
            <w:tcW w:w="1756" w:type="dxa"/>
          </w:tcPr>
          <w:p w14:paraId="2772FE40" w14:textId="77777777" w:rsidR="00191774" w:rsidRPr="00B44641" w:rsidRDefault="00191774" w:rsidP="00D26FC7">
            <w:pPr>
              <w:jc w:val="right"/>
              <w:rPr>
                <w:b/>
                <w:sz w:val="22"/>
              </w:rPr>
            </w:pPr>
            <w:r w:rsidRPr="00B44641">
              <w:rPr>
                <w:b/>
                <w:sz w:val="22"/>
              </w:rPr>
              <w:t>-136</w:t>
            </w:r>
          </w:p>
        </w:tc>
        <w:tc>
          <w:tcPr>
            <w:tcW w:w="1756" w:type="dxa"/>
          </w:tcPr>
          <w:p w14:paraId="0190936D" w14:textId="77777777" w:rsidR="00191774" w:rsidRPr="00B44641" w:rsidRDefault="00191774" w:rsidP="00D26FC7">
            <w:pPr>
              <w:jc w:val="right"/>
              <w:rPr>
                <w:b/>
                <w:sz w:val="22"/>
              </w:rPr>
            </w:pPr>
            <w:r w:rsidRPr="00B44641">
              <w:rPr>
                <w:b/>
                <w:sz w:val="22"/>
              </w:rPr>
              <w:t>-136</w:t>
            </w:r>
          </w:p>
        </w:tc>
        <w:tc>
          <w:tcPr>
            <w:tcW w:w="1756" w:type="dxa"/>
          </w:tcPr>
          <w:p w14:paraId="22747C97" w14:textId="77777777" w:rsidR="00191774" w:rsidRPr="00B44641" w:rsidRDefault="00191774" w:rsidP="00D26FC7">
            <w:pPr>
              <w:jc w:val="right"/>
              <w:rPr>
                <w:b/>
                <w:sz w:val="22"/>
              </w:rPr>
            </w:pPr>
            <w:r w:rsidRPr="00B44641">
              <w:rPr>
                <w:b/>
                <w:sz w:val="22"/>
              </w:rPr>
              <w:t>-136</w:t>
            </w:r>
          </w:p>
        </w:tc>
      </w:tr>
      <w:tr w:rsidR="002203C7" w:rsidRPr="00B44641" w14:paraId="0DCDBC95" w14:textId="77777777" w:rsidTr="002203C7">
        <w:trPr>
          <w:trHeight w:val="253"/>
        </w:trPr>
        <w:tc>
          <w:tcPr>
            <w:tcW w:w="3397" w:type="dxa"/>
          </w:tcPr>
          <w:p w14:paraId="471AB209" w14:textId="77777777" w:rsidR="002203C7" w:rsidRPr="00B44641" w:rsidRDefault="002203C7" w:rsidP="002203C7">
            <w:pPr>
              <w:autoSpaceDE w:val="0"/>
              <w:autoSpaceDN w:val="0"/>
              <w:adjustRightInd w:val="0"/>
              <w:spacing w:line="240" w:lineRule="auto"/>
              <w:rPr>
                <w:rFonts w:cs="Arial"/>
                <w:b/>
                <w:bCs/>
                <w:sz w:val="22"/>
              </w:rPr>
            </w:pPr>
            <w:r w:rsidRPr="00B44641">
              <w:rPr>
                <w:rFonts w:cs="Arial"/>
                <w:b/>
                <w:bCs/>
                <w:sz w:val="22"/>
              </w:rPr>
              <w:t>Normering</w:t>
            </w:r>
          </w:p>
        </w:tc>
        <w:tc>
          <w:tcPr>
            <w:tcW w:w="1473" w:type="dxa"/>
          </w:tcPr>
          <w:p w14:paraId="662CD1F1" w14:textId="2DE7C377" w:rsidR="002203C7" w:rsidRPr="00E152F7" w:rsidRDefault="002203C7" w:rsidP="002203C7">
            <w:pPr>
              <w:jc w:val="right"/>
              <w:rPr>
                <w:b/>
                <w:sz w:val="22"/>
                <w:highlight w:val="yellow"/>
              </w:rPr>
            </w:pPr>
            <w:r w:rsidRPr="002203C7">
              <w:rPr>
                <w:b/>
                <w:sz w:val="22"/>
              </w:rPr>
              <w:t>-0,</w:t>
            </w:r>
            <w:r w:rsidR="00CE6291">
              <w:rPr>
                <w:b/>
                <w:sz w:val="22"/>
              </w:rPr>
              <w:t>4</w:t>
            </w:r>
          </w:p>
        </w:tc>
        <w:tc>
          <w:tcPr>
            <w:tcW w:w="1756" w:type="dxa"/>
            <w:shd w:val="clear" w:color="auto" w:fill="auto"/>
          </w:tcPr>
          <w:p w14:paraId="607F001D" w14:textId="32B0C86D" w:rsidR="002203C7" w:rsidRPr="002203C7" w:rsidRDefault="002203C7" w:rsidP="002203C7">
            <w:pPr>
              <w:jc w:val="right"/>
              <w:rPr>
                <w:b/>
                <w:sz w:val="22"/>
              </w:rPr>
            </w:pPr>
            <w:r w:rsidRPr="002203C7">
              <w:rPr>
                <w:b/>
                <w:sz w:val="22"/>
              </w:rPr>
              <w:t>-0,</w:t>
            </w:r>
            <w:r w:rsidR="00CE6291">
              <w:rPr>
                <w:b/>
                <w:sz w:val="22"/>
              </w:rPr>
              <w:t>4</w:t>
            </w:r>
          </w:p>
        </w:tc>
        <w:tc>
          <w:tcPr>
            <w:tcW w:w="1756" w:type="dxa"/>
            <w:shd w:val="clear" w:color="auto" w:fill="auto"/>
          </w:tcPr>
          <w:p w14:paraId="03343227" w14:textId="4A5071DC" w:rsidR="002203C7" w:rsidRPr="002203C7" w:rsidRDefault="002203C7" w:rsidP="002203C7">
            <w:pPr>
              <w:jc w:val="right"/>
              <w:rPr>
                <w:b/>
                <w:sz w:val="22"/>
              </w:rPr>
            </w:pPr>
            <w:r w:rsidRPr="002203C7">
              <w:rPr>
                <w:b/>
                <w:sz w:val="22"/>
              </w:rPr>
              <w:t>-0,</w:t>
            </w:r>
            <w:r w:rsidR="00CE6291">
              <w:rPr>
                <w:b/>
                <w:sz w:val="22"/>
              </w:rPr>
              <w:t>4</w:t>
            </w:r>
          </w:p>
        </w:tc>
        <w:tc>
          <w:tcPr>
            <w:tcW w:w="1756" w:type="dxa"/>
            <w:shd w:val="clear" w:color="auto" w:fill="auto"/>
          </w:tcPr>
          <w:p w14:paraId="0474BEF0" w14:textId="2717B441" w:rsidR="002203C7" w:rsidRPr="002203C7" w:rsidRDefault="002203C7" w:rsidP="002203C7">
            <w:pPr>
              <w:jc w:val="right"/>
              <w:rPr>
                <w:b/>
                <w:sz w:val="22"/>
              </w:rPr>
            </w:pPr>
            <w:r w:rsidRPr="002203C7">
              <w:rPr>
                <w:b/>
                <w:sz w:val="22"/>
              </w:rPr>
              <w:t>-0,</w:t>
            </w:r>
            <w:r w:rsidR="00CE6291">
              <w:rPr>
                <w:b/>
                <w:sz w:val="22"/>
              </w:rPr>
              <w:t>4</w:t>
            </w:r>
          </w:p>
        </w:tc>
      </w:tr>
    </w:tbl>
    <w:p w14:paraId="28C85DDD" w14:textId="77777777" w:rsidR="00191774" w:rsidRPr="00B44641" w:rsidRDefault="00191774" w:rsidP="00191774">
      <w:pPr>
        <w:autoSpaceDE w:val="0"/>
        <w:autoSpaceDN w:val="0"/>
        <w:adjustRightInd w:val="0"/>
        <w:spacing w:line="240" w:lineRule="auto"/>
        <w:jc w:val="both"/>
        <w:rPr>
          <w:rFonts w:cs="Arial"/>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191774" w:rsidRPr="00B44641" w14:paraId="169E97D3" w14:textId="77777777" w:rsidTr="00D26FC7">
        <w:tc>
          <w:tcPr>
            <w:tcW w:w="3397" w:type="dxa"/>
          </w:tcPr>
          <w:p w14:paraId="29C5A54A" w14:textId="77777777" w:rsidR="00191774" w:rsidRPr="00B44641" w:rsidRDefault="00191774" w:rsidP="00D26FC7">
            <w:pPr>
              <w:autoSpaceDE w:val="0"/>
              <w:autoSpaceDN w:val="0"/>
              <w:adjustRightInd w:val="0"/>
              <w:spacing w:line="240" w:lineRule="auto"/>
              <w:jc w:val="both"/>
              <w:rPr>
                <w:rFonts w:cs="Arial"/>
                <w:b/>
                <w:bCs/>
                <w:sz w:val="22"/>
              </w:rPr>
            </w:pPr>
            <w:r w:rsidRPr="00B44641">
              <w:rPr>
                <w:rFonts w:cs="Arial"/>
                <w:b/>
                <w:bCs/>
                <w:sz w:val="22"/>
              </w:rPr>
              <w:t>Anlægsøkonomi</w:t>
            </w:r>
          </w:p>
        </w:tc>
        <w:tc>
          <w:tcPr>
            <w:tcW w:w="1473" w:type="dxa"/>
          </w:tcPr>
          <w:p w14:paraId="1E62DA58" w14:textId="77777777" w:rsidR="00191774" w:rsidRPr="00B44641" w:rsidRDefault="00191774" w:rsidP="00D26FC7">
            <w:pPr>
              <w:autoSpaceDE w:val="0"/>
              <w:autoSpaceDN w:val="0"/>
              <w:adjustRightInd w:val="0"/>
              <w:spacing w:line="240" w:lineRule="auto"/>
              <w:jc w:val="right"/>
              <w:rPr>
                <w:rFonts w:cs="Arial"/>
                <w:b/>
                <w:bCs/>
                <w:sz w:val="22"/>
              </w:rPr>
            </w:pPr>
            <w:r w:rsidRPr="00B44641">
              <w:rPr>
                <w:rFonts w:cs="Arial"/>
                <w:b/>
                <w:bCs/>
                <w:sz w:val="22"/>
              </w:rPr>
              <w:t>2024</w:t>
            </w:r>
          </w:p>
        </w:tc>
        <w:tc>
          <w:tcPr>
            <w:tcW w:w="1756" w:type="dxa"/>
          </w:tcPr>
          <w:p w14:paraId="515F249E" w14:textId="77777777" w:rsidR="00191774" w:rsidRPr="00B44641" w:rsidRDefault="00191774" w:rsidP="00D26FC7">
            <w:pPr>
              <w:autoSpaceDE w:val="0"/>
              <w:autoSpaceDN w:val="0"/>
              <w:adjustRightInd w:val="0"/>
              <w:spacing w:line="240" w:lineRule="auto"/>
              <w:jc w:val="right"/>
              <w:rPr>
                <w:rFonts w:cs="Arial"/>
                <w:b/>
                <w:bCs/>
                <w:sz w:val="22"/>
              </w:rPr>
            </w:pPr>
            <w:r w:rsidRPr="00B44641">
              <w:rPr>
                <w:rFonts w:cs="Arial"/>
                <w:b/>
                <w:bCs/>
                <w:sz w:val="22"/>
              </w:rPr>
              <w:t>2025</w:t>
            </w:r>
          </w:p>
        </w:tc>
        <w:tc>
          <w:tcPr>
            <w:tcW w:w="1756" w:type="dxa"/>
          </w:tcPr>
          <w:p w14:paraId="4A0C9DE6" w14:textId="77777777" w:rsidR="00191774" w:rsidRPr="00B44641" w:rsidRDefault="00191774" w:rsidP="00D26FC7">
            <w:pPr>
              <w:autoSpaceDE w:val="0"/>
              <w:autoSpaceDN w:val="0"/>
              <w:adjustRightInd w:val="0"/>
              <w:spacing w:line="240" w:lineRule="auto"/>
              <w:jc w:val="right"/>
              <w:rPr>
                <w:rFonts w:cs="Arial"/>
                <w:b/>
                <w:bCs/>
                <w:sz w:val="22"/>
              </w:rPr>
            </w:pPr>
            <w:r w:rsidRPr="00B44641">
              <w:rPr>
                <w:rFonts w:cs="Arial"/>
                <w:b/>
                <w:bCs/>
                <w:sz w:val="22"/>
              </w:rPr>
              <w:t>2026</w:t>
            </w:r>
          </w:p>
        </w:tc>
        <w:tc>
          <w:tcPr>
            <w:tcW w:w="1756" w:type="dxa"/>
          </w:tcPr>
          <w:p w14:paraId="61125047" w14:textId="77777777" w:rsidR="00191774" w:rsidRPr="00B44641" w:rsidRDefault="00191774" w:rsidP="00D26FC7">
            <w:pPr>
              <w:autoSpaceDE w:val="0"/>
              <w:autoSpaceDN w:val="0"/>
              <w:adjustRightInd w:val="0"/>
              <w:spacing w:line="240" w:lineRule="auto"/>
              <w:jc w:val="right"/>
              <w:rPr>
                <w:rFonts w:cs="Arial"/>
                <w:b/>
                <w:bCs/>
                <w:sz w:val="22"/>
              </w:rPr>
            </w:pPr>
            <w:r w:rsidRPr="00B44641">
              <w:rPr>
                <w:rFonts w:cs="Arial"/>
                <w:b/>
                <w:bCs/>
                <w:sz w:val="22"/>
              </w:rPr>
              <w:t>2027</w:t>
            </w:r>
          </w:p>
        </w:tc>
      </w:tr>
      <w:tr w:rsidR="00191774" w:rsidRPr="00B44641" w14:paraId="44929212" w14:textId="77777777" w:rsidTr="00D26FC7">
        <w:tc>
          <w:tcPr>
            <w:tcW w:w="3397" w:type="dxa"/>
          </w:tcPr>
          <w:p w14:paraId="5D333FEF" w14:textId="77777777" w:rsidR="00191774" w:rsidRPr="00B44641" w:rsidRDefault="00191774" w:rsidP="00D26FC7">
            <w:pPr>
              <w:autoSpaceDE w:val="0"/>
              <w:autoSpaceDN w:val="0"/>
              <w:adjustRightInd w:val="0"/>
              <w:spacing w:line="240" w:lineRule="auto"/>
              <w:jc w:val="both"/>
              <w:rPr>
                <w:rFonts w:cs="Arial"/>
                <w:sz w:val="22"/>
              </w:rPr>
            </w:pPr>
            <w:r w:rsidRPr="00B44641">
              <w:rPr>
                <w:rFonts w:cs="Arial"/>
                <w:sz w:val="22"/>
              </w:rPr>
              <w:t>Udgifter</w:t>
            </w:r>
          </w:p>
        </w:tc>
        <w:tc>
          <w:tcPr>
            <w:tcW w:w="1473" w:type="dxa"/>
          </w:tcPr>
          <w:p w14:paraId="12289C34" w14:textId="77777777" w:rsidR="00191774" w:rsidRPr="00B44641" w:rsidRDefault="00191774" w:rsidP="00D26FC7">
            <w:pPr>
              <w:autoSpaceDE w:val="0"/>
              <w:autoSpaceDN w:val="0"/>
              <w:adjustRightInd w:val="0"/>
              <w:spacing w:line="240" w:lineRule="auto"/>
              <w:jc w:val="right"/>
              <w:rPr>
                <w:rFonts w:cs="Arial"/>
                <w:bCs/>
                <w:sz w:val="22"/>
              </w:rPr>
            </w:pPr>
            <w:r w:rsidRPr="00B44641">
              <w:rPr>
                <w:rFonts w:cs="Arial"/>
                <w:bCs/>
                <w:sz w:val="22"/>
              </w:rPr>
              <w:t>0</w:t>
            </w:r>
          </w:p>
        </w:tc>
        <w:tc>
          <w:tcPr>
            <w:tcW w:w="1756" w:type="dxa"/>
          </w:tcPr>
          <w:p w14:paraId="3AFD2B57" w14:textId="77777777" w:rsidR="00191774" w:rsidRPr="00B44641" w:rsidRDefault="00191774" w:rsidP="00D26FC7">
            <w:pPr>
              <w:autoSpaceDE w:val="0"/>
              <w:autoSpaceDN w:val="0"/>
              <w:adjustRightInd w:val="0"/>
              <w:spacing w:line="240" w:lineRule="auto"/>
              <w:jc w:val="right"/>
              <w:rPr>
                <w:rFonts w:cs="Arial"/>
                <w:bCs/>
                <w:sz w:val="22"/>
              </w:rPr>
            </w:pPr>
            <w:r w:rsidRPr="00B44641">
              <w:rPr>
                <w:rFonts w:cs="Arial"/>
                <w:bCs/>
                <w:sz w:val="22"/>
              </w:rPr>
              <w:t>0</w:t>
            </w:r>
          </w:p>
        </w:tc>
        <w:tc>
          <w:tcPr>
            <w:tcW w:w="1756" w:type="dxa"/>
          </w:tcPr>
          <w:p w14:paraId="1D748824" w14:textId="77777777" w:rsidR="00191774" w:rsidRPr="00B44641" w:rsidRDefault="00191774" w:rsidP="00D26FC7">
            <w:pPr>
              <w:autoSpaceDE w:val="0"/>
              <w:autoSpaceDN w:val="0"/>
              <w:adjustRightInd w:val="0"/>
              <w:spacing w:line="240" w:lineRule="auto"/>
              <w:jc w:val="right"/>
              <w:rPr>
                <w:rFonts w:cs="Arial"/>
                <w:bCs/>
                <w:sz w:val="22"/>
              </w:rPr>
            </w:pPr>
            <w:r w:rsidRPr="00B44641">
              <w:rPr>
                <w:rFonts w:cs="Arial"/>
                <w:bCs/>
                <w:sz w:val="22"/>
              </w:rPr>
              <w:t>0</w:t>
            </w:r>
          </w:p>
        </w:tc>
        <w:tc>
          <w:tcPr>
            <w:tcW w:w="1756" w:type="dxa"/>
          </w:tcPr>
          <w:p w14:paraId="1A979742" w14:textId="77777777" w:rsidR="00191774" w:rsidRPr="00B44641" w:rsidRDefault="00191774" w:rsidP="00D26FC7">
            <w:pPr>
              <w:autoSpaceDE w:val="0"/>
              <w:autoSpaceDN w:val="0"/>
              <w:adjustRightInd w:val="0"/>
              <w:spacing w:line="240" w:lineRule="auto"/>
              <w:jc w:val="right"/>
              <w:rPr>
                <w:rFonts w:cs="Arial"/>
                <w:bCs/>
                <w:sz w:val="22"/>
              </w:rPr>
            </w:pPr>
            <w:r w:rsidRPr="00B44641">
              <w:rPr>
                <w:rFonts w:cs="Arial"/>
                <w:bCs/>
                <w:sz w:val="22"/>
              </w:rPr>
              <w:t>0</w:t>
            </w:r>
          </w:p>
        </w:tc>
      </w:tr>
      <w:tr w:rsidR="00191774" w:rsidRPr="00B44641" w14:paraId="259736C2" w14:textId="77777777" w:rsidTr="00D26FC7">
        <w:tc>
          <w:tcPr>
            <w:tcW w:w="3397" w:type="dxa"/>
          </w:tcPr>
          <w:p w14:paraId="45FAA73D" w14:textId="77777777" w:rsidR="00191774" w:rsidRPr="00B44641" w:rsidRDefault="00191774" w:rsidP="00D26FC7">
            <w:pPr>
              <w:autoSpaceDE w:val="0"/>
              <w:autoSpaceDN w:val="0"/>
              <w:adjustRightInd w:val="0"/>
              <w:spacing w:line="240" w:lineRule="auto"/>
              <w:jc w:val="both"/>
              <w:rPr>
                <w:rFonts w:cs="Arial"/>
                <w:sz w:val="22"/>
              </w:rPr>
            </w:pPr>
            <w:r w:rsidRPr="00B44641">
              <w:rPr>
                <w:rFonts w:cs="Arial"/>
                <w:sz w:val="22"/>
              </w:rPr>
              <w:t>Indtægter</w:t>
            </w:r>
          </w:p>
        </w:tc>
        <w:tc>
          <w:tcPr>
            <w:tcW w:w="1473" w:type="dxa"/>
          </w:tcPr>
          <w:p w14:paraId="3BEE9BD0" w14:textId="77777777" w:rsidR="00191774" w:rsidRPr="00B44641" w:rsidRDefault="00191774" w:rsidP="00D26FC7">
            <w:pPr>
              <w:autoSpaceDE w:val="0"/>
              <w:autoSpaceDN w:val="0"/>
              <w:adjustRightInd w:val="0"/>
              <w:spacing w:line="240" w:lineRule="auto"/>
              <w:jc w:val="right"/>
              <w:rPr>
                <w:rFonts w:cs="Arial"/>
                <w:bCs/>
                <w:sz w:val="22"/>
              </w:rPr>
            </w:pPr>
            <w:r w:rsidRPr="00B44641">
              <w:rPr>
                <w:rFonts w:cs="Arial"/>
                <w:bCs/>
                <w:sz w:val="22"/>
              </w:rPr>
              <w:t>0</w:t>
            </w:r>
          </w:p>
        </w:tc>
        <w:tc>
          <w:tcPr>
            <w:tcW w:w="1756" w:type="dxa"/>
          </w:tcPr>
          <w:p w14:paraId="4BDC4D6F" w14:textId="77777777" w:rsidR="00191774" w:rsidRPr="00B44641" w:rsidRDefault="00191774" w:rsidP="00D26FC7">
            <w:pPr>
              <w:autoSpaceDE w:val="0"/>
              <w:autoSpaceDN w:val="0"/>
              <w:adjustRightInd w:val="0"/>
              <w:spacing w:line="240" w:lineRule="auto"/>
              <w:jc w:val="right"/>
              <w:rPr>
                <w:rFonts w:cs="Arial"/>
                <w:bCs/>
                <w:sz w:val="22"/>
              </w:rPr>
            </w:pPr>
            <w:r w:rsidRPr="00B44641">
              <w:rPr>
                <w:rFonts w:cs="Arial"/>
                <w:bCs/>
                <w:sz w:val="22"/>
              </w:rPr>
              <w:t>0</w:t>
            </w:r>
          </w:p>
        </w:tc>
        <w:tc>
          <w:tcPr>
            <w:tcW w:w="1756" w:type="dxa"/>
          </w:tcPr>
          <w:p w14:paraId="5D93711E" w14:textId="77777777" w:rsidR="00191774" w:rsidRPr="00B44641" w:rsidRDefault="00191774" w:rsidP="00D26FC7">
            <w:pPr>
              <w:autoSpaceDE w:val="0"/>
              <w:autoSpaceDN w:val="0"/>
              <w:adjustRightInd w:val="0"/>
              <w:spacing w:line="240" w:lineRule="auto"/>
              <w:jc w:val="right"/>
              <w:rPr>
                <w:rFonts w:cs="Arial"/>
                <w:bCs/>
                <w:sz w:val="22"/>
              </w:rPr>
            </w:pPr>
            <w:r w:rsidRPr="00B44641">
              <w:rPr>
                <w:rFonts w:cs="Arial"/>
                <w:bCs/>
                <w:sz w:val="22"/>
              </w:rPr>
              <w:t>0</w:t>
            </w:r>
          </w:p>
        </w:tc>
        <w:tc>
          <w:tcPr>
            <w:tcW w:w="1756" w:type="dxa"/>
          </w:tcPr>
          <w:p w14:paraId="7C6764E9" w14:textId="77777777" w:rsidR="00191774" w:rsidRPr="00B44641" w:rsidRDefault="00191774" w:rsidP="00D26FC7">
            <w:pPr>
              <w:autoSpaceDE w:val="0"/>
              <w:autoSpaceDN w:val="0"/>
              <w:adjustRightInd w:val="0"/>
              <w:spacing w:line="240" w:lineRule="auto"/>
              <w:jc w:val="right"/>
              <w:rPr>
                <w:rFonts w:cs="Arial"/>
                <w:bCs/>
                <w:sz w:val="22"/>
              </w:rPr>
            </w:pPr>
            <w:r w:rsidRPr="00B44641">
              <w:rPr>
                <w:rFonts w:cs="Arial"/>
                <w:bCs/>
                <w:sz w:val="22"/>
              </w:rPr>
              <w:t>0</w:t>
            </w:r>
          </w:p>
        </w:tc>
      </w:tr>
      <w:tr w:rsidR="00191774" w:rsidRPr="00B44641" w14:paraId="290AADAB" w14:textId="77777777" w:rsidTr="00D26FC7">
        <w:tc>
          <w:tcPr>
            <w:tcW w:w="3397" w:type="dxa"/>
          </w:tcPr>
          <w:p w14:paraId="351C6A8C" w14:textId="77777777" w:rsidR="00191774" w:rsidRPr="00B44641" w:rsidRDefault="00191774" w:rsidP="00D26FC7">
            <w:pPr>
              <w:autoSpaceDE w:val="0"/>
              <w:autoSpaceDN w:val="0"/>
              <w:adjustRightInd w:val="0"/>
              <w:spacing w:line="240" w:lineRule="auto"/>
              <w:jc w:val="both"/>
              <w:rPr>
                <w:rFonts w:cs="Arial"/>
                <w:b/>
                <w:sz w:val="22"/>
              </w:rPr>
            </w:pPr>
            <w:r w:rsidRPr="00B44641">
              <w:rPr>
                <w:rFonts w:cs="Arial"/>
                <w:b/>
                <w:sz w:val="22"/>
              </w:rPr>
              <w:t>I alt (1.000 kr.)</w:t>
            </w:r>
          </w:p>
        </w:tc>
        <w:tc>
          <w:tcPr>
            <w:tcW w:w="1473" w:type="dxa"/>
          </w:tcPr>
          <w:p w14:paraId="1E304DEF" w14:textId="77777777" w:rsidR="00191774" w:rsidRPr="00B44641" w:rsidRDefault="00191774" w:rsidP="00D26FC7">
            <w:pPr>
              <w:autoSpaceDE w:val="0"/>
              <w:autoSpaceDN w:val="0"/>
              <w:adjustRightInd w:val="0"/>
              <w:spacing w:line="240" w:lineRule="auto"/>
              <w:jc w:val="right"/>
              <w:rPr>
                <w:rFonts w:cs="Arial"/>
                <w:b/>
                <w:bCs/>
                <w:sz w:val="22"/>
              </w:rPr>
            </w:pPr>
            <w:r w:rsidRPr="00B44641">
              <w:rPr>
                <w:rFonts w:cs="Arial"/>
                <w:b/>
                <w:bCs/>
                <w:sz w:val="22"/>
              </w:rPr>
              <w:t>0</w:t>
            </w:r>
          </w:p>
        </w:tc>
        <w:tc>
          <w:tcPr>
            <w:tcW w:w="1756" w:type="dxa"/>
          </w:tcPr>
          <w:p w14:paraId="3E2A91D5" w14:textId="77777777" w:rsidR="00191774" w:rsidRPr="00B44641" w:rsidRDefault="00191774" w:rsidP="00D26FC7">
            <w:pPr>
              <w:autoSpaceDE w:val="0"/>
              <w:autoSpaceDN w:val="0"/>
              <w:adjustRightInd w:val="0"/>
              <w:spacing w:line="240" w:lineRule="auto"/>
              <w:jc w:val="right"/>
              <w:rPr>
                <w:rFonts w:cs="Arial"/>
                <w:b/>
                <w:bCs/>
                <w:sz w:val="22"/>
              </w:rPr>
            </w:pPr>
            <w:r w:rsidRPr="00B44641">
              <w:rPr>
                <w:rFonts w:cs="Arial"/>
                <w:b/>
                <w:bCs/>
                <w:sz w:val="22"/>
              </w:rPr>
              <w:t>0</w:t>
            </w:r>
          </w:p>
        </w:tc>
        <w:tc>
          <w:tcPr>
            <w:tcW w:w="1756" w:type="dxa"/>
          </w:tcPr>
          <w:p w14:paraId="02296137" w14:textId="77777777" w:rsidR="00191774" w:rsidRPr="00B44641" w:rsidRDefault="00191774" w:rsidP="00D26FC7">
            <w:pPr>
              <w:autoSpaceDE w:val="0"/>
              <w:autoSpaceDN w:val="0"/>
              <w:adjustRightInd w:val="0"/>
              <w:spacing w:line="240" w:lineRule="auto"/>
              <w:jc w:val="right"/>
              <w:rPr>
                <w:rFonts w:cs="Arial"/>
                <w:b/>
                <w:bCs/>
                <w:sz w:val="22"/>
              </w:rPr>
            </w:pPr>
            <w:r w:rsidRPr="00B44641">
              <w:rPr>
                <w:rFonts w:cs="Arial"/>
                <w:b/>
                <w:bCs/>
                <w:sz w:val="22"/>
              </w:rPr>
              <w:t>0</w:t>
            </w:r>
          </w:p>
        </w:tc>
        <w:tc>
          <w:tcPr>
            <w:tcW w:w="1756" w:type="dxa"/>
          </w:tcPr>
          <w:p w14:paraId="08831D60" w14:textId="77777777" w:rsidR="00191774" w:rsidRPr="00B44641" w:rsidRDefault="00191774" w:rsidP="00D26FC7">
            <w:pPr>
              <w:autoSpaceDE w:val="0"/>
              <w:autoSpaceDN w:val="0"/>
              <w:adjustRightInd w:val="0"/>
              <w:spacing w:line="240" w:lineRule="auto"/>
              <w:jc w:val="right"/>
              <w:rPr>
                <w:rFonts w:cs="Arial"/>
                <w:b/>
                <w:bCs/>
                <w:sz w:val="22"/>
              </w:rPr>
            </w:pPr>
            <w:r w:rsidRPr="00B44641">
              <w:rPr>
                <w:rFonts w:cs="Arial"/>
                <w:b/>
                <w:bCs/>
                <w:sz w:val="22"/>
              </w:rPr>
              <w:t>0</w:t>
            </w:r>
          </w:p>
        </w:tc>
      </w:tr>
    </w:tbl>
    <w:p w14:paraId="19B52FAA" w14:textId="77777777" w:rsidR="00191774" w:rsidRDefault="00191774" w:rsidP="00191774">
      <w:pPr>
        <w:autoSpaceDE w:val="0"/>
        <w:autoSpaceDN w:val="0"/>
        <w:adjustRightInd w:val="0"/>
        <w:spacing w:line="240" w:lineRule="auto"/>
        <w:rPr>
          <w:rFonts w:cs="Arial"/>
          <w:b/>
          <w:bCs/>
          <w:sz w:val="22"/>
        </w:rPr>
      </w:pPr>
    </w:p>
    <w:p w14:paraId="56F239FA" w14:textId="77777777" w:rsidR="00191774" w:rsidRPr="00EB2B4B" w:rsidRDefault="00191774" w:rsidP="00191774">
      <w:pPr>
        <w:autoSpaceDE w:val="0"/>
        <w:autoSpaceDN w:val="0"/>
        <w:adjustRightInd w:val="0"/>
        <w:spacing w:line="240" w:lineRule="auto"/>
        <w:rPr>
          <w:rFonts w:cs="Arial"/>
          <w:b/>
          <w:bCs/>
          <w:sz w:val="22"/>
        </w:rPr>
      </w:pPr>
      <w:r w:rsidRPr="00EB2B4B">
        <w:rPr>
          <w:rFonts w:cs="Arial"/>
          <w:b/>
          <w:bCs/>
          <w:sz w:val="22"/>
        </w:rPr>
        <w:t>Indhold og baggrund</w:t>
      </w:r>
    </w:p>
    <w:p w14:paraId="1441BE27" w14:textId="2E915C4B" w:rsidR="00191774" w:rsidRPr="00EB2B4B" w:rsidRDefault="00191774" w:rsidP="00191774">
      <w:pPr>
        <w:autoSpaceDE w:val="0"/>
        <w:autoSpaceDN w:val="0"/>
        <w:adjustRightInd w:val="0"/>
        <w:spacing w:line="240" w:lineRule="auto"/>
        <w:rPr>
          <w:rFonts w:cs="Arial"/>
          <w:sz w:val="22"/>
        </w:rPr>
      </w:pPr>
      <w:r w:rsidRPr="00EB2B4B">
        <w:rPr>
          <w:rFonts w:cs="Arial"/>
          <w:sz w:val="22"/>
        </w:rPr>
        <w:t>Tårnby Hovedbibliotek er i dag åbent med betjening mandag-fredag</w:t>
      </w:r>
      <w:r w:rsidR="00696FFA" w:rsidRPr="00EB2B4B">
        <w:rPr>
          <w:rFonts w:cs="Arial"/>
          <w:sz w:val="22"/>
        </w:rPr>
        <w:t xml:space="preserve"> kl.</w:t>
      </w:r>
      <w:r w:rsidRPr="00EB2B4B">
        <w:rPr>
          <w:rFonts w:cs="Arial"/>
          <w:sz w:val="22"/>
        </w:rPr>
        <w:t xml:space="preserve"> 8-20 og</w:t>
      </w:r>
      <w:r w:rsidR="0044589F">
        <w:rPr>
          <w:rFonts w:cs="Arial"/>
          <w:sz w:val="22"/>
        </w:rPr>
        <w:t xml:space="preserve"> i</w:t>
      </w:r>
      <w:r w:rsidRPr="00EB2B4B">
        <w:rPr>
          <w:rFonts w:cs="Arial"/>
          <w:sz w:val="22"/>
        </w:rPr>
        <w:t xml:space="preserve"> weekenden</w:t>
      </w:r>
      <w:r w:rsidR="00696FFA" w:rsidRPr="00EB2B4B">
        <w:rPr>
          <w:rFonts w:cs="Arial"/>
          <w:sz w:val="22"/>
        </w:rPr>
        <w:t xml:space="preserve"> kl.</w:t>
      </w:r>
      <w:r w:rsidRPr="00EB2B4B">
        <w:rPr>
          <w:rFonts w:cs="Arial"/>
          <w:sz w:val="22"/>
        </w:rPr>
        <w:t xml:space="preserve"> 9-16. To medarbejdere betjener biblioteket</w:t>
      </w:r>
      <w:r w:rsidR="00696FFA" w:rsidRPr="00EB2B4B">
        <w:rPr>
          <w:rFonts w:cs="Arial"/>
          <w:sz w:val="22"/>
        </w:rPr>
        <w:t xml:space="preserve"> fra kl.</w:t>
      </w:r>
      <w:r w:rsidRPr="00EB2B4B">
        <w:rPr>
          <w:rFonts w:cs="Arial"/>
          <w:sz w:val="22"/>
        </w:rPr>
        <w:t xml:space="preserve"> 8–</w:t>
      </w:r>
      <w:r w:rsidR="00D25676" w:rsidRPr="00EB2B4B">
        <w:rPr>
          <w:rFonts w:cs="Arial"/>
          <w:sz w:val="22"/>
        </w:rPr>
        <w:t>9</w:t>
      </w:r>
      <w:r w:rsidRPr="00EB2B4B">
        <w:rPr>
          <w:rFonts w:cs="Arial"/>
          <w:sz w:val="22"/>
        </w:rPr>
        <w:t xml:space="preserve">. </w:t>
      </w:r>
      <w:bookmarkStart w:id="124" w:name="_Hlk144757787"/>
      <w:r w:rsidRPr="00EB2B4B">
        <w:rPr>
          <w:rFonts w:cs="Arial"/>
          <w:sz w:val="22"/>
        </w:rPr>
        <w:t xml:space="preserve">Ved reduceret åbningstid spares </w:t>
      </w:r>
      <w:r w:rsidR="00D25676" w:rsidRPr="00EB2B4B">
        <w:rPr>
          <w:rFonts w:cs="Arial"/>
          <w:sz w:val="22"/>
        </w:rPr>
        <w:t>medarbejdertimer</w:t>
      </w:r>
      <w:bookmarkEnd w:id="124"/>
      <w:r w:rsidR="00D25676" w:rsidRPr="00EB2B4B">
        <w:rPr>
          <w:rFonts w:cs="Arial"/>
          <w:sz w:val="22"/>
        </w:rPr>
        <w:t>.</w:t>
      </w:r>
      <w:r w:rsidRPr="00EB2B4B">
        <w:rPr>
          <w:rFonts w:cs="Arial"/>
          <w:sz w:val="22"/>
        </w:rPr>
        <w:t xml:space="preserve"> Tårnby Hovedbibliotek tilbyder alle biblioteksfunktioner: </w:t>
      </w:r>
      <w:r w:rsidR="00120CAE" w:rsidRPr="00EB2B4B">
        <w:rPr>
          <w:rFonts w:cs="Arial"/>
          <w:sz w:val="22"/>
        </w:rPr>
        <w:t>u</w:t>
      </w:r>
      <w:r w:rsidRPr="00EB2B4B">
        <w:rPr>
          <w:rFonts w:cs="Arial"/>
          <w:sz w:val="22"/>
        </w:rPr>
        <w:t xml:space="preserve">ndervisning, arrangementer, læseklubber samarbejde med skole- og daginstitutioner m.m. </w:t>
      </w:r>
      <w:r w:rsidR="00413E63" w:rsidRPr="00EB2B4B">
        <w:rPr>
          <w:rFonts w:cs="Arial"/>
          <w:sz w:val="22"/>
        </w:rPr>
        <w:t>Fremadrettet anbefales</w:t>
      </w:r>
      <w:r w:rsidR="0044589F">
        <w:rPr>
          <w:rFonts w:cs="Arial"/>
          <w:sz w:val="22"/>
        </w:rPr>
        <w:t xml:space="preserve"> det,</w:t>
      </w:r>
      <w:r w:rsidR="00413E63" w:rsidRPr="00EB2B4B">
        <w:rPr>
          <w:rFonts w:cs="Arial"/>
          <w:sz w:val="22"/>
        </w:rPr>
        <w:t xml:space="preserve"> at åbningstiden i hverdagen ændres fra kl. 8</w:t>
      </w:r>
      <w:r w:rsidR="000A1E34">
        <w:rPr>
          <w:rFonts w:cs="Arial"/>
          <w:sz w:val="22"/>
        </w:rPr>
        <w:t xml:space="preserve"> til </w:t>
      </w:r>
      <w:r w:rsidR="00413E63" w:rsidRPr="00EB2B4B">
        <w:rPr>
          <w:rFonts w:cs="Arial"/>
          <w:sz w:val="22"/>
        </w:rPr>
        <w:t>9</w:t>
      </w:r>
      <w:r w:rsidR="0044589F">
        <w:rPr>
          <w:rFonts w:cs="Arial"/>
          <w:sz w:val="22"/>
        </w:rPr>
        <w:t>.</w:t>
      </w:r>
    </w:p>
    <w:p w14:paraId="671FD950" w14:textId="77777777" w:rsidR="00191774" w:rsidRPr="00EB2B4B" w:rsidRDefault="00191774" w:rsidP="00191774">
      <w:pPr>
        <w:autoSpaceDE w:val="0"/>
        <w:autoSpaceDN w:val="0"/>
        <w:adjustRightInd w:val="0"/>
        <w:spacing w:line="240" w:lineRule="auto"/>
        <w:rPr>
          <w:rFonts w:cs="Arial"/>
          <w:strike/>
          <w:sz w:val="22"/>
        </w:rPr>
      </w:pPr>
    </w:p>
    <w:p w14:paraId="4BE0D1F7" w14:textId="77777777" w:rsidR="00191774" w:rsidRPr="00EB2B4B" w:rsidRDefault="00191774" w:rsidP="00191774">
      <w:pPr>
        <w:autoSpaceDE w:val="0"/>
        <w:autoSpaceDN w:val="0"/>
        <w:adjustRightInd w:val="0"/>
        <w:spacing w:line="240" w:lineRule="auto"/>
        <w:jc w:val="both"/>
        <w:rPr>
          <w:rFonts w:cs="Arial"/>
          <w:b/>
          <w:bCs/>
          <w:sz w:val="22"/>
        </w:rPr>
      </w:pPr>
      <w:r w:rsidRPr="00EB2B4B">
        <w:rPr>
          <w:rFonts w:cs="Arial"/>
          <w:b/>
          <w:bCs/>
          <w:sz w:val="22"/>
        </w:rPr>
        <w:t>Målgruppe</w:t>
      </w:r>
    </w:p>
    <w:p w14:paraId="0AE3CCE5" w14:textId="77777777" w:rsidR="00191774" w:rsidRPr="00EB2B4B" w:rsidRDefault="00191774" w:rsidP="00191774">
      <w:pPr>
        <w:autoSpaceDE w:val="0"/>
        <w:autoSpaceDN w:val="0"/>
        <w:adjustRightInd w:val="0"/>
        <w:spacing w:line="240" w:lineRule="auto"/>
        <w:jc w:val="both"/>
        <w:rPr>
          <w:rFonts w:cs="Arial"/>
          <w:sz w:val="22"/>
        </w:rPr>
      </w:pPr>
      <w:r w:rsidRPr="00EB2B4B">
        <w:rPr>
          <w:rFonts w:cs="Arial"/>
          <w:sz w:val="22"/>
        </w:rPr>
        <w:t>Alle borgere og institutioner som benytter biblioteket.</w:t>
      </w:r>
    </w:p>
    <w:p w14:paraId="603830B3" w14:textId="77777777" w:rsidR="00191774" w:rsidRPr="00EB2B4B" w:rsidRDefault="00191774" w:rsidP="00191774">
      <w:pPr>
        <w:jc w:val="both"/>
        <w:rPr>
          <w:rFonts w:cs="Arial"/>
          <w:sz w:val="22"/>
        </w:rPr>
      </w:pPr>
    </w:p>
    <w:p w14:paraId="66B1361D" w14:textId="77777777" w:rsidR="00191774" w:rsidRPr="00EB2B4B" w:rsidRDefault="00191774" w:rsidP="00191774">
      <w:pPr>
        <w:autoSpaceDE w:val="0"/>
        <w:autoSpaceDN w:val="0"/>
        <w:adjustRightInd w:val="0"/>
        <w:spacing w:line="240" w:lineRule="auto"/>
        <w:jc w:val="both"/>
        <w:rPr>
          <w:rFonts w:cs="Arial"/>
          <w:b/>
          <w:bCs/>
          <w:sz w:val="22"/>
        </w:rPr>
      </w:pPr>
      <w:r w:rsidRPr="00EB2B4B">
        <w:rPr>
          <w:rFonts w:cs="Arial"/>
          <w:b/>
          <w:bCs/>
          <w:sz w:val="22"/>
        </w:rPr>
        <w:t>Økonomisk effekt</w:t>
      </w:r>
    </w:p>
    <w:p w14:paraId="43878255" w14:textId="4E60E32D" w:rsidR="00191774" w:rsidRPr="00EB2B4B" w:rsidRDefault="00191774" w:rsidP="00191774">
      <w:pPr>
        <w:autoSpaceDE w:val="0"/>
        <w:autoSpaceDN w:val="0"/>
        <w:adjustRightInd w:val="0"/>
        <w:spacing w:line="240" w:lineRule="auto"/>
        <w:jc w:val="both"/>
        <w:rPr>
          <w:rFonts w:cs="Arial"/>
          <w:sz w:val="22"/>
        </w:rPr>
      </w:pPr>
      <w:r w:rsidRPr="00EB2B4B">
        <w:rPr>
          <w:rFonts w:cs="Arial"/>
          <w:sz w:val="22"/>
        </w:rPr>
        <w:t xml:space="preserve">Besparelsen vil svare til </w:t>
      </w:r>
      <w:r w:rsidR="00413E63" w:rsidRPr="00EB2B4B">
        <w:rPr>
          <w:rFonts w:cs="Arial"/>
          <w:sz w:val="22"/>
        </w:rPr>
        <w:t xml:space="preserve">136.000 kr. </w:t>
      </w:r>
    </w:p>
    <w:p w14:paraId="3A5FBA15" w14:textId="77777777" w:rsidR="003C681B" w:rsidRPr="00EB2B4B" w:rsidRDefault="003C681B" w:rsidP="00191774">
      <w:pPr>
        <w:autoSpaceDE w:val="0"/>
        <w:autoSpaceDN w:val="0"/>
        <w:adjustRightInd w:val="0"/>
        <w:spacing w:line="240" w:lineRule="auto"/>
        <w:jc w:val="both"/>
        <w:rPr>
          <w:rFonts w:cs="Arial"/>
          <w:sz w:val="22"/>
        </w:rPr>
      </w:pPr>
    </w:p>
    <w:p w14:paraId="409FD045" w14:textId="77777777" w:rsidR="00191774" w:rsidRPr="00EB2B4B" w:rsidRDefault="00191774" w:rsidP="00191774">
      <w:pPr>
        <w:autoSpaceDE w:val="0"/>
        <w:autoSpaceDN w:val="0"/>
        <w:adjustRightInd w:val="0"/>
        <w:spacing w:line="240" w:lineRule="auto"/>
        <w:jc w:val="both"/>
        <w:rPr>
          <w:rFonts w:cs="Arial"/>
          <w:b/>
          <w:bCs/>
          <w:sz w:val="22"/>
        </w:rPr>
      </w:pPr>
      <w:r w:rsidRPr="00EB2B4B">
        <w:rPr>
          <w:rFonts w:cs="Arial"/>
          <w:b/>
          <w:bCs/>
          <w:sz w:val="22"/>
        </w:rPr>
        <w:t>Konsekvenser</w:t>
      </w:r>
    </w:p>
    <w:p w14:paraId="37C78C81" w14:textId="6760CBE8" w:rsidR="000A1E34" w:rsidRPr="000A1E34" w:rsidRDefault="000A1E34" w:rsidP="00191774">
      <w:pPr>
        <w:autoSpaceDE w:val="0"/>
        <w:autoSpaceDN w:val="0"/>
        <w:adjustRightInd w:val="0"/>
        <w:spacing w:line="240" w:lineRule="auto"/>
        <w:jc w:val="both"/>
        <w:rPr>
          <w:rFonts w:cs="Arial"/>
          <w:sz w:val="22"/>
        </w:rPr>
      </w:pPr>
      <w:r w:rsidRPr="000A1E34">
        <w:rPr>
          <w:rFonts w:cs="Arial"/>
          <w:sz w:val="22"/>
        </w:rPr>
        <w:t>At borgerne først kan benytte biblioteket fra kl. 9. og åbningstiden vil være ens på både Hovedbibliotek og Vestamager bibliotek.</w:t>
      </w:r>
    </w:p>
    <w:p w14:paraId="3B02B0B4" w14:textId="0B30B5B4" w:rsidR="00191774" w:rsidRDefault="00191774" w:rsidP="00191774">
      <w:pPr>
        <w:autoSpaceDE w:val="0"/>
        <w:autoSpaceDN w:val="0"/>
        <w:adjustRightInd w:val="0"/>
        <w:spacing w:line="240" w:lineRule="auto"/>
        <w:jc w:val="both"/>
        <w:rPr>
          <w:rFonts w:cs="Arial"/>
          <w:sz w:val="22"/>
        </w:rPr>
      </w:pPr>
      <w:r w:rsidRPr="00EB2B4B">
        <w:rPr>
          <w:rFonts w:cs="Arial"/>
          <w:sz w:val="22"/>
        </w:rPr>
        <w:t>Caf</w:t>
      </w:r>
      <w:r w:rsidR="0044589F">
        <w:rPr>
          <w:rFonts w:cs="Arial"/>
          <w:sz w:val="22"/>
        </w:rPr>
        <w:t>é</w:t>
      </w:r>
      <w:r w:rsidRPr="00EB2B4B">
        <w:rPr>
          <w:rFonts w:cs="Arial"/>
          <w:sz w:val="22"/>
        </w:rPr>
        <w:t xml:space="preserve"> Cookie vil have uændret åbningstid fra kl. 9</w:t>
      </w:r>
      <w:r w:rsidR="003C681B" w:rsidRPr="00EB2B4B">
        <w:rPr>
          <w:rFonts w:cs="Arial"/>
          <w:sz w:val="22"/>
        </w:rPr>
        <w:t>.</w:t>
      </w:r>
    </w:p>
    <w:p w14:paraId="63F8BBF3" w14:textId="584F4925" w:rsidR="000A1E34" w:rsidRDefault="000A1E34" w:rsidP="00191774">
      <w:pPr>
        <w:autoSpaceDE w:val="0"/>
        <w:autoSpaceDN w:val="0"/>
        <w:adjustRightInd w:val="0"/>
        <w:spacing w:line="240" w:lineRule="auto"/>
        <w:jc w:val="both"/>
        <w:rPr>
          <w:rFonts w:cs="Arial"/>
          <w:sz w:val="22"/>
        </w:rPr>
      </w:pPr>
    </w:p>
    <w:p w14:paraId="7141BDE8" w14:textId="77777777" w:rsidR="00191774" w:rsidRPr="00B44641" w:rsidRDefault="00191774" w:rsidP="00191774">
      <w:pPr>
        <w:autoSpaceDE w:val="0"/>
        <w:autoSpaceDN w:val="0"/>
        <w:adjustRightInd w:val="0"/>
        <w:spacing w:line="240" w:lineRule="auto"/>
        <w:jc w:val="both"/>
        <w:rPr>
          <w:rFonts w:cs="Arial"/>
          <w:b/>
          <w:bCs/>
          <w:sz w:val="22"/>
        </w:rPr>
      </w:pPr>
      <w:r w:rsidRPr="00B44641">
        <w:rPr>
          <w:rFonts w:cs="Arial"/>
          <w:b/>
          <w:bCs/>
          <w:sz w:val="22"/>
        </w:rPr>
        <w:t>Afledte konsekvenser</w:t>
      </w:r>
    </w:p>
    <w:p w14:paraId="0A17070A" w14:textId="532FAF31" w:rsidR="00191774" w:rsidRDefault="00B339E2" w:rsidP="00B7013B">
      <w:pPr>
        <w:rPr>
          <w:sz w:val="22"/>
        </w:rPr>
      </w:pPr>
      <w:r>
        <w:rPr>
          <w:sz w:val="22"/>
        </w:rPr>
        <w:t>Ingen.</w:t>
      </w:r>
    </w:p>
    <w:p w14:paraId="3D0421BD" w14:textId="77777777" w:rsidR="003C681B" w:rsidRPr="00B7013B" w:rsidRDefault="003C681B" w:rsidP="00B7013B">
      <w:pPr>
        <w:rPr>
          <w:sz w:val="22"/>
        </w:rPr>
      </w:pPr>
    </w:p>
    <w:p w14:paraId="0781EDEE" w14:textId="469C7345" w:rsidR="00026195" w:rsidRDefault="00026195">
      <w:pPr>
        <w:spacing w:after="200" w:line="276" w:lineRule="auto"/>
        <w:rPr>
          <w:rFonts w:cs="Arial"/>
          <w:sz w:val="22"/>
        </w:rPr>
      </w:pPr>
      <w:r>
        <w:rPr>
          <w:rFonts w:cs="Arial"/>
          <w:sz w:val="22"/>
        </w:rPr>
        <w:br w:type="page"/>
      </w:r>
    </w:p>
    <w:p w14:paraId="1C68ADBE" w14:textId="77777777" w:rsidR="00191774" w:rsidRPr="00F87D9D" w:rsidRDefault="00191774" w:rsidP="00191774">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191774" w14:paraId="67BF1442" w14:textId="77777777" w:rsidTr="00D26FC7">
        <w:trPr>
          <w:trHeight w:hRule="exact" w:val="567"/>
        </w:trPr>
        <w:tc>
          <w:tcPr>
            <w:tcW w:w="1980" w:type="dxa"/>
            <w:shd w:val="clear" w:color="auto" w:fill="BFBFBF" w:themeFill="background1" w:themeFillShade="BF"/>
          </w:tcPr>
          <w:p w14:paraId="76DE0E7D"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3FDEC1A7" w14:textId="390496E1" w:rsidR="00191774" w:rsidRPr="00EF0AA7" w:rsidRDefault="00A67931" w:rsidP="00D26FC7">
            <w:pPr>
              <w:pStyle w:val="Overskrift2"/>
              <w:rPr>
                <w:b w:val="0"/>
                <w:bCs w:val="0"/>
              </w:rPr>
            </w:pPr>
            <w:bookmarkStart w:id="125" w:name="_Toc136594398"/>
            <w:bookmarkStart w:id="126" w:name="_Toc146127758"/>
            <w:r>
              <w:rPr>
                <w:b w:val="0"/>
                <w:bCs w:val="0"/>
              </w:rPr>
              <w:t xml:space="preserve">4.6 </w:t>
            </w:r>
            <w:r w:rsidR="00191774" w:rsidRPr="00EF0AA7">
              <w:rPr>
                <w:b w:val="0"/>
                <w:bCs w:val="0"/>
              </w:rPr>
              <w:t>Musikskolen – takststigning 15</w:t>
            </w:r>
            <w:r w:rsidR="0044589F">
              <w:rPr>
                <w:b w:val="0"/>
                <w:bCs w:val="0"/>
              </w:rPr>
              <w:t xml:space="preserve"> </w:t>
            </w:r>
            <w:r w:rsidR="00191774" w:rsidRPr="00EF0AA7">
              <w:rPr>
                <w:b w:val="0"/>
                <w:bCs w:val="0"/>
              </w:rPr>
              <w:t>%</w:t>
            </w:r>
            <w:bookmarkEnd w:id="125"/>
            <w:bookmarkEnd w:id="126"/>
          </w:p>
        </w:tc>
        <w:tc>
          <w:tcPr>
            <w:tcW w:w="2551" w:type="dxa"/>
            <w:shd w:val="clear" w:color="auto" w:fill="BFBFBF" w:themeFill="background1" w:themeFillShade="BF"/>
          </w:tcPr>
          <w:p w14:paraId="5FB80167"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311AAF2D" w14:textId="28594771" w:rsidR="00191774" w:rsidRPr="00162342" w:rsidRDefault="00A67931" w:rsidP="00D26FC7">
            <w:pPr>
              <w:autoSpaceDE w:val="0"/>
              <w:autoSpaceDN w:val="0"/>
              <w:adjustRightInd w:val="0"/>
              <w:spacing w:line="240" w:lineRule="auto"/>
              <w:jc w:val="both"/>
              <w:rPr>
                <w:rFonts w:cs="Arial"/>
                <w:bCs/>
                <w:sz w:val="22"/>
              </w:rPr>
            </w:pPr>
            <w:r>
              <w:rPr>
                <w:rFonts w:cs="Arial"/>
                <w:bCs/>
                <w:sz w:val="22"/>
              </w:rPr>
              <w:t>4.</w:t>
            </w:r>
            <w:r w:rsidR="00026195">
              <w:rPr>
                <w:rFonts w:cs="Arial"/>
                <w:bCs/>
                <w:sz w:val="22"/>
              </w:rPr>
              <w:t>6</w:t>
            </w:r>
          </w:p>
        </w:tc>
      </w:tr>
      <w:tr w:rsidR="00191774" w14:paraId="4D723712" w14:textId="77777777" w:rsidTr="00D26FC7">
        <w:trPr>
          <w:trHeight w:hRule="exact" w:val="567"/>
        </w:trPr>
        <w:tc>
          <w:tcPr>
            <w:tcW w:w="1980" w:type="dxa"/>
            <w:shd w:val="clear" w:color="auto" w:fill="BFBFBF" w:themeFill="background1" w:themeFillShade="BF"/>
          </w:tcPr>
          <w:p w14:paraId="287909AF"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46755305"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Kultur og Fritidsudvalget</w:t>
            </w:r>
          </w:p>
        </w:tc>
        <w:tc>
          <w:tcPr>
            <w:tcW w:w="2551" w:type="dxa"/>
            <w:shd w:val="clear" w:color="auto" w:fill="BFBFBF" w:themeFill="background1" w:themeFillShade="BF"/>
          </w:tcPr>
          <w:p w14:paraId="1DFEB57E" w14:textId="77777777" w:rsidR="00191774" w:rsidRPr="00162342" w:rsidRDefault="00191774" w:rsidP="00D26FC7">
            <w:pPr>
              <w:autoSpaceDE w:val="0"/>
              <w:autoSpaceDN w:val="0"/>
              <w:adjustRightInd w:val="0"/>
              <w:spacing w:line="240" w:lineRule="auto"/>
              <w:jc w:val="both"/>
              <w:rPr>
                <w:rFonts w:cs="Arial"/>
                <w:b/>
                <w:bCs/>
                <w:sz w:val="22"/>
              </w:rPr>
            </w:pPr>
            <w:r w:rsidRPr="00CF5D8A">
              <w:rPr>
                <w:rFonts w:cs="Arial"/>
                <w:b/>
                <w:bCs/>
                <w:sz w:val="22"/>
              </w:rPr>
              <w:t>Forslagstype (B/I/O/U)</w:t>
            </w:r>
          </w:p>
        </w:tc>
        <w:tc>
          <w:tcPr>
            <w:tcW w:w="929" w:type="dxa"/>
            <w:shd w:val="clear" w:color="auto" w:fill="BFBFBF" w:themeFill="background1" w:themeFillShade="BF"/>
          </w:tcPr>
          <w:p w14:paraId="4F8571F9"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B</w:t>
            </w:r>
          </w:p>
        </w:tc>
      </w:tr>
      <w:tr w:rsidR="00191774" w14:paraId="792A2DA4" w14:textId="77777777" w:rsidTr="00D26FC7">
        <w:trPr>
          <w:trHeight w:hRule="exact" w:val="567"/>
        </w:trPr>
        <w:tc>
          <w:tcPr>
            <w:tcW w:w="1980" w:type="dxa"/>
            <w:shd w:val="clear" w:color="auto" w:fill="BFBFBF" w:themeFill="background1" w:themeFillShade="BF"/>
          </w:tcPr>
          <w:p w14:paraId="31B790AC"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6A35D5DF"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Kultur</w:t>
            </w:r>
          </w:p>
        </w:tc>
        <w:tc>
          <w:tcPr>
            <w:tcW w:w="2551" w:type="dxa"/>
            <w:shd w:val="clear" w:color="auto" w:fill="BFBFBF" w:themeFill="background1" w:themeFillShade="BF"/>
          </w:tcPr>
          <w:p w14:paraId="2E5ABF7A"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6A7081A3"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J</w:t>
            </w:r>
          </w:p>
        </w:tc>
      </w:tr>
    </w:tbl>
    <w:p w14:paraId="6225EE34" w14:textId="77777777" w:rsidR="00191774" w:rsidRDefault="00191774" w:rsidP="00191774">
      <w:pPr>
        <w:autoSpaceDE w:val="0"/>
        <w:autoSpaceDN w:val="0"/>
        <w:adjustRightInd w:val="0"/>
        <w:spacing w:line="240" w:lineRule="auto"/>
        <w:jc w:val="both"/>
        <w:rPr>
          <w:rFonts w:cs="Arial"/>
          <w:b/>
          <w:bCs/>
          <w:sz w:val="22"/>
        </w:rPr>
      </w:pPr>
    </w:p>
    <w:p w14:paraId="25E2B992" w14:textId="77777777" w:rsidR="00191774" w:rsidRDefault="00191774" w:rsidP="00191774">
      <w:pPr>
        <w:autoSpaceDE w:val="0"/>
        <w:autoSpaceDN w:val="0"/>
        <w:adjustRightInd w:val="0"/>
        <w:spacing w:line="240" w:lineRule="auto"/>
        <w:jc w:val="both"/>
        <w:rPr>
          <w:rFonts w:cs="Arial"/>
          <w:b/>
          <w:bCs/>
          <w:sz w:val="22"/>
        </w:rPr>
      </w:pPr>
      <w:r>
        <w:rPr>
          <w:rFonts w:cs="Arial"/>
          <w:b/>
          <w:bCs/>
          <w:sz w:val="22"/>
        </w:rPr>
        <w:t xml:space="preserve">Forslagets samlede økonomiske konsekvenser: </w:t>
      </w: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1639D637" w14:textId="77777777" w:rsidTr="00D26FC7">
        <w:trPr>
          <w:trHeight w:val="253"/>
        </w:trPr>
        <w:tc>
          <w:tcPr>
            <w:tcW w:w="3397" w:type="dxa"/>
          </w:tcPr>
          <w:p w14:paraId="05F5E325"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4517B265"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923B01F"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9287087"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0F71A7AA"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0325A1F0" w14:textId="77777777" w:rsidTr="00D26FC7">
        <w:trPr>
          <w:trHeight w:val="253"/>
        </w:trPr>
        <w:tc>
          <w:tcPr>
            <w:tcW w:w="3397" w:type="dxa"/>
          </w:tcPr>
          <w:p w14:paraId="43DBAAF6" w14:textId="77777777" w:rsidR="00191774" w:rsidRDefault="00191774"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5D3A74EF" w14:textId="77777777" w:rsidR="00191774" w:rsidRPr="002A0011" w:rsidRDefault="00191774" w:rsidP="00D26FC7">
            <w:pPr>
              <w:jc w:val="right"/>
              <w:rPr>
                <w:sz w:val="22"/>
              </w:rPr>
            </w:pPr>
            <w:r>
              <w:rPr>
                <w:sz w:val="22"/>
              </w:rPr>
              <w:t>0</w:t>
            </w:r>
          </w:p>
        </w:tc>
        <w:tc>
          <w:tcPr>
            <w:tcW w:w="1756" w:type="dxa"/>
          </w:tcPr>
          <w:p w14:paraId="26A4DF4D" w14:textId="77777777" w:rsidR="00191774" w:rsidRPr="002A0011" w:rsidRDefault="00191774" w:rsidP="00D26FC7">
            <w:pPr>
              <w:jc w:val="right"/>
              <w:rPr>
                <w:sz w:val="22"/>
              </w:rPr>
            </w:pPr>
            <w:r>
              <w:rPr>
                <w:sz w:val="22"/>
              </w:rPr>
              <w:t>0</w:t>
            </w:r>
          </w:p>
        </w:tc>
        <w:tc>
          <w:tcPr>
            <w:tcW w:w="1756" w:type="dxa"/>
          </w:tcPr>
          <w:p w14:paraId="1E1744B9" w14:textId="77777777" w:rsidR="00191774" w:rsidRPr="002A0011" w:rsidRDefault="00191774" w:rsidP="00D26FC7">
            <w:pPr>
              <w:jc w:val="right"/>
              <w:rPr>
                <w:sz w:val="22"/>
              </w:rPr>
            </w:pPr>
            <w:r>
              <w:rPr>
                <w:sz w:val="22"/>
              </w:rPr>
              <w:t>0</w:t>
            </w:r>
          </w:p>
        </w:tc>
        <w:tc>
          <w:tcPr>
            <w:tcW w:w="1756" w:type="dxa"/>
          </w:tcPr>
          <w:p w14:paraId="7DB42613" w14:textId="77777777" w:rsidR="00191774" w:rsidRPr="002A0011" w:rsidRDefault="00191774" w:rsidP="00D26FC7">
            <w:pPr>
              <w:jc w:val="right"/>
              <w:rPr>
                <w:sz w:val="22"/>
              </w:rPr>
            </w:pPr>
            <w:r>
              <w:rPr>
                <w:sz w:val="22"/>
              </w:rPr>
              <w:t>0</w:t>
            </w:r>
          </w:p>
        </w:tc>
      </w:tr>
      <w:tr w:rsidR="00191774" w14:paraId="4006334A" w14:textId="77777777" w:rsidTr="00D26FC7">
        <w:trPr>
          <w:trHeight w:val="253"/>
        </w:trPr>
        <w:tc>
          <w:tcPr>
            <w:tcW w:w="3397" w:type="dxa"/>
          </w:tcPr>
          <w:p w14:paraId="55C2318E" w14:textId="77777777" w:rsidR="00191774" w:rsidRDefault="00191774"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15F3E55D" w14:textId="450B0F18" w:rsidR="00191774" w:rsidRPr="002B3317" w:rsidRDefault="003B2987" w:rsidP="00D26FC7">
            <w:pPr>
              <w:jc w:val="right"/>
              <w:rPr>
                <w:sz w:val="22"/>
              </w:rPr>
            </w:pPr>
            <w:r>
              <w:rPr>
                <w:sz w:val="22"/>
              </w:rPr>
              <w:t>-</w:t>
            </w:r>
            <w:r w:rsidR="00191774" w:rsidRPr="002B3317">
              <w:rPr>
                <w:sz w:val="22"/>
              </w:rPr>
              <w:t>1</w:t>
            </w:r>
            <w:r w:rsidR="00191774">
              <w:rPr>
                <w:sz w:val="22"/>
              </w:rPr>
              <w:t>63</w:t>
            </w:r>
          </w:p>
        </w:tc>
        <w:tc>
          <w:tcPr>
            <w:tcW w:w="1756" w:type="dxa"/>
          </w:tcPr>
          <w:p w14:paraId="48B2E3EC" w14:textId="544EF0F2" w:rsidR="00191774" w:rsidRPr="002B3317" w:rsidRDefault="003B2987" w:rsidP="00D26FC7">
            <w:pPr>
              <w:jc w:val="right"/>
              <w:rPr>
                <w:sz w:val="22"/>
              </w:rPr>
            </w:pPr>
            <w:r>
              <w:rPr>
                <w:sz w:val="22"/>
              </w:rPr>
              <w:t>-</w:t>
            </w:r>
            <w:r w:rsidR="00191774">
              <w:rPr>
                <w:sz w:val="22"/>
              </w:rPr>
              <w:t>163</w:t>
            </w:r>
          </w:p>
        </w:tc>
        <w:tc>
          <w:tcPr>
            <w:tcW w:w="1756" w:type="dxa"/>
          </w:tcPr>
          <w:p w14:paraId="11DEA4FC" w14:textId="737E5CF6" w:rsidR="00191774" w:rsidRPr="002B3317" w:rsidRDefault="003B2987" w:rsidP="00D26FC7">
            <w:pPr>
              <w:jc w:val="right"/>
              <w:rPr>
                <w:sz w:val="22"/>
              </w:rPr>
            </w:pPr>
            <w:r>
              <w:rPr>
                <w:sz w:val="22"/>
              </w:rPr>
              <w:t>-</w:t>
            </w:r>
            <w:r w:rsidR="00191774">
              <w:rPr>
                <w:sz w:val="22"/>
              </w:rPr>
              <w:t>163</w:t>
            </w:r>
          </w:p>
        </w:tc>
        <w:tc>
          <w:tcPr>
            <w:tcW w:w="1756" w:type="dxa"/>
          </w:tcPr>
          <w:p w14:paraId="256C1FA1" w14:textId="51C13C88" w:rsidR="00191774" w:rsidRPr="002B3317" w:rsidRDefault="003B2987" w:rsidP="00D26FC7">
            <w:pPr>
              <w:jc w:val="right"/>
              <w:rPr>
                <w:sz w:val="22"/>
              </w:rPr>
            </w:pPr>
            <w:r>
              <w:rPr>
                <w:sz w:val="22"/>
              </w:rPr>
              <w:t>-</w:t>
            </w:r>
            <w:r w:rsidR="00191774">
              <w:rPr>
                <w:sz w:val="22"/>
              </w:rPr>
              <w:t>163</w:t>
            </w:r>
          </w:p>
        </w:tc>
      </w:tr>
      <w:tr w:rsidR="00191774" w14:paraId="5E0AB0C0" w14:textId="77777777" w:rsidTr="00D26FC7">
        <w:trPr>
          <w:trHeight w:val="253"/>
        </w:trPr>
        <w:tc>
          <w:tcPr>
            <w:tcW w:w="3397" w:type="dxa"/>
          </w:tcPr>
          <w:p w14:paraId="48EA6284" w14:textId="77777777" w:rsidR="00191774" w:rsidRDefault="00191774"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62D24A7A" w14:textId="77777777" w:rsidR="00191774" w:rsidRPr="002A0011" w:rsidRDefault="00191774" w:rsidP="00D26FC7">
            <w:pPr>
              <w:jc w:val="right"/>
              <w:rPr>
                <w:sz w:val="22"/>
              </w:rPr>
            </w:pPr>
            <w:r>
              <w:rPr>
                <w:sz w:val="22"/>
              </w:rPr>
              <w:t>0</w:t>
            </w:r>
          </w:p>
        </w:tc>
        <w:tc>
          <w:tcPr>
            <w:tcW w:w="1756" w:type="dxa"/>
          </w:tcPr>
          <w:p w14:paraId="38801312" w14:textId="77777777" w:rsidR="00191774" w:rsidRPr="002A0011" w:rsidRDefault="00191774" w:rsidP="00D26FC7">
            <w:pPr>
              <w:jc w:val="right"/>
              <w:rPr>
                <w:sz w:val="22"/>
              </w:rPr>
            </w:pPr>
            <w:r>
              <w:rPr>
                <w:sz w:val="22"/>
              </w:rPr>
              <w:t>0</w:t>
            </w:r>
          </w:p>
        </w:tc>
        <w:tc>
          <w:tcPr>
            <w:tcW w:w="1756" w:type="dxa"/>
          </w:tcPr>
          <w:p w14:paraId="246870D5" w14:textId="77777777" w:rsidR="00191774" w:rsidRPr="002A0011" w:rsidRDefault="00191774" w:rsidP="00D26FC7">
            <w:pPr>
              <w:jc w:val="right"/>
              <w:rPr>
                <w:sz w:val="22"/>
              </w:rPr>
            </w:pPr>
            <w:r>
              <w:rPr>
                <w:sz w:val="22"/>
              </w:rPr>
              <w:t>0</w:t>
            </w:r>
          </w:p>
        </w:tc>
        <w:tc>
          <w:tcPr>
            <w:tcW w:w="1756" w:type="dxa"/>
          </w:tcPr>
          <w:p w14:paraId="55BD664E" w14:textId="77777777" w:rsidR="00191774" w:rsidRPr="002A0011" w:rsidRDefault="00191774" w:rsidP="00D26FC7">
            <w:pPr>
              <w:jc w:val="right"/>
              <w:rPr>
                <w:sz w:val="22"/>
              </w:rPr>
            </w:pPr>
            <w:r>
              <w:rPr>
                <w:sz w:val="22"/>
              </w:rPr>
              <w:t>0</w:t>
            </w:r>
          </w:p>
        </w:tc>
      </w:tr>
      <w:tr w:rsidR="003B2987" w14:paraId="1477A774" w14:textId="77777777" w:rsidTr="00D26FC7">
        <w:trPr>
          <w:trHeight w:val="253"/>
        </w:trPr>
        <w:tc>
          <w:tcPr>
            <w:tcW w:w="3397" w:type="dxa"/>
          </w:tcPr>
          <w:p w14:paraId="5B2B9D99" w14:textId="77777777" w:rsidR="003B2987" w:rsidRDefault="003B2987" w:rsidP="003B2987">
            <w:pPr>
              <w:autoSpaceDE w:val="0"/>
              <w:autoSpaceDN w:val="0"/>
              <w:adjustRightInd w:val="0"/>
              <w:spacing w:line="240" w:lineRule="auto"/>
              <w:rPr>
                <w:rFonts w:cs="Arial"/>
                <w:b/>
                <w:bCs/>
                <w:sz w:val="22"/>
              </w:rPr>
            </w:pPr>
            <w:r>
              <w:rPr>
                <w:rFonts w:cs="Arial"/>
                <w:b/>
                <w:bCs/>
                <w:sz w:val="22"/>
              </w:rPr>
              <w:t>I alt (1.000 kr.)</w:t>
            </w:r>
          </w:p>
        </w:tc>
        <w:tc>
          <w:tcPr>
            <w:tcW w:w="1473" w:type="dxa"/>
          </w:tcPr>
          <w:p w14:paraId="3349ED58" w14:textId="7D3C0E49" w:rsidR="003B2987" w:rsidRPr="002A0011" w:rsidRDefault="003B2987" w:rsidP="003B2987">
            <w:pPr>
              <w:jc w:val="right"/>
              <w:rPr>
                <w:b/>
                <w:sz w:val="22"/>
              </w:rPr>
            </w:pPr>
            <w:r>
              <w:rPr>
                <w:b/>
                <w:sz w:val="22"/>
              </w:rPr>
              <w:t>-163</w:t>
            </w:r>
          </w:p>
        </w:tc>
        <w:tc>
          <w:tcPr>
            <w:tcW w:w="1756" w:type="dxa"/>
          </w:tcPr>
          <w:p w14:paraId="36231EFD" w14:textId="4A1E7FB8" w:rsidR="003B2987" w:rsidRPr="002A0011" w:rsidRDefault="003B2987" w:rsidP="003B2987">
            <w:pPr>
              <w:jc w:val="right"/>
              <w:rPr>
                <w:b/>
                <w:sz w:val="22"/>
              </w:rPr>
            </w:pPr>
            <w:r w:rsidRPr="009E55EB">
              <w:rPr>
                <w:b/>
                <w:sz w:val="22"/>
              </w:rPr>
              <w:t>-163</w:t>
            </w:r>
          </w:p>
        </w:tc>
        <w:tc>
          <w:tcPr>
            <w:tcW w:w="1756" w:type="dxa"/>
          </w:tcPr>
          <w:p w14:paraId="7C689777" w14:textId="3D93DFF9" w:rsidR="003B2987" w:rsidRPr="002A0011" w:rsidRDefault="003B2987" w:rsidP="003B2987">
            <w:pPr>
              <w:jc w:val="right"/>
              <w:rPr>
                <w:b/>
                <w:sz w:val="22"/>
              </w:rPr>
            </w:pPr>
            <w:r w:rsidRPr="009E55EB">
              <w:rPr>
                <w:b/>
                <w:sz w:val="22"/>
              </w:rPr>
              <w:t>-163</w:t>
            </w:r>
          </w:p>
        </w:tc>
        <w:tc>
          <w:tcPr>
            <w:tcW w:w="1756" w:type="dxa"/>
          </w:tcPr>
          <w:p w14:paraId="53879BFA" w14:textId="5330B97A" w:rsidR="003B2987" w:rsidRPr="002A0011" w:rsidRDefault="003B2987" w:rsidP="003B2987">
            <w:pPr>
              <w:jc w:val="right"/>
              <w:rPr>
                <w:b/>
                <w:sz w:val="22"/>
              </w:rPr>
            </w:pPr>
            <w:r w:rsidRPr="009E55EB">
              <w:rPr>
                <w:b/>
                <w:sz w:val="22"/>
              </w:rPr>
              <w:t>-163</w:t>
            </w:r>
          </w:p>
        </w:tc>
      </w:tr>
      <w:tr w:rsidR="003B2987" w14:paraId="7C75FFCF" w14:textId="77777777" w:rsidTr="00D26FC7">
        <w:trPr>
          <w:trHeight w:val="253"/>
        </w:trPr>
        <w:tc>
          <w:tcPr>
            <w:tcW w:w="3397" w:type="dxa"/>
          </w:tcPr>
          <w:p w14:paraId="4D5FDA9E" w14:textId="77777777" w:rsidR="003B2987" w:rsidRDefault="003B2987" w:rsidP="003B298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7152B231" w14:textId="12796251" w:rsidR="003B2987" w:rsidRPr="002A0011" w:rsidRDefault="003B2987" w:rsidP="003B2987">
            <w:pPr>
              <w:jc w:val="right"/>
              <w:rPr>
                <w:b/>
                <w:sz w:val="22"/>
              </w:rPr>
            </w:pPr>
            <w:r>
              <w:rPr>
                <w:b/>
                <w:sz w:val="22"/>
              </w:rPr>
              <w:t>-163</w:t>
            </w:r>
          </w:p>
        </w:tc>
        <w:tc>
          <w:tcPr>
            <w:tcW w:w="1756" w:type="dxa"/>
          </w:tcPr>
          <w:p w14:paraId="0C8AF6FE" w14:textId="6E9329C1" w:rsidR="003B2987" w:rsidRPr="002A0011" w:rsidRDefault="003B2987" w:rsidP="003B2987">
            <w:pPr>
              <w:jc w:val="right"/>
              <w:rPr>
                <w:b/>
                <w:sz w:val="22"/>
              </w:rPr>
            </w:pPr>
            <w:r w:rsidRPr="009E55EB">
              <w:rPr>
                <w:b/>
                <w:sz w:val="22"/>
              </w:rPr>
              <w:t>-163</w:t>
            </w:r>
          </w:p>
        </w:tc>
        <w:tc>
          <w:tcPr>
            <w:tcW w:w="1756" w:type="dxa"/>
          </w:tcPr>
          <w:p w14:paraId="4A32250C" w14:textId="53283B58" w:rsidR="003B2987" w:rsidRPr="002A0011" w:rsidRDefault="003B2987" w:rsidP="003B2987">
            <w:pPr>
              <w:jc w:val="right"/>
              <w:rPr>
                <w:b/>
                <w:sz w:val="22"/>
              </w:rPr>
            </w:pPr>
            <w:r w:rsidRPr="009E55EB">
              <w:rPr>
                <w:b/>
                <w:sz w:val="22"/>
              </w:rPr>
              <w:t>-163</w:t>
            </w:r>
          </w:p>
        </w:tc>
        <w:tc>
          <w:tcPr>
            <w:tcW w:w="1756" w:type="dxa"/>
          </w:tcPr>
          <w:p w14:paraId="00C40EBC" w14:textId="64199F04" w:rsidR="003B2987" w:rsidRPr="002A0011" w:rsidRDefault="003B2987" w:rsidP="003B2987">
            <w:pPr>
              <w:jc w:val="right"/>
              <w:rPr>
                <w:b/>
                <w:sz w:val="22"/>
              </w:rPr>
            </w:pPr>
            <w:r w:rsidRPr="009E55EB">
              <w:rPr>
                <w:b/>
                <w:sz w:val="22"/>
              </w:rPr>
              <w:t>-163</w:t>
            </w:r>
          </w:p>
        </w:tc>
      </w:tr>
      <w:tr w:rsidR="00191774" w14:paraId="0C85231C" w14:textId="77777777" w:rsidTr="00D26FC7">
        <w:trPr>
          <w:trHeight w:val="253"/>
        </w:trPr>
        <w:tc>
          <w:tcPr>
            <w:tcW w:w="3397" w:type="dxa"/>
          </w:tcPr>
          <w:p w14:paraId="55E3AD46" w14:textId="77777777" w:rsidR="00191774" w:rsidRDefault="00191774"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1A7B2C3A" w14:textId="77777777" w:rsidR="00191774" w:rsidRPr="002A0011" w:rsidRDefault="00191774" w:rsidP="00D26FC7">
            <w:pPr>
              <w:jc w:val="right"/>
              <w:rPr>
                <w:b/>
                <w:sz w:val="22"/>
              </w:rPr>
            </w:pPr>
            <w:r>
              <w:rPr>
                <w:b/>
                <w:sz w:val="22"/>
              </w:rPr>
              <w:t>0</w:t>
            </w:r>
          </w:p>
        </w:tc>
        <w:tc>
          <w:tcPr>
            <w:tcW w:w="1756" w:type="dxa"/>
          </w:tcPr>
          <w:p w14:paraId="025C5FBA" w14:textId="77777777" w:rsidR="00191774" w:rsidRPr="002A0011" w:rsidRDefault="00191774" w:rsidP="00D26FC7">
            <w:pPr>
              <w:jc w:val="right"/>
              <w:rPr>
                <w:b/>
                <w:sz w:val="22"/>
              </w:rPr>
            </w:pPr>
            <w:r>
              <w:rPr>
                <w:b/>
                <w:sz w:val="22"/>
              </w:rPr>
              <w:t>0</w:t>
            </w:r>
          </w:p>
        </w:tc>
        <w:tc>
          <w:tcPr>
            <w:tcW w:w="1756" w:type="dxa"/>
          </w:tcPr>
          <w:p w14:paraId="2CD10DF5" w14:textId="77777777" w:rsidR="00191774" w:rsidRPr="002A0011" w:rsidRDefault="00191774" w:rsidP="00D26FC7">
            <w:pPr>
              <w:jc w:val="right"/>
              <w:rPr>
                <w:b/>
                <w:sz w:val="22"/>
              </w:rPr>
            </w:pPr>
            <w:r>
              <w:rPr>
                <w:b/>
                <w:sz w:val="22"/>
              </w:rPr>
              <w:t>0</w:t>
            </w:r>
          </w:p>
        </w:tc>
        <w:tc>
          <w:tcPr>
            <w:tcW w:w="1756" w:type="dxa"/>
          </w:tcPr>
          <w:p w14:paraId="6B112A00" w14:textId="77777777" w:rsidR="00191774" w:rsidRPr="002A0011" w:rsidRDefault="00191774" w:rsidP="00D26FC7">
            <w:pPr>
              <w:jc w:val="right"/>
              <w:rPr>
                <w:b/>
                <w:sz w:val="22"/>
              </w:rPr>
            </w:pPr>
            <w:r>
              <w:rPr>
                <w:b/>
                <w:sz w:val="22"/>
              </w:rPr>
              <w:t>0</w:t>
            </w:r>
          </w:p>
        </w:tc>
      </w:tr>
    </w:tbl>
    <w:p w14:paraId="6AA0AC3B" w14:textId="77777777" w:rsidR="00191774" w:rsidRDefault="00191774" w:rsidP="00191774">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3FE63474" w14:textId="77777777" w:rsidTr="00D26FC7">
        <w:tc>
          <w:tcPr>
            <w:tcW w:w="3397" w:type="dxa"/>
          </w:tcPr>
          <w:p w14:paraId="30FC4314"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58A62277"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8852504"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6E9F8F9"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9013F4C"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597232EF" w14:textId="77777777" w:rsidTr="00D26FC7">
        <w:tc>
          <w:tcPr>
            <w:tcW w:w="3397" w:type="dxa"/>
          </w:tcPr>
          <w:p w14:paraId="7D772B11" w14:textId="77777777" w:rsidR="00191774" w:rsidRDefault="00191774"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5FBC1EB7"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EF32FEA"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62821140"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2DCBE02"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14:paraId="3D67FF89" w14:textId="77777777" w:rsidTr="00D26FC7">
        <w:tc>
          <w:tcPr>
            <w:tcW w:w="3397" w:type="dxa"/>
          </w:tcPr>
          <w:p w14:paraId="0D18DD5C" w14:textId="77777777" w:rsidR="00191774" w:rsidRDefault="00191774"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0DF0C06E"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681303AA"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C808A71"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2A4BEA4B"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rsidRPr="00345E3E" w14:paraId="5D2966B9" w14:textId="77777777" w:rsidTr="00D26FC7">
        <w:tc>
          <w:tcPr>
            <w:tcW w:w="3397" w:type="dxa"/>
          </w:tcPr>
          <w:p w14:paraId="59C2FEC3" w14:textId="77777777" w:rsidR="00191774" w:rsidRPr="00345E3E" w:rsidRDefault="00191774"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28B4706F"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2D4A13E3"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0DE9C2D6"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5BE43746"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r>
    </w:tbl>
    <w:p w14:paraId="1856AF6F" w14:textId="77777777" w:rsidR="00191774" w:rsidRDefault="00191774" w:rsidP="00191774">
      <w:pPr>
        <w:autoSpaceDE w:val="0"/>
        <w:autoSpaceDN w:val="0"/>
        <w:adjustRightInd w:val="0"/>
        <w:spacing w:line="240" w:lineRule="auto"/>
        <w:jc w:val="both"/>
        <w:rPr>
          <w:rFonts w:cs="Arial"/>
          <w:b/>
          <w:bCs/>
          <w:sz w:val="22"/>
        </w:rPr>
      </w:pPr>
    </w:p>
    <w:p w14:paraId="50950233" w14:textId="77777777" w:rsidR="00191774" w:rsidRDefault="00191774" w:rsidP="00191774">
      <w:pPr>
        <w:autoSpaceDE w:val="0"/>
        <w:autoSpaceDN w:val="0"/>
        <w:adjustRightInd w:val="0"/>
        <w:spacing w:line="240" w:lineRule="auto"/>
        <w:rPr>
          <w:rFonts w:cs="Arial"/>
          <w:b/>
          <w:bCs/>
          <w:sz w:val="22"/>
        </w:rPr>
      </w:pPr>
      <w:r>
        <w:rPr>
          <w:rFonts w:cs="Arial"/>
          <w:b/>
          <w:bCs/>
          <w:sz w:val="22"/>
        </w:rPr>
        <w:t>Indhold og baggrund</w:t>
      </w:r>
    </w:p>
    <w:p w14:paraId="7F82464D" w14:textId="66B76805" w:rsidR="00191774" w:rsidRDefault="00191774" w:rsidP="00191774">
      <w:pPr>
        <w:rPr>
          <w:rFonts w:cs="Arial"/>
          <w:sz w:val="22"/>
        </w:rPr>
      </w:pPr>
      <w:r w:rsidRPr="002B3317">
        <w:rPr>
          <w:rFonts w:cs="Arial"/>
          <w:sz w:val="22"/>
        </w:rPr>
        <w:t>Tårnby Musikskole har ca. 835 aktivitetselever</w:t>
      </w:r>
      <w:r w:rsidR="0044589F">
        <w:rPr>
          <w:rFonts w:cs="Arial"/>
          <w:sz w:val="22"/>
        </w:rPr>
        <w:t>,</w:t>
      </w:r>
      <w:r w:rsidRPr="002B3317">
        <w:rPr>
          <w:rFonts w:cs="Arial"/>
          <w:sz w:val="22"/>
        </w:rPr>
        <w:t xml:space="preserve"> og er en af de få musikskoler på landsplan, som </w:t>
      </w:r>
      <w:r w:rsidRPr="002B3317">
        <w:rPr>
          <w:rFonts w:cs="Arial"/>
          <w:sz w:val="22"/>
          <w:u w:val="single"/>
        </w:rPr>
        <w:t>ikke</w:t>
      </w:r>
      <w:r w:rsidRPr="002B3317">
        <w:rPr>
          <w:rFonts w:cs="Arial"/>
          <w:sz w:val="22"/>
        </w:rPr>
        <w:t xml:space="preserve"> oplever medlemstilbagegang. </w:t>
      </w:r>
    </w:p>
    <w:p w14:paraId="43CFE7C4" w14:textId="6493EB60" w:rsidR="00191774" w:rsidRDefault="00191774" w:rsidP="00191774">
      <w:pPr>
        <w:rPr>
          <w:rFonts w:cs="Arial"/>
          <w:sz w:val="22"/>
        </w:rPr>
      </w:pPr>
      <w:r>
        <w:rPr>
          <w:rFonts w:cs="Arial"/>
          <w:sz w:val="22"/>
        </w:rPr>
        <w:t>Der e</w:t>
      </w:r>
      <w:r w:rsidRPr="002B3317">
        <w:rPr>
          <w:rFonts w:cs="Arial"/>
          <w:sz w:val="22"/>
        </w:rPr>
        <w:t>r mange børn og unge</w:t>
      </w:r>
      <w:r w:rsidR="002578BE">
        <w:rPr>
          <w:rFonts w:cs="Arial"/>
          <w:sz w:val="22"/>
        </w:rPr>
        <w:t xml:space="preserve"> i</w:t>
      </w:r>
      <w:r>
        <w:rPr>
          <w:rFonts w:cs="Arial"/>
          <w:sz w:val="22"/>
        </w:rPr>
        <w:t xml:space="preserve"> Tårnby</w:t>
      </w:r>
      <w:r w:rsidRPr="002B3317">
        <w:rPr>
          <w:rFonts w:cs="Arial"/>
          <w:sz w:val="22"/>
        </w:rPr>
        <w:t>, som nyder godt både af den umiddelbare glæde ved musikken og de afledte effekter som øget indlæring og evne til fordybelse, bedre samarbejdsevner og forståelse for og deltagelse i fællesskaber.</w:t>
      </w:r>
    </w:p>
    <w:p w14:paraId="19FB2458" w14:textId="44BF76B2" w:rsidR="00191774" w:rsidRDefault="00026195" w:rsidP="00191774">
      <w:pPr>
        <w:rPr>
          <w:rFonts w:cs="Arial"/>
          <w:sz w:val="22"/>
        </w:rPr>
      </w:pPr>
      <w:r w:rsidRPr="001204D7">
        <w:rPr>
          <w:rFonts w:cs="Arial"/>
          <w:noProof/>
          <w:sz w:val="22"/>
        </w:rPr>
        <w:drawing>
          <wp:inline distT="0" distB="0" distL="0" distR="0" wp14:anchorId="00395539" wp14:editId="328714EB">
            <wp:extent cx="5248275" cy="1161357"/>
            <wp:effectExtent l="0" t="0" r="0" b="127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95288" cy="1171760"/>
                    </a:xfrm>
                    <a:prstGeom prst="rect">
                      <a:avLst/>
                    </a:prstGeom>
                  </pic:spPr>
                </pic:pic>
              </a:graphicData>
            </a:graphic>
          </wp:inline>
        </w:drawing>
      </w:r>
    </w:p>
    <w:p w14:paraId="52AE0B26" w14:textId="450C47CB" w:rsidR="00191774" w:rsidRDefault="00191774" w:rsidP="00191774">
      <w:pPr>
        <w:rPr>
          <w:rFonts w:cs="Arial"/>
          <w:sz w:val="22"/>
        </w:rPr>
      </w:pPr>
    </w:p>
    <w:p w14:paraId="527FC8A0" w14:textId="77777777" w:rsidR="00191774" w:rsidRPr="002B3317" w:rsidRDefault="00191774" w:rsidP="00191774">
      <w:pPr>
        <w:autoSpaceDE w:val="0"/>
        <w:autoSpaceDN w:val="0"/>
        <w:adjustRightInd w:val="0"/>
        <w:spacing w:line="240" w:lineRule="auto"/>
        <w:jc w:val="both"/>
        <w:rPr>
          <w:rFonts w:cs="Arial"/>
          <w:b/>
          <w:bCs/>
          <w:sz w:val="22"/>
        </w:rPr>
      </w:pPr>
      <w:r w:rsidRPr="002B3317">
        <w:rPr>
          <w:rFonts w:cs="Arial"/>
          <w:b/>
          <w:bCs/>
          <w:sz w:val="22"/>
        </w:rPr>
        <w:t>Målgruppe</w:t>
      </w:r>
    </w:p>
    <w:p w14:paraId="0B408628" w14:textId="77777777" w:rsidR="00191774" w:rsidRPr="002B3317" w:rsidRDefault="00191774" w:rsidP="00191774">
      <w:pPr>
        <w:autoSpaceDE w:val="0"/>
        <w:autoSpaceDN w:val="0"/>
        <w:adjustRightInd w:val="0"/>
        <w:spacing w:line="240" w:lineRule="auto"/>
        <w:jc w:val="both"/>
        <w:rPr>
          <w:rFonts w:cs="Arial"/>
          <w:sz w:val="22"/>
        </w:rPr>
      </w:pPr>
      <w:r w:rsidRPr="002B3317">
        <w:rPr>
          <w:rFonts w:cs="Arial"/>
          <w:sz w:val="22"/>
        </w:rPr>
        <w:t>Børn og unge i Tårnby Kommune</w:t>
      </w:r>
      <w:r>
        <w:rPr>
          <w:rFonts w:cs="Arial"/>
          <w:sz w:val="22"/>
        </w:rPr>
        <w:t>/forældrene.</w:t>
      </w:r>
    </w:p>
    <w:p w14:paraId="456772D0" w14:textId="77777777" w:rsidR="00191774" w:rsidRPr="002B3317" w:rsidRDefault="00191774" w:rsidP="00191774">
      <w:pPr>
        <w:jc w:val="both"/>
        <w:rPr>
          <w:rFonts w:cs="Arial"/>
          <w:sz w:val="22"/>
        </w:rPr>
      </w:pPr>
    </w:p>
    <w:p w14:paraId="2CAC7DF0" w14:textId="77777777" w:rsidR="00191774" w:rsidRPr="002B3317" w:rsidRDefault="00191774" w:rsidP="00191774">
      <w:pPr>
        <w:autoSpaceDE w:val="0"/>
        <w:autoSpaceDN w:val="0"/>
        <w:adjustRightInd w:val="0"/>
        <w:spacing w:line="240" w:lineRule="auto"/>
        <w:jc w:val="both"/>
        <w:rPr>
          <w:rFonts w:cs="Arial"/>
          <w:b/>
          <w:bCs/>
          <w:sz w:val="22"/>
        </w:rPr>
      </w:pPr>
      <w:r w:rsidRPr="002B3317">
        <w:rPr>
          <w:rFonts w:cs="Arial"/>
          <w:b/>
          <w:bCs/>
          <w:sz w:val="22"/>
        </w:rPr>
        <w:t>Økonomisk effekt</w:t>
      </w:r>
    </w:p>
    <w:p w14:paraId="7E9B4504" w14:textId="5C8477F6" w:rsidR="00B7013B" w:rsidRPr="00803AA5" w:rsidRDefault="00191774" w:rsidP="00191774">
      <w:pPr>
        <w:autoSpaceDE w:val="0"/>
        <w:autoSpaceDN w:val="0"/>
        <w:adjustRightInd w:val="0"/>
        <w:spacing w:line="240" w:lineRule="auto"/>
        <w:rPr>
          <w:rFonts w:cs="Arial"/>
          <w:sz w:val="22"/>
        </w:rPr>
      </w:pPr>
      <w:r w:rsidRPr="002B3317">
        <w:rPr>
          <w:rFonts w:cs="Arial"/>
          <w:sz w:val="22"/>
        </w:rPr>
        <w:t>Den foreslåede takststigning på 1</w:t>
      </w:r>
      <w:r>
        <w:rPr>
          <w:rFonts w:cs="Arial"/>
          <w:sz w:val="22"/>
        </w:rPr>
        <w:t>5</w:t>
      </w:r>
      <w:r w:rsidRPr="002B3317">
        <w:rPr>
          <w:rFonts w:cs="Arial"/>
          <w:sz w:val="22"/>
        </w:rPr>
        <w:t xml:space="preserve"> % vil give en indtægt på ca. </w:t>
      </w:r>
      <w:r w:rsidR="002578BE">
        <w:rPr>
          <w:rFonts w:cs="Arial"/>
          <w:sz w:val="22"/>
        </w:rPr>
        <w:t>0,</w:t>
      </w:r>
      <w:r>
        <w:rPr>
          <w:rFonts w:cs="Arial"/>
          <w:sz w:val="22"/>
        </w:rPr>
        <w:t>163</w:t>
      </w:r>
      <w:r w:rsidR="002578BE">
        <w:rPr>
          <w:rFonts w:cs="Arial"/>
          <w:sz w:val="22"/>
        </w:rPr>
        <w:t xml:space="preserve"> mio.</w:t>
      </w:r>
      <w:r w:rsidRPr="002B3317">
        <w:rPr>
          <w:rFonts w:cs="Arial"/>
          <w:sz w:val="22"/>
        </w:rPr>
        <w:t xml:space="preserve"> kr.</w:t>
      </w:r>
      <w:r>
        <w:rPr>
          <w:rFonts w:cs="Arial"/>
          <w:sz w:val="22"/>
        </w:rPr>
        <w:t xml:space="preserve"> </w:t>
      </w:r>
      <w:r w:rsidR="0044589F">
        <w:rPr>
          <w:rFonts w:cs="Arial"/>
          <w:sz w:val="22"/>
        </w:rPr>
        <w:t>F.eks.</w:t>
      </w:r>
      <w:r>
        <w:rPr>
          <w:rFonts w:cs="Arial"/>
          <w:sz w:val="22"/>
        </w:rPr>
        <w:t xml:space="preserve"> vil de 10 rater årligt for 25 min. soloundervisning på et instrument i 2024 stige fra 340 kr. til 374 kr.</w:t>
      </w:r>
      <w:r w:rsidR="0044589F">
        <w:rPr>
          <w:rFonts w:cs="Arial"/>
          <w:sz w:val="22"/>
        </w:rPr>
        <w:t>,</w:t>
      </w:r>
      <w:r>
        <w:rPr>
          <w:rFonts w:cs="Arial"/>
          <w:sz w:val="22"/>
        </w:rPr>
        <w:t xml:space="preserve"> og undervisning for hold </w:t>
      </w:r>
      <w:r w:rsidR="002578BE">
        <w:rPr>
          <w:rFonts w:cs="Arial"/>
          <w:sz w:val="22"/>
        </w:rPr>
        <w:t>på</w:t>
      </w:r>
      <w:r>
        <w:rPr>
          <w:rFonts w:cs="Arial"/>
          <w:sz w:val="22"/>
        </w:rPr>
        <w:t xml:space="preserve"> </w:t>
      </w:r>
      <w:r w:rsidR="002578BE">
        <w:rPr>
          <w:rFonts w:cs="Arial"/>
          <w:sz w:val="22"/>
        </w:rPr>
        <w:t>m</w:t>
      </w:r>
      <w:r>
        <w:rPr>
          <w:rFonts w:cs="Arial"/>
          <w:sz w:val="22"/>
        </w:rPr>
        <w:t>usikværkestedet</w:t>
      </w:r>
      <w:r w:rsidR="002578BE">
        <w:rPr>
          <w:rFonts w:cs="Arial"/>
          <w:sz w:val="22"/>
        </w:rPr>
        <w:t xml:space="preserve"> </w:t>
      </w:r>
      <w:r w:rsidR="0044589F">
        <w:rPr>
          <w:rFonts w:cs="Arial"/>
          <w:sz w:val="22"/>
        </w:rPr>
        <w:t>–</w:t>
      </w:r>
      <w:r>
        <w:rPr>
          <w:rFonts w:cs="Arial"/>
          <w:sz w:val="22"/>
        </w:rPr>
        <w:t xml:space="preserve"> også 10 rater</w:t>
      </w:r>
      <w:r w:rsidR="0044589F">
        <w:rPr>
          <w:rFonts w:cs="Arial"/>
          <w:sz w:val="22"/>
        </w:rPr>
        <w:t xml:space="preserve"> – </w:t>
      </w:r>
      <w:r>
        <w:rPr>
          <w:rFonts w:cs="Arial"/>
          <w:sz w:val="22"/>
        </w:rPr>
        <w:t xml:space="preserve">vil i 2024 stige fra 235 kr. til 258 kr. </w:t>
      </w:r>
    </w:p>
    <w:p w14:paraId="788FC1CF" w14:textId="77777777" w:rsidR="00B7013B" w:rsidRDefault="00B7013B" w:rsidP="00191774">
      <w:pPr>
        <w:autoSpaceDE w:val="0"/>
        <w:autoSpaceDN w:val="0"/>
        <w:adjustRightInd w:val="0"/>
        <w:spacing w:line="240" w:lineRule="auto"/>
        <w:rPr>
          <w:rFonts w:cs="Arial"/>
          <w:b/>
          <w:bCs/>
          <w:sz w:val="22"/>
        </w:rPr>
      </w:pPr>
    </w:p>
    <w:p w14:paraId="69AC4E88" w14:textId="25B3AA0F" w:rsidR="00191774" w:rsidRPr="002B3317" w:rsidRDefault="00191774" w:rsidP="00191774">
      <w:pPr>
        <w:autoSpaceDE w:val="0"/>
        <w:autoSpaceDN w:val="0"/>
        <w:adjustRightInd w:val="0"/>
        <w:spacing w:line="240" w:lineRule="auto"/>
        <w:rPr>
          <w:rFonts w:cs="Arial"/>
          <w:b/>
          <w:bCs/>
          <w:sz w:val="22"/>
        </w:rPr>
      </w:pPr>
      <w:r w:rsidRPr="002B3317">
        <w:rPr>
          <w:rFonts w:cs="Arial"/>
          <w:b/>
          <w:bCs/>
          <w:sz w:val="22"/>
        </w:rPr>
        <w:t>Konsekvenser</w:t>
      </w:r>
    </w:p>
    <w:p w14:paraId="124DA807" w14:textId="77777777" w:rsidR="00191774" w:rsidRPr="002B3317" w:rsidRDefault="00191774" w:rsidP="00191774">
      <w:pPr>
        <w:autoSpaceDE w:val="0"/>
        <w:autoSpaceDN w:val="0"/>
        <w:adjustRightInd w:val="0"/>
        <w:spacing w:line="240" w:lineRule="auto"/>
        <w:rPr>
          <w:rFonts w:cs="Arial"/>
          <w:b/>
          <w:bCs/>
          <w:sz w:val="22"/>
        </w:rPr>
      </w:pPr>
      <w:r w:rsidRPr="002B3317">
        <w:rPr>
          <w:rFonts w:cs="Arial"/>
          <w:sz w:val="22"/>
        </w:rPr>
        <w:t>En takststigning på 1</w:t>
      </w:r>
      <w:r>
        <w:rPr>
          <w:rFonts w:cs="Arial"/>
          <w:sz w:val="22"/>
        </w:rPr>
        <w:t>5</w:t>
      </w:r>
      <w:r w:rsidRPr="002B3317">
        <w:rPr>
          <w:rFonts w:cs="Arial"/>
          <w:sz w:val="22"/>
        </w:rPr>
        <w:t xml:space="preserve"> % er en </w:t>
      </w:r>
      <w:r>
        <w:rPr>
          <w:rFonts w:cs="Arial"/>
          <w:sz w:val="22"/>
        </w:rPr>
        <w:t xml:space="preserve">forholdsvis </w:t>
      </w:r>
      <w:r w:rsidRPr="002B3317">
        <w:rPr>
          <w:rFonts w:cs="Arial"/>
          <w:sz w:val="22"/>
        </w:rPr>
        <w:t xml:space="preserve">stor stigning for musikskolen, da musikskolen i forvejen er et </w:t>
      </w:r>
      <w:r>
        <w:rPr>
          <w:rFonts w:cs="Arial"/>
          <w:sz w:val="22"/>
        </w:rPr>
        <w:t xml:space="preserve">relativt </w:t>
      </w:r>
      <w:r w:rsidRPr="002B3317">
        <w:rPr>
          <w:rFonts w:cs="Arial"/>
          <w:sz w:val="22"/>
        </w:rPr>
        <w:t>dyrt fritidstilbud for kommunens børn og unge. Man må forvente, at nogle elever vil falde fra</w:t>
      </w:r>
      <w:r>
        <w:rPr>
          <w:rFonts w:cs="Arial"/>
          <w:sz w:val="22"/>
        </w:rPr>
        <w:t>.</w:t>
      </w:r>
      <w:r w:rsidRPr="002B3317">
        <w:rPr>
          <w:rFonts w:cs="Arial"/>
          <w:sz w:val="22"/>
        </w:rPr>
        <w:t xml:space="preserve"> </w:t>
      </w:r>
      <w:r>
        <w:rPr>
          <w:rFonts w:cs="Arial"/>
          <w:sz w:val="22"/>
        </w:rPr>
        <w:t xml:space="preserve"> </w:t>
      </w:r>
    </w:p>
    <w:p w14:paraId="4833C83E" w14:textId="60FAF38E" w:rsidR="00191774" w:rsidRDefault="00191774" w:rsidP="00191774">
      <w:pPr>
        <w:autoSpaceDE w:val="0"/>
        <w:autoSpaceDN w:val="0"/>
        <w:adjustRightInd w:val="0"/>
        <w:spacing w:line="240" w:lineRule="auto"/>
        <w:rPr>
          <w:rFonts w:cs="Arial"/>
          <w:sz w:val="22"/>
        </w:rPr>
      </w:pPr>
      <w:r>
        <w:rPr>
          <w:rFonts w:cs="Arial"/>
          <w:sz w:val="22"/>
        </w:rPr>
        <w:t>Tårnby Musikskole vurderer,</w:t>
      </w:r>
      <w:r w:rsidRPr="002B3317">
        <w:rPr>
          <w:rFonts w:cs="Arial"/>
          <w:sz w:val="22"/>
        </w:rPr>
        <w:t xml:space="preserve"> at den reelle stigning i indtægten vil ligge under de 1</w:t>
      </w:r>
      <w:r>
        <w:rPr>
          <w:rFonts w:cs="Arial"/>
          <w:sz w:val="22"/>
        </w:rPr>
        <w:t>5</w:t>
      </w:r>
      <w:r w:rsidR="0044589F">
        <w:rPr>
          <w:rFonts w:cs="Arial"/>
          <w:sz w:val="22"/>
        </w:rPr>
        <w:t xml:space="preserve"> </w:t>
      </w:r>
      <w:r w:rsidRPr="002B3317">
        <w:rPr>
          <w:rFonts w:cs="Arial"/>
          <w:sz w:val="22"/>
        </w:rPr>
        <w:t xml:space="preserve">%, og at musikskolen </w:t>
      </w:r>
      <w:r>
        <w:rPr>
          <w:rFonts w:cs="Arial"/>
          <w:sz w:val="22"/>
        </w:rPr>
        <w:t>kan komme</w:t>
      </w:r>
      <w:r w:rsidRPr="002B3317">
        <w:rPr>
          <w:rFonts w:cs="Arial"/>
          <w:sz w:val="22"/>
        </w:rPr>
        <w:t xml:space="preserve"> til at stå med tomme pladser. </w:t>
      </w:r>
    </w:p>
    <w:p w14:paraId="0595D91B" w14:textId="77777777" w:rsidR="00191774" w:rsidRPr="002B3317" w:rsidRDefault="00191774" w:rsidP="00191774">
      <w:pPr>
        <w:autoSpaceDE w:val="0"/>
        <w:autoSpaceDN w:val="0"/>
        <w:adjustRightInd w:val="0"/>
        <w:spacing w:line="240" w:lineRule="auto"/>
        <w:rPr>
          <w:rFonts w:cs="Arial"/>
          <w:sz w:val="22"/>
        </w:rPr>
      </w:pPr>
    </w:p>
    <w:p w14:paraId="60B68778"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Afledte konsekvenser</w:t>
      </w:r>
    </w:p>
    <w:p w14:paraId="4C5EB94D" w14:textId="414565E8" w:rsidR="00B7013B" w:rsidRPr="0044766D" w:rsidRDefault="00191774" w:rsidP="00191774">
      <w:pPr>
        <w:rPr>
          <w:sz w:val="22"/>
        </w:rPr>
      </w:pPr>
      <w:r w:rsidRPr="00E147EC">
        <w:rPr>
          <w:sz w:val="22"/>
        </w:rPr>
        <w:t>Ingen</w:t>
      </w:r>
      <w:r>
        <w:rPr>
          <w:sz w:val="22"/>
        </w:rPr>
        <w:t>.</w:t>
      </w:r>
    </w:p>
    <w:p w14:paraId="771723E2" w14:textId="77777777" w:rsidR="00191774" w:rsidRPr="00F87D9D" w:rsidRDefault="00191774" w:rsidP="00191774">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191774" w14:paraId="5600ACD2" w14:textId="77777777" w:rsidTr="00D26FC7">
        <w:trPr>
          <w:trHeight w:hRule="exact" w:val="567"/>
        </w:trPr>
        <w:tc>
          <w:tcPr>
            <w:tcW w:w="1980" w:type="dxa"/>
            <w:shd w:val="clear" w:color="auto" w:fill="BFBFBF" w:themeFill="background1" w:themeFillShade="BF"/>
          </w:tcPr>
          <w:p w14:paraId="4DC8965A"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233CE146" w14:textId="25DE9328" w:rsidR="00191774" w:rsidRPr="00EF0AA7" w:rsidRDefault="00A67931" w:rsidP="00D26FC7">
            <w:pPr>
              <w:pStyle w:val="Overskrift2"/>
              <w:rPr>
                <w:b w:val="0"/>
                <w:bCs w:val="0"/>
              </w:rPr>
            </w:pPr>
            <w:bookmarkStart w:id="127" w:name="_Toc136594399"/>
            <w:bookmarkStart w:id="128" w:name="_Toc146127759"/>
            <w:r>
              <w:rPr>
                <w:b w:val="0"/>
                <w:bCs w:val="0"/>
              </w:rPr>
              <w:t xml:space="preserve">4.7 </w:t>
            </w:r>
            <w:r w:rsidR="00191774" w:rsidRPr="00EF0AA7">
              <w:rPr>
                <w:b w:val="0"/>
                <w:bCs w:val="0"/>
              </w:rPr>
              <w:t xml:space="preserve">Kulturzonen - brugerdrevet kulturhus </w:t>
            </w:r>
            <w:r>
              <w:rPr>
                <w:b w:val="0"/>
                <w:bCs w:val="0"/>
              </w:rPr>
              <w:t>(</w:t>
            </w:r>
            <w:r w:rsidR="00191774" w:rsidRPr="00EF0AA7">
              <w:rPr>
                <w:b w:val="0"/>
                <w:bCs w:val="0"/>
              </w:rPr>
              <w:t xml:space="preserve">besparelse </w:t>
            </w:r>
            <w:r w:rsidR="00191774">
              <w:rPr>
                <w:b w:val="0"/>
                <w:bCs w:val="0"/>
              </w:rPr>
              <w:t>1</w:t>
            </w:r>
            <w:r w:rsidR="00191774" w:rsidRPr="00EF0AA7">
              <w:rPr>
                <w:b w:val="0"/>
                <w:bCs w:val="0"/>
              </w:rPr>
              <w:t xml:space="preserve"> stilling</w:t>
            </w:r>
            <w:bookmarkEnd w:id="127"/>
            <w:r>
              <w:rPr>
                <w:b w:val="0"/>
                <w:bCs w:val="0"/>
              </w:rPr>
              <w:t>)</w:t>
            </w:r>
            <w:bookmarkEnd w:id="128"/>
          </w:p>
        </w:tc>
        <w:tc>
          <w:tcPr>
            <w:tcW w:w="2551" w:type="dxa"/>
            <w:shd w:val="clear" w:color="auto" w:fill="BFBFBF" w:themeFill="background1" w:themeFillShade="BF"/>
          </w:tcPr>
          <w:p w14:paraId="719B0774"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6379E2DA" w14:textId="09876CAB" w:rsidR="00191774" w:rsidRPr="00162342" w:rsidRDefault="00A67931" w:rsidP="00D26FC7">
            <w:pPr>
              <w:autoSpaceDE w:val="0"/>
              <w:autoSpaceDN w:val="0"/>
              <w:adjustRightInd w:val="0"/>
              <w:spacing w:line="240" w:lineRule="auto"/>
              <w:jc w:val="both"/>
              <w:rPr>
                <w:rFonts w:cs="Arial"/>
                <w:bCs/>
                <w:sz w:val="22"/>
              </w:rPr>
            </w:pPr>
            <w:r>
              <w:rPr>
                <w:rFonts w:cs="Arial"/>
                <w:bCs/>
                <w:sz w:val="22"/>
              </w:rPr>
              <w:t>4.</w:t>
            </w:r>
            <w:r w:rsidR="00026195">
              <w:rPr>
                <w:rFonts w:cs="Arial"/>
                <w:bCs/>
                <w:sz w:val="22"/>
              </w:rPr>
              <w:t>7</w:t>
            </w:r>
          </w:p>
        </w:tc>
      </w:tr>
      <w:tr w:rsidR="00191774" w14:paraId="499E4D03" w14:textId="77777777" w:rsidTr="00D26FC7">
        <w:trPr>
          <w:trHeight w:hRule="exact" w:val="567"/>
        </w:trPr>
        <w:tc>
          <w:tcPr>
            <w:tcW w:w="1980" w:type="dxa"/>
            <w:shd w:val="clear" w:color="auto" w:fill="BFBFBF" w:themeFill="background1" w:themeFillShade="BF"/>
          </w:tcPr>
          <w:p w14:paraId="72F2D625"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690E2BD2"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Kultur og fritidsudvalget</w:t>
            </w:r>
          </w:p>
        </w:tc>
        <w:tc>
          <w:tcPr>
            <w:tcW w:w="2551" w:type="dxa"/>
            <w:shd w:val="clear" w:color="auto" w:fill="BFBFBF" w:themeFill="background1" w:themeFillShade="BF"/>
          </w:tcPr>
          <w:p w14:paraId="5FB40429" w14:textId="77777777" w:rsidR="00191774" w:rsidRPr="00162342" w:rsidRDefault="00191774" w:rsidP="00D26FC7">
            <w:pPr>
              <w:autoSpaceDE w:val="0"/>
              <w:autoSpaceDN w:val="0"/>
              <w:adjustRightInd w:val="0"/>
              <w:spacing w:line="240" w:lineRule="auto"/>
              <w:jc w:val="both"/>
              <w:rPr>
                <w:rFonts w:cs="Arial"/>
                <w:b/>
                <w:bCs/>
                <w:sz w:val="22"/>
              </w:rPr>
            </w:pPr>
            <w:r w:rsidRPr="00CF5D8A">
              <w:rPr>
                <w:rFonts w:cs="Arial"/>
                <w:b/>
                <w:bCs/>
                <w:sz w:val="22"/>
              </w:rPr>
              <w:t>Forslagstype (B/I/O/U)</w:t>
            </w:r>
          </w:p>
        </w:tc>
        <w:tc>
          <w:tcPr>
            <w:tcW w:w="929" w:type="dxa"/>
            <w:shd w:val="clear" w:color="auto" w:fill="BFBFBF" w:themeFill="background1" w:themeFillShade="BF"/>
          </w:tcPr>
          <w:p w14:paraId="18106FD0"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B</w:t>
            </w:r>
          </w:p>
        </w:tc>
      </w:tr>
      <w:tr w:rsidR="00191774" w14:paraId="0E29B696" w14:textId="77777777" w:rsidTr="00D26FC7">
        <w:trPr>
          <w:trHeight w:hRule="exact" w:val="567"/>
        </w:trPr>
        <w:tc>
          <w:tcPr>
            <w:tcW w:w="1980" w:type="dxa"/>
            <w:shd w:val="clear" w:color="auto" w:fill="BFBFBF" w:themeFill="background1" w:themeFillShade="BF"/>
          </w:tcPr>
          <w:p w14:paraId="58FD4CBF"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0876215E"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Fritidsaktiviteter</w:t>
            </w:r>
          </w:p>
        </w:tc>
        <w:tc>
          <w:tcPr>
            <w:tcW w:w="2551" w:type="dxa"/>
            <w:shd w:val="clear" w:color="auto" w:fill="BFBFBF" w:themeFill="background1" w:themeFillShade="BF"/>
          </w:tcPr>
          <w:p w14:paraId="36EACECB"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690C0BB3"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J</w:t>
            </w:r>
          </w:p>
        </w:tc>
      </w:tr>
    </w:tbl>
    <w:p w14:paraId="714E42D3" w14:textId="77777777" w:rsidR="00191774" w:rsidRDefault="00191774" w:rsidP="00191774">
      <w:pPr>
        <w:autoSpaceDE w:val="0"/>
        <w:autoSpaceDN w:val="0"/>
        <w:adjustRightInd w:val="0"/>
        <w:spacing w:line="240" w:lineRule="auto"/>
        <w:jc w:val="both"/>
        <w:rPr>
          <w:rFonts w:cs="Arial"/>
          <w:b/>
          <w:bCs/>
          <w:sz w:val="22"/>
        </w:rPr>
      </w:pPr>
    </w:p>
    <w:p w14:paraId="12DDD3EF" w14:textId="77777777" w:rsidR="00191774" w:rsidRDefault="00191774" w:rsidP="00191774">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15544810" w14:textId="77777777" w:rsidTr="00D26FC7">
        <w:trPr>
          <w:trHeight w:val="253"/>
        </w:trPr>
        <w:tc>
          <w:tcPr>
            <w:tcW w:w="3397" w:type="dxa"/>
          </w:tcPr>
          <w:p w14:paraId="63183EB4"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342A7926"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5C768703"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A26609F"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3D558822"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582F01A7" w14:textId="77777777" w:rsidTr="00D26FC7">
        <w:trPr>
          <w:trHeight w:val="253"/>
        </w:trPr>
        <w:tc>
          <w:tcPr>
            <w:tcW w:w="3397" w:type="dxa"/>
          </w:tcPr>
          <w:p w14:paraId="5D5D3AC5" w14:textId="77777777" w:rsidR="00191774" w:rsidRDefault="00191774"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5CA470CE" w14:textId="77777777" w:rsidR="00191774" w:rsidRPr="002A0011" w:rsidRDefault="00191774" w:rsidP="00D26FC7">
            <w:pPr>
              <w:jc w:val="right"/>
              <w:rPr>
                <w:sz w:val="22"/>
              </w:rPr>
            </w:pPr>
            <w:r>
              <w:rPr>
                <w:sz w:val="22"/>
              </w:rPr>
              <w:t>-522</w:t>
            </w:r>
          </w:p>
        </w:tc>
        <w:tc>
          <w:tcPr>
            <w:tcW w:w="1756" w:type="dxa"/>
          </w:tcPr>
          <w:p w14:paraId="2B88757D" w14:textId="77777777" w:rsidR="00191774" w:rsidRPr="002A0011" w:rsidRDefault="00191774" w:rsidP="00D26FC7">
            <w:pPr>
              <w:jc w:val="right"/>
              <w:rPr>
                <w:sz w:val="22"/>
              </w:rPr>
            </w:pPr>
            <w:r>
              <w:rPr>
                <w:sz w:val="22"/>
              </w:rPr>
              <w:t>-522</w:t>
            </w:r>
          </w:p>
        </w:tc>
        <w:tc>
          <w:tcPr>
            <w:tcW w:w="1756" w:type="dxa"/>
          </w:tcPr>
          <w:p w14:paraId="2D101068" w14:textId="77777777" w:rsidR="00191774" w:rsidRPr="002A0011" w:rsidRDefault="00191774" w:rsidP="00D26FC7">
            <w:pPr>
              <w:jc w:val="right"/>
              <w:rPr>
                <w:sz w:val="22"/>
              </w:rPr>
            </w:pPr>
            <w:r>
              <w:rPr>
                <w:sz w:val="22"/>
              </w:rPr>
              <w:t>-522</w:t>
            </w:r>
          </w:p>
        </w:tc>
        <w:tc>
          <w:tcPr>
            <w:tcW w:w="1756" w:type="dxa"/>
          </w:tcPr>
          <w:p w14:paraId="5C523102" w14:textId="77777777" w:rsidR="00191774" w:rsidRPr="002A0011" w:rsidRDefault="00191774" w:rsidP="00D26FC7">
            <w:pPr>
              <w:jc w:val="right"/>
              <w:rPr>
                <w:sz w:val="22"/>
              </w:rPr>
            </w:pPr>
            <w:r>
              <w:rPr>
                <w:sz w:val="22"/>
              </w:rPr>
              <w:t>-522</w:t>
            </w:r>
          </w:p>
        </w:tc>
      </w:tr>
      <w:tr w:rsidR="00191774" w14:paraId="67E0BE71" w14:textId="77777777" w:rsidTr="00D26FC7">
        <w:trPr>
          <w:trHeight w:val="253"/>
        </w:trPr>
        <w:tc>
          <w:tcPr>
            <w:tcW w:w="3397" w:type="dxa"/>
          </w:tcPr>
          <w:p w14:paraId="1E5F3B09" w14:textId="77777777" w:rsidR="00191774" w:rsidRDefault="00191774" w:rsidP="00D26FC7">
            <w:pPr>
              <w:autoSpaceDE w:val="0"/>
              <w:autoSpaceDN w:val="0"/>
              <w:adjustRightInd w:val="0"/>
              <w:spacing w:line="240" w:lineRule="auto"/>
              <w:jc w:val="both"/>
              <w:rPr>
                <w:rFonts w:cs="Arial"/>
                <w:sz w:val="22"/>
              </w:rPr>
            </w:pPr>
            <w:r>
              <w:rPr>
                <w:rFonts w:cs="Arial"/>
                <w:sz w:val="22"/>
              </w:rPr>
              <w:t>Øvr. driftsudgifter</w:t>
            </w:r>
          </w:p>
        </w:tc>
        <w:tc>
          <w:tcPr>
            <w:tcW w:w="1473" w:type="dxa"/>
          </w:tcPr>
          <w:p w14:paraId="46689A2B" w14:textId="77777777" w:rsidR="00191774" w:rsidRPr="002A0011" w:rsidRDefault="00191774" w:rsidP="00D26FC7">
            <w:pPr>
              <w:jc w:val="right"/>
              <w:rPr>
                <w:sz w:val="22"/>
              </w:rPr>
            </w:pPr>
            <w:r>
              <w:rPr>
                <w:sz w:val="22"/>
              </w:rPr>
              <w:t>0</w:t>
            </w:r>
          </w:p>
        </w:tc>
        <w:tc>
          <w:tcPr>
            <w:tcW w:w="1756" w:type="dxa"/>
          </w:tcPr>
          <w:p w14:paraId="35EF2B8E" w14:textId="77777777" w:rsidR="00191774" w:rsidRPr="002A0011" w:rsidRDefault="00191774" w:rsidP="00D26FC7">
            <w:pPr>
              <w:jc w:val="right"/>
              <w:rPr>
                <w:sz w:val="22"/>
              </w:rPr>
            </w:pPr>
            <w:r>
              <w:rPr>
                <w:sz w:val="22"/>
              </w:rPr>
              <w:t>0</w:t>
            </w:r>
          </w:p>
        </w:tc>
        <w:tc>
          <w:tcPr>
            <w:tcW w:w="1756" w:type="dxa"/>
          </w:tcPr>
          <w:p w14:paraId="3366A873" w14:textId="77777777" w:rsidR="00191774" w:rsidRPr="002A0011" w:rsidRDefault="00191774" w:rsidP="00D26FC7">
            <w:pPr>
              <w:jc w:val="right"/>
              <w:rPr>
                <w:sz w:val="22"/>
              </w:rPr>
            </w:pPr>
            <w:r>
              <w:rPr>
                <w:sz w:val="22"/>
              </w:rPr>
              <w:t>0</w:t>
            </w:r>
          </w:p>
        </w:tc>
        <w:tc>
          <w:tcPr>
            <w:tcW w:w="1756" w:type="dxa"/>
          </w:tcPr>
          <w:p w14:paraId="045910A8" w14:textId="77777777" w:rsidR="00191774" w:rsidRPr="002A0011" w:rsidRDefault="00191774" w:rsidP="00D26FC7">
            <w:pPr>
              <w:jc w:val="right"/>
              <w:rPr>
                <w:sz w:val="22"/>
              </w:rPr>
            </w:pPr>
            <w:r>
              <w:rPr>
                <w:sz w:val="22"/>
              </w:rPr>
              <w:t>0</w:t>
            </w:r>
          </w:p>
        </w:tc>
      </w:tr>
      <w:tr w:rsidR="00191774" w14:paraId="18CB81AC" w14:textId="77777777" w:rsidTr="00D26FC7">
        <w:trPr>
          <w:trHeight w:val="253"/>
        </w:trPr>
        <w:tc>
          <w:tcPr>
            <w:tcW w:w="3397" w:type="dxa"/>
          </w:tcPr>
          <w:p w14:paraId="33F6E4D8" w14:textId="77777777" w:rsidR="00191774" w:rsidRDefault="00191774"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21B60C9C" w14:textId="77777777" w:rsidR="00191774" w:rsidRPr="002A0011" w:rsidRDefault="00191774" w:rsidP="00D26FC7">
            <w:pPr>
              <w:jc w:val="right"/>
              <w:rPr>
                <w:sz w:val="22"/>
              </w:rPr>
            </w:pPr>
            <w:r>
              <w:rPr>
                <w:sz w:val="22"/>
              </w:rPr>
              <w:t>0</w:t>
            </w:r>
          </w:p>
        </w:tc>
        <w:tc>
          <w:tcPr>
            <w:tcW w:w="1756" w:type="dxa"/>
          </w:tcPr>
          <w:p w14:paraId="600E83DA" w14:textId="77777777" w:rsidR="00191774" w:rsidRPr="002A0011" w:rsidRDefault="00191774" w:rsidP="00D26FC7">
            <w:pPr>
              <w:jc w:val="right"/>
              <w:rPr>
                <w:sz w:val="22"/>
              </w:rPr>
            </w:pPr>
            <w:r>
              <w:rPr>
                <w:sz w:val="22"/>
              </w:rPr>
              <w:t>0</w:t>
            </w:r>
          </w:p>
        </w:tc>
        <w:tc>
          <w:tcPr>
            <w:tcW w:w="1756" w:type="dxa"/>
          </w:tcPr>
          <w:p w14:paraId="27E53177" w14:textId="77777777" w:rsidR="00191774" w:rsidRPr="002A0011" w:rsidRDefault="00191774" w:rsidP="00D26FC7">
            <w:pPr>
              <w:jc w:val="right"/>
              <w:rPr>
                <w:sz w:val="22"/>
              </w:rPr>
            </w:pPr>
            <w:r>
              <w:rPr>
                <w:sz w:val="22"/>
              </w:rPr>
              <w:t>0</w:t>
            </w:r>
          </w:p>
        </w:tc>
        <w:tc>
          <w:tcPr>
            <w:tcW w:w="1756" w:type="dxa"/>
          </w:tcPr>
          <w:p w14:paraId="1EA771F5" w14:textId="77777777" w:rsidR="00191774" w:rsidRPr="002A0011" w:rsidRDefault="00191774" w:rsidP="00D26FC7">
            <w:pPr>
              <w:jc w:val="right"/>
              <w:rPr>
                <w:sz w:val="22"/>
              </w:rPr>
            </w:pPr>
            <w:r>
              <w:rPr>
                <w:sz w:val="22"/>
              </w:rPr>
              <w:t>0</w:t>
            </w:r>
          </w:p>
        </w:tc>
      </w:tr>
      <w:tr w:rsidR="00191774" w14:paraId="62B2B869" w14:textId="77777777" w:rsidTr="00D26FC7">
        <w:trPr>
          <w:trHeight w:val="253"/>
        </w:trPr>
        <w:tc>
          <w:tcPr>
            <w:tcW w:w="3397" w:type="dxa"/>
          </w:tcPr>
          <w:p w14:paraId="523A69C4" w14:textId="77777777" w:rsidR="00191774" w:rsidRDefault="00191774" w:rsidP="00D26FC7">
            <w:pPr>
              <w:autoSpaceDE w:val="0"/>
              <w:autoSpaceDN w:val="0"/>
              <w:adjustRightInd w:val="0"/>
              <w:spacing w:line="240" w:lineRule="auto"/>
              <w:rPr>
                <w:rFonts w:cs="Arial"/>
                <w:b/>
                <w:bCs/>
                <w:sz w:val="22"/>
              </w:rPr>
            </w:pPr>
            <w:r>
              <w:rPr>
                <w:rFonts w:cs="Arial"/>
                <w:b/>
                <w:bCs/>
                <w:sz w:val="22"/>
              </w:rPr>
              <w:t>I alt (1.000 kr.)</w:t>
            </w:r>
          </w:p>
        </w:tc>
        <w:tc>
          <w:tcPr>
            <w:tcW w:w="1473" w:type="dxa"/>
          </w:tcPr>
          <w:p w14:paraId="25F86C95" w14:textId="77777777" w:rsidR="00191774" w:rsidRPr="002A0011" w:rsidRDefault="00191774" w:rsidP="00D26FC7">
            <w:pPr>
              <w:jc w:val="right"/>
              <w:rPr>
                <w:b/>
                <w:sz w:val="22"/>
              </w:rPr>
            </w:pPr>
            <w:r>
              <w:rPr>
                <w:b/>
                <w:sz w:val="22"/>
              </w:rPr>
              <w:t>-522</w:t>
            </w:r>
          </w:p>
        </w:tc>
        <w:tc>
          <w:tcPr>
            <w:tcW w:w="1756" w:type="dxa"/>
          </w:tcPr>
          <w:p w14:paraId="466A4494" w14:textId="77777777" w:rsidR="00191774" w:rsidRPr="002A0011" w:rsidRDefault="00191774" w:rsidP="00D26FC7">
            <w:pPr>
              <w:jc w:val="right"/>
              <w:rPr>
                <w:b/>
                <w:sz w:val="22"/>
              </w:rPr>
            </w:pPr>
            <w:r>
              <w:rPr>
                <w:b/>
                <w:sz w:val="22"/>
              </w:rPr>
              <w:t>-522</w:t>
            </w:r>
          </w:p>
        </w:tc>
        <w:tc>
          <w:tcPr>
            <w:tcW w:w="1756" w:type="dxa"/>
          </w:tcPr>
          <w:p w14:paraId="75D5C14C" w14:textId="77777777" w:rsidR="00191774" w:rsidRPr="002A0011" w:rsidRDefault="00191774" w:rsidP="00D26FC7">
            <w:pPr>
              <w:jc w:val="right"/>
              <w:rPr>
                <w:b/>
                <w:sz w:val="22"/>
              </w:rPr>
            </w:pPr>
            <w:r>
              <w:rPr>
                <w:b/>
                <w:sz w:val="22"/>
              </w:rPr>
              <w:t>-522</w:t>
            </w:r>
          </w:p>
        </w:tc>
        <w:tc>
          <w:tcPr>
            <w:tcW w:w="1756" w:type="dxa"/>
          </w:tcPr>
          <w:p w14:paraId="24657127" w14:textId="77777777" w:rsidR="00191774" w:rsidRPr="002A0011" w:rsidRDefault="00191774" w:rsidP="00D26FC7">
            <w:pPr>
              <w:jc w:val="right"/>
              <w:rPr>
                <w:b/>
                <w:sz w:val="22"/>
              </w:rPr>
            </w:pPr>
            <w:r>
              <w:rPr>
                <w:b/>
                <w:sz w:val="22"/>
              </w:rPr>
              <w:t>-522</w:t>
            </w:r>
          </w:p>
        </w:tc>
      </w:tr>
      <w:tr w:rsidR="00191774" w14:paraId="00F3FBF2" w14:textId="77777777" w:rsidTr="00D26FC7">
        <w:trPr>
          <w:trHeight w:val="253"/>
        </w:trPr>
        <w:tc>
          <w:tcPr>
            <w:tcW w:w="3397" w:type="dxa"/>
          </w:tcPr>
          <w:p w14:paraId="7D598CC7" w14:textId="77777777" w:rsidR="00191774" w:rsidRDefault="00191774"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6F7A9910" w14:textId="77777777" w:rsidR="00191774" w:rsidRPr="002A0011" w:rsidRDefault="00191774" w:rsidP="00D26FC7">
            <w:pPr>
              <w:jc w:val="right"/>
              <w:rPr>
                <w:b/>
                <w:sz w:val="22"/>
              </w:rPr>
            </w:pPr>
            <w:r>
              <w:rPr>
                <w:b/>
                <w:sz w:val="22"/>
              </w:rPr>
              <w:t>-522</w:t>
            </w:r>
          </w:p>
        </w:tc>
        <w:tc>
          <w:tcPr>
            <w:tcW w:w="1756" w:type="dxa"/>
          </w:tcPr>
          <w:p w14:paraId="4D4EF4DF" w14:textId="77777777" w:rsidR="00191774" w:rsidRPr="002A0011" w:rsidRDefault="00191774" w:rsidP="00D26FC7">
            <w:pPr>
              <w:jc w:val="right"/>
              <w:rPr>
                <w:b/>
                <w:sz w:val="22"/>
              </w:rPr>
            </w:pPr>
            <w:r>
              <w:rPr>
                <w:b/>
                <w:sz w:val="22"/>
              </w:rPr>
              <w:t>-522</w:t>
            </w:r>
          </w:p>
        </w:tc>
        <w:tc>
          <w:tcPr>
            <w:tcW w:w="1756" w:type="dxa"/>
          </w:tcPr>
          <w:p w14:paraId="6914E4CD" w14:textId="77777777" w:rsidR="00191774" w:rsidRPr="002A0011" w:rsidRDefault="00191774" w:rsidP="00D26FC7">
            <w:pPr>
              <w:jc w:val="right"/>
              <w:rPr>
                <w:b/>
                <w:sz w:val="22"/>
              </w:rPr>
            </w:pPr>
            <w:r>
              <w:rPr>
                <w:b/>
                <w:sz w:val="22"/>
              </w:rPr>
              <w:t>-522</w:t>
            </w:r>
          </w:p>
        </w:tc>
        <w:tc>
          <w:tcPr>
            <w:tcW w:w="1756" w:type="dxa"/>
          </w:tcPr>
          <w:p w14:paraId="619A8BD9" w14:textId="77777777" w:rsidR="00191774" w:rsidRPr="002A0011" w:rsidRDefault="00191774" w:rsidP="00D26FC7">
            <w:pPr>
              <w:jc w:val="right"/>
              <w:rPr>
                <w:b/>
                <w:sz w:val="22"/>
              </w:rPr>
            </w:pPr>
            <w:r>
              <w:rPr>
                <w:b/>
                <w:sz w:val="22"/>
              </w:rPr>
              <w:t>-522</w:t>
            </w:r>
          </w:p>
        </w:tc>
      </w:tr>
      <w:tr w:rsidR="00191774" w14:paraId="61F98E9F" w14:textId="77777777" w:rsidTr="00D26FC7">
        <w:trPr>
          <w:trHeight w:val="253"/>
        </w:trPr>
        <w:tc>
          <w:tcPr>
            <w:tcW w:w="3397" w:type="dxa"/>
          </w:tcPr>
          <w:p w14:paraId="2B152CE9" w14:textId="77777777" w:rsidR="00191774" w:rsidRDefault="00191774"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6668B0BF" w14:textId="77777777" w:rsidR="00191774" w:rsidRPr="002A0011" w:rsidRDefault="00191774" w:rsidP="00D26FC7">
            <w:pPr>
              <w:jc w:val="right"/>
              <w:rPr>
                <w:b/>
                <w:sz w:val="22"/>
              </w:rPr>
            </w:pPr>
            <w:r>
              <w:rPr>
                <w:b/>
                <w:sz w:val="22"/>
              </w:rPr>
              <w:t>-1,0</w:t>
            </w:r>
          </w:p>
        </w:tc>
        <w:tc>
          <w:tcPr>
            <w:tcW w:w="1756" w:type="dxa"/>
          </w:tcPr>
          <w:p w14:paraId="59518D61" w14:textId="77777777" w:rsidR="00191774" w:rsidRPr="002A0011" w:rsidRDefault="00191774" w:rsidP="00D26FC7">
            <w:pPr>
              <w:jc w:val="right"/>
              <w:rPr>
                <w:b/>
                <w:sz w:val="22"/>
              </w:rPr>
            </w:pPr>
            <w:r>
              <w:rPr>
                <w:b/>
                <w:sz w:val="22"/>
              </w:rPr>
              <w:t>-1,0</w:t>
            </w:r>
          </w:p>
        </w:tc>
        <w:tc>
          <w:tcPr>
            <w:tcW w:w="1756" w:type="dxa"/>
          </w:tcPr>
          <w:p w14:paraId="28A9994F" w14:textId="77777777" w:rsidR="00191774" w:rsidRPr="002A0011" w:rsidRDefault="00191774" w:rsidP="00D26FC7">
            <w:pPr>
              <w:jc w:val="right"/>
              <w:rPr>
                <w:b/>
                <w:sz w:val="22"/>
              </w:rPr>
            </w:pPr>
            <w:r>
              <w:rPr>
                <w:b/>
                <w:sz w:val="22"/>
              </w:rPr>
              <w:t>-1,0</w:t>
            </w:r>
          </w:p>
        </w:tc>
        <w:tc>
          <w:tcPr>
            <w:tcW w:w="1756" w:type="dxa"/>
          </w:tcPr>
          <w:p w14:paraId="0D6B21BA" w14:textId="77777777" w:rsidR="00191774" w:rsidRPr="002A0011" w:rsidRDefault="00191774" w:rsidP="00D26FC7">
            <w:pPr>
              <w:jc w:val="right"/>
              <w:rPr>
                <w:b/>
                <w:sz w:val="22"/>
              </w:rPr>
            </w:pPr>
            <w:r>
              <w:rPr>
                <w:b/>
                <w:sz w:val="22"/>
              </w:rPr>
              <w:t>-1,0</w:t>
            </w:r>
          </w:p>
        </w:tc>
      </w:tr>
    </w:tbl>
    <w:p w14:paraId="3DE1507D" w14:textId="77777777" w:rsidR="00191774" w:rsidRDefault="00191774" w:rsidP="00191774">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46B2DD00" w14:textId="77777777" w:rsidTr="00D26FC7">
        <w:tc>
          <w:tcPr>
            <w:tcW w:w="3397" w:type="dxa"/>
          </w:tcPr>
          <w:p w14:paraId="07D9A660"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43D077FB"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2023</w:t>
            </w:r>
          </w:p>
        </w:tc>
        <w:tc>
          <w:tcPr>
            <w:tcW w:w="1756" w:type="dxa"/>
          </w:tcPr>
          <w:p w14:paraId="2F97C07C"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6BC028E4"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5ED967C"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r>
      <w:tr w:rsidR="00191774" w14:paraId="7C8479AA" w14:textId="77777777" w:rsidTr="00D26FC7">
        <w:tc>
          <w:tcPr>
            <w:tcW w:w="3397" w:type="dxa"/>
          </w:tcPr>
          <w:p w14:paraId="56D52D8D" w14:textId="77777777" w:rsidR="00191774" w:rsidRDefault="00191774"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4B417149"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28A3C90D"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2E64AECC"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67928EFD"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14:paraId="6E2C0C02" w14:textId="77777777" w:rsidTr="00D26FC7">
        <w:tc>
          <w:tcPr>
            <w:tcW w:w="3397" w:type="dxa"/>
          </w:tcPr>
          <w:p w14:paraId="013C7555" w14:textId="77777777" w:rsidR="00191774" w:rsidRDefault="00191774"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076DFA0D"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211E72BB"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28244325"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12309E0D"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rsidRPr="00345E3E" w14:paraId="02253487" w14:textId="77777777" w:rsidTr="00D26FC7">
        <w:tc>
          <w:tcPr>
            <w:tcW w:w="3397" w:type="dxa"/>
          </w:tcPr>
          <w:p w14:paraId="2AD5A286" w14:textId="77777777" w:rsidR="00191774" w:rsidRPr="00345E3E" w:rsidRDefault="00191774"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60C8BF3A"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105CF807"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59A3E3DB"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7F69350D"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r>
    </w:tbl>
    <w:p w14:paraId="685CDBCF" w14:textId="77777777" w:rsidR="00191774" w:rsidRDefault="00191774" w:rsidP="00191774">
      <w:pPr>
        <w:autoSpaceDE w:val="0"/>
        <w:autoSpaceDN w:val="0"/>
        <w:adjustRightInd w:val="0"/>
        <w:spacing w:line="240" w:lineRule="auto"/>
        <w:jc w:val="both"/>
        <w:rPr>
          <w:rFonts w:cs="Arial"/>
          <w:b/>
          <w:bCs/>
          <w:sz w:val="22"/>
        </w:rPr>
      </w:pPr>
    </w:p>
    <w:p w14:paraId="4D6979F4" w14:textId="012DE2D9" w:rsidR="00191774" w:rsidRDefault="00191774" w:rsidP="00191774">
      <w:pPr>
        <w:autoSpaceDE w:val="0"/>
        <w:autoSpaceDN w:val="0"/>
        <w:adjustRightInd w:val="0"/>
        <w:spacing w:line="240" w:lineRule="auto"/>
        <w:rPr>
          <w:rFonts w:cs="Arial"/>
          <w:b/>
          <w:bCs/>
          <w:sz w:val="22"/>
        </w:rPr>
      </w:pPr>
      <w:r>
        <w:rPr>
          <w:rFonts w:cs="Arial"/>
          <w:b/>
          <w:bCs/>
          <w:sz w:val="22"/>
        </w:rPr>
        <w:t>Indhold og baggrund</w:t>
      </w:r>
    </w:p>
    <w:p w14:paraId="627869BE" w14:textId="421E4234" w:rsidR="00191774" w:rsidRPr="006D5E1D" w:rsidRDefault="00191774" w:rsidP="00191774">
      <w:pPr>
        <w:autoSpaceDE w:val="0"/>
        <w:autoSpaceDN w:val="0"/>
        <w:adjustRightInd w:val="0"/>
        <w:spacing w:line="240" w:lineRule="auto"/>
        <w:rPr>
          <w:rFonts w:cs="Arial"/>
          <w:sz w:val="22"/>
        </w:rPr>
      </w:pPr>
      <w:r w:rsidRPr="006D5E1D">
        <w:rPr>
          <w:rFonts w:cs="Arial"/>
          <w:sz w:val="22"/>
        </w:rPr>
        <w:t>Kulturzonen</w:t>
      </w:r>
      <w:r w:rsidR="0044589F">
        <w:rPr>
          <w:rFonts w:cs="Arial"/>
          <w:sz w:val="22"/>
        </w:rPr>
        <w:t xml:space="preserve">, </w:t>
      </w:r>
      <w:r w:rsidRPr="006D5E1D">
        <w:rPr>
          <w:rFonts w:cs="Arial"/>
          <w:sz w:val="22"/>
        </w:rPr>
        <w:t>Tårnby Kommunes kulturhus på Vestamager</w:t>
      </w:r>
      <w:r w:rsidR="0044589F">
        <w:rPr>
          <w:rFonts w:cs="Arial"/>
          <w:sz w:val="22"/>
        </w:rPr>
        <w:t>,</w:t>
      </w:r>
      <w:r w:rsidRPr="006D5E1D">
        <w:rPr>
          <w:rFonts w:cs="Arial"/>
          <w:sz w:val="22"/>
        </w:rPr>
        <w:t xml:space="preserve"> er et kulturelt samlingspunkt. Kulturhuset samarbejder med borgere, skoler, daginstitutioner, foreninger og kulturinstitutioner om at tilbyde og skabe aktiviteter, kulturtilbud og oplevelser for borgere i alle aldre. </w:t>
      </w:r>
    </w:p>
    <w:p w14:paraId="407D91A3" w14:textId="594C4A00" w:rsidR="00191774" w:rsidRPr="006D5E1D" w:rsidRDefault="00191774" w:rsidP="00191774">
      <w:pPr>
        <w:autoSpaceDE w:val="0"/>
        <w:autoSpaceDN w:val="0"/>
        <w:adjustRightInd w:val="0"/>
        <w:spacing w:line="240" w:lineRule="auto"/>
        <w:rPr>
          <w:rFonts w:cs="Arial"/>
          <w:b/>
          <w:bCs/>
          <w:sz w:val="22"/>
        </w:rPr>
      </w:pPr>
      <w:r w:rsidRPr="006D5E1D">
        <w:rPr>
          <w:rFonts w:cs="Arial"/>
          <w:sz w:val="22"/>
        </w:rPr>
        <w:t xml:space="preserve">Kulturzonen har </w:t>
      </w:r>
      <w:r w:rsidR="002578BE" w:rsidRPr="006D5E1D">
        <w:rPr>
          <w:rFonts w:cs="Arial"/>
          <w:sz w:val="22"/>
        </w:rPr>
        <w:t>desuden</w:t>
      </w:r>
      <w:r w:rsidRPr="006D5E1D">
        <w:rPr>
          <w:rFonts w:cs="Arial"/>
          <w:sz w:val="22"/>
        </w:rPr>
        <w:t xml:space="preserve"> lokaler</w:t>
      </w:r>
      <w:r w:rsidR="002578BE">
        <w:rPr>
          <w:rFonts w:cs="Arial"/>
          <w:sz w:val="22"/>
        </w:rPr>
        <w:t>,</w:t>
      </w:r>
      <w:r w:rsidRPr="006D5E1D">
        <w:rPr>
          <w:rFonts w:cs="Arial"/>
          <w:sz w:val="22"/>
        </w:rPr>
        <w:t xml:space="preserve"> mødelokaler og sal som foreninger og institutioner kan booke samt udendørsfaciliteter, som frit kan benyttes af alle. Tårnby Musikskole har endvidere base på Kulturzonen. Antal besøgende på Kulturzonen var i 2022 ca. 69.000.</w:t>
      </w:r>
    </w:p>
    <w:p w14:paraId="2C48FE78" w14:textId="77777777" w:rsidR="00191774" w:rsidRPr="00BC1114" w:rsidRDefault="00191774" w:rsidP="00191774">
      <w:pPr>
        <w:autoSpaceDE w:val="0"/>
        <w:autoSpaceDN w:val="0"/>
        <w:adjustRightInd w:val="0"/>
        <w:spacing w:line="240" w:lineRule="auto"/>
        <w:rPr>
          <w:rFonts w:cs="Arial"/>
          <w:sz w:val="22"/>
        </w:rPr>
      </w:pPr>
    </w:p>
    <w:p w14:paraId="07571CC9"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Målgruppe</w:t>
      </w:r>
    </w:p>
    <w:p w14:paraId="4C3E7C0F" w14:textId="3AC579BC" w:rsidR="00191774" w:rsidRDefault="00191774" w:rsidP="00191774">
      <w:pPr>
        <w:autoSpaceDE w:val="0"/>
        <w:autoSpaceDN w:val="0"/>
        <w:adjustRightInd w:val="0"/>
        <w:spacing w:line="240" w:lineRule="auto"/>
        <w:jc w:val="both"/>
        <w:rPr>
          <w:sz w:val="22"/>
        </w:rPr>
      </w:pPr>
      <w:r w:rsidRPr="006D5E1D">
        <w:rPr>
          <w:sz w:val="22"/>
        </w:rPr>
        <w:t xml:space="preserve">At omlægge kulturhuset til </w:t>
      </w:r>
      <w:r w:rsidR="002578BE">
        <w:rPr>
          <w:sz w:val="22"/>
        </w:rPr>
        <w:t xml:space="preserve">et </w:t>
      </w:r>
      <w:r>
        <w:rPr>
          <w:sz w:val="22"/>
        </w:rPr>
        <w:t>delvis</w:t>
      </w:r>
      <w:r w:rsidR="002578BE">
        <w:rPr>
          <w:sz w:val="22"/>
        </w:rPr>
        <w:t>t</w:t>
      </w:r>
      <w:r>
        <w:rPr>
          <w:sz w:val="22"/>
        </w:rPr>
        <w:t xml:space="preserve"> eller </w:t>
      </w:r>
      <w:r w:rsidRPr="006D5E1D">
        <w:rPr>
          <w:sz w:val="22"/>
        </w:rPr>
        <w:t xml:space="preserve">helt brugerdrevet kulturhus vil betyde, at borgerne skal være </w:t>
      </w:r>
      <w:r>
        <w:rPr>
          <w:sz w:val="22"/>
        </w:rPr>
        <w:t xml:space="preserve">mere </w:t>
      </w:r>
      <w:r w:rsidRPr="006D5E1D">
        <w:rPr>
          <w:sz w:val="22"/>
        </w:rPr>
        <w:t>selvhjulpne</w:t>
      </w:r>
      <w:r w:rsidR="002578BE">
        <w:rPr>
          <w:sz w:val="22"/>
        </w:rPr>
        <w:t xml:space="preserve">. </w:t>
      </w:r>
      <w:r>
        <w:rPr>
          <w:sz w:val="22"/>
        </w:rPr>
        <w:t>Opretholdelsen af aktivitetsniveauet vil afhænge af brugernes engagement og initiativ.</w:t>
      </w:r>
    </w:p>
    <w:p w14:paraId="142A206C" w14:textId="77777777" w:rsidR="00191774" w:rsidRPr="006D5E1D" w:rsidRDefault="00191774" w:rsidP="00191774">
      <w:pPr>
        <w:autoSpaceDE w:val="0"/>
        <w:autoSpaceDN w:val="0"/>
        <w:adjustRightInd w:val="0"/>
        <w:spacing w:line="240" w:lineRule="auto"/>
        <w:jc w:val="both"/>
        <w:rPr>
          <w:rFonts w:cs="Arial"/>
          <w:b/>
          <w:bCs/>
          <w:sz w:val="22"/>
        </w:rPr>
      </w:pPr>
      <w:r w:rsidRPr="006D5E1D">
        <w:rPr>
          <w:rFonts w:eastAsia="Times New Roman" w:cs="Arial"/>
          <w:sz w:val="22"/>
        </w:rPr>
        <w:t>Mindre og mellemstore arrangementer initieret, drevet og gennemført udelukkende af frivillige</w:t>
      </w:r>
      <w:r w:rsidRPr="006D5E1D">
        <w:rPr>
          <w:sz w:val="22"/>
        </w:rPr>
        <w:t xml:space="preserve"> samt u</w:t>
      </w:r>
      <w:r w:rsidRPr="006D5E1D">
        <w:rPr>
          <w:rFonts w:eastAsia="Times New Roman" w:cs="Arial"/>
          <w:sz w:val="22"/>
        </w:rPr>
        <w:t>dlån af lokaler til lokale foreninger og borgere samt kommunale samarbejdspartnere kan fortsat foregå.</w:t>
      </w:r>
      <w:r w:rsidRPr="006D5E1D">
        <w:rPr>
          <w:rFonts w:eastAsia="Times New Roman" w:cs="Arial"/>
          <w:sz w:val="22"/>
        </w:rPr>
        <w:br/>
      </w:r>
      <w:r w:rsidRPr="006D5E1D">
        <w:rPr>
          <w:sz w:val="22"/>
        </w:rPr>
        <w:t>I hverdagen vil det fortsat være musikskolens elever og familier, der benytter stedet i eftermiddags- og aftentimerne.</w:t>
      </w:r>
    </w:p>
    <w:p w14:paraId="2F2A81F6" w14:textId="77777777" w:rsidR="00191774" w:rsidRPr="00C640AC" w:rsidRDefault="00191774" w:rsidP="00191774">
      <w:pPr>
        <w:jc w:val="both"/>
        <w:rPr>
          <w:rFonts w:cs="Arial"/>
          <w:sz w:val="22"/>
        </w:rPr>
      </w:pPr>
    </w:p>
    <w:p w14:paraId="0CC89316"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Økonomisk effekt</w:t>
      </w:r>
    </w:p>
    <w:p w14:paraId="4F300CB2" w14:textId="25062509" w:rsidR="00B7013B" w:rsidRDefault="00191774" w:rsidP="00191774">
      <w:pPr>
        <w:autoSpaceDE w:val="0"/>
        <w:autoSpaceDN w:val="0"/>
        <w:adjustRightInd w:val="0"/>
        <w:spacing w:line="240" w:lineRule="auto"/>
        <w:jc w:val="both"/>
        <w:rPr>
          <w:sz w:val="22"/>
        </w:rPr>
      </w:pPr>
      <w:r w:rsidRPr="006D5E1D">
        <w:rPr>
          <w:sz w:val="22"/>
        </w:rPr>
        <w:t xml:space="preserve">Den </w:t>
      </w:r>
      <w:bookmarkStart w:id="129" w:name="_Hlk144758017"/>
      <w:r w:rsidRPr="006D5E1D">
        <w:rPr>
          <w:sz w:val="22"/>
        </w:rPr>
        <w:t xml:space="preserve">foreslåede besparelse vil reducere kulturhusets personaleressourcer med ca. </w:t>
      </w:r>
      <w:r>
        <w:rPr>
          <w:sz w:val="22"/>
        </w:rPr>
        <w:t>0,5 mio. kr.,</w:t>
      </w:r>
      <w:r w:rsidRPr="006D5E1D">
        <w:rPr>
          <w:sz w:val="22"/>
        </w:rPr>
        <w:t xml:space="preserve"> svarende til </w:t>
      </w:r>
      <w:r>
        <w:rPr>
          <w:sz w:val="22"/>
        </w:rPr>
        <w:t>1</w:t>
      </w:r>
      <w:r w:rsidRPr="006D5E1D">
        <w:rPr>
          <w:sz w:val="22"/>
        </w:rPr>
        <w:t xml:space="preserve"> stilling</w:t>
      </w:r>
      <w:bookmarkEnd w:id="129"/>
      <w:r w:rsidRPr="006D5E1D">
        <w:rPr>
          <w:sz w:val="22"/>
        </w:rPr>
        <w:t>.</w:t>
      </w:r>
      <w:r>
        <w:rPr>
          <w:sz w:val="22"/>
        </w:rPr>
        <w:t xml:space="preserve"> </w:t>
      </w:r>
    </w:p>
    <w:p w14:paraId="77C79678" w14:textId="77777777" w:rsidR="00B339E2" w:rsidRDefault="00B339E2" w:rsidP="00191774">
      <w:pPr>
        <w:autoSpaceDE w:val="0"/>
        <w:autoSpaceDN w:val="0"/>
        <w:adjustRightInd w:val="0"/>
        <w:spacing w:line="240" w:lineRule="auto"/>
        <w:jc w:val="both"/>
        <w:rPr>
          <w:rFonts w:cs="Arial"/>
          <w:b/>
          <w:bCs/>
          <w:sz w:val="22"/>
        </w:rPr>
      </w:pPr>
    </w:p>
    <w:p w14:paraId="1B26D721" w14:textId="54A814BA"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Konsekvenser</w:t>
      </w:r>
    </w:p>
    <w:p w14:paraId="72EC2A79" w14:textId="601C4B3E" w:rsidR="00191774" w:rsidRDefault="00191774" w:rsidP="00B339E2">
      <w:pPr>
        <w:rPr>
          <w:rFonts w:eastAsia="Times New Roman" w:cs="Arial"/>
          <w:sz w:val="22"/>
        </w:rPr>
      </w:pPr>
      <w:r w:rsidRPr="006D5E1D">
        <w:rPr>
          <w:rFonts w:cs="Arial"/>
          <w:sz w:val="22"/>
        </w:rPr>
        <w:t>Stedets</w:t>
      </w:r>
      <w:r w:rsidRPr="006D5E1D">
        <w:rPr>
          <w:rFonts w:eastAsia="Times New Roman" w:cs="Arial"/>
          <w:sz w:val="22"/>
        </w:rPr>
        <w:t xml:space="preserve"> bemandede åbningstid vil blive indskrænket,</w:t>
      </w:r>
      <w:r w:rsidR="0044589F">
        <w:rPr>
          <w:rFonts w:eastAsia="Times New Roman" w:cs="Arial"/>
          <w:sz w:val="22"/>
        </w:rPr>
        <w:t xml:space="preserve"> og</w:t>
      </w:r>
      <w:r w:rsidRPr="006D5E1D">
        <w:rPr>
          <w:rFonts w:eastAsia="Times New Roman" w:cs="Arial"/>
          <w:sz w:val="22"/>
        </w:rPr>
        <w:t xml:space="preserve"> der vil komme et generelt fald i</w:t>
      </w:r>
      <w:r w:rsidRPr="006D5E1D">
        <w:rPr>
          <w:rFonts w:cs="Arial"/>
          <w:sz w:val="22"/>
        </w:rPr>
        <w:t xml:space="preserve"> aktiviteter og arrangementer</w:t>
      </w:r>
      <w:r w:rsidR="0044589F">
        <w:rPr>
          <w:rFonts w:cs="Arial"/>
          <w:sz w:val="22"/>
        </w:rPr>
        <w:t>.</w:t>
      </w:r>
      <w:r w:rsidRPr="006D5E1D">
        <w:rPr>
          <w:rFonts w:cs="Arial"/>
          <w:sz w:val="22"/>
        </w:rPr>
        <w:t xml:space="preserve"> </w:t>
      </w:r>
      <w:r w:rsidR="0044589F">
        <w:rPr>
          <w:rFonts w:cs="Arial"/>
          <w:sz w:val="22"/>
        </w:rPr>
        <w:t>Særligt de s</w:t>
      </w:r>
      <w:r w:rsidRPr="006D5E1D">
        <w:rPr>
          <w:rFonts w:eastAsia="Times New Roman" w:cs="Arial"/>
          <w:sz w:val="22"/>
        </w:rPr>
        <w:t xml:space="preserve">tørre arrangementer som </w:t>
      </w:r>
      <w:r w:rsidR="0044589F">
        <w:rPr>
          <w:rFonts w:eastAsia="Times New Roman" w:cs="Arial"/>
          <w:sz w:val="22"/>
        </w:rPr>
        <w:t>S</w:t>
      </w:r>
      <w:r w:rsidRPr="006D5E1D">
        <w:rPr>
          <w:rFonts w:eastAsia="Times New Roman" w:cs="Arial"/>
          <w:sz w:val="22"/>
        </w:rPr>
        <w:t>ankt</w:t>
      </w:r>
      <w:r w:rsidR="0044589F">
        <w:rPr>
          <w:rFonts w:eastAsia="Times New Roman" w:cs="Arial"/>
          <w:sz w:val="22"/>
        </w:rPr>
        <w:t xml:space="preserve"> H</w:t>
      </w:r>
      <w:r w:rsidRPr="006D5E1D">
        <w:rPr>
          <w:rFonts w:eastAsia="Times New Roman" w:cs="Arial"/>
          <w:sz w:val="22"/>
        </w:rPr>
        <w:t xml:space="preserve">ans, </w:t>
      </w:r>
      <w:r w:rsidR="0044589F">
        <w:rPr>
          <w:rFonts w:eastAsia="Times New Roman" w:cs="Arial"/>
          <w:sz w:val="22"/>
        </w:rPr>
        <w:t>h</w:t>
      </w:r>
      <w:r w:rsidRPr="006D5E1D">
        <w:rPr>
          <w:rFonts w:eastAsia="Times New Roman" w:cs="Arial"/>
          <w:sz w:val="22"/>
        </w:rPr>
        <w:t>alloween, fastelavn</w:t>
      </w:r>
      <w:r w:rsidR="0044589F">
        <w:rPr>
          <w:rFonts w:eastAsia="Times New Roman" w:cs="Arial"/>
          <w:sz w:val="22"/>
        </w:rPr>
        <w:t xml:space="preserve"> og</w:t>
      </w:r>
      <w:r w:rsidRPr="006D5E1D">
        <w:rPr>
          <w:rFonts w:eastAsia="Times New Roman" w:cs="Arial"/>
          <w:sz w:val="22"/>
        </w:rPr>
        <w:t xml:space="preserve"> Jul på Kulturzonen</w:t>
      </w:r>
      <w:r w:rsidR="0051334B">
        <w:rPr>
          <w:rFonts w:eastAsia="Times New Roman" w:cs="Arial"/>
          <w:sz w:val="22"/>
        </w:rPr>
        <w:t xml:space="preserve"> vil</w:t>
      </w:r>
      <w:r w:rsidRPr="006D5E1D">
        <w:rPr>
          <w:rFonts w:eastAsia="Times New Roman" w:cs="Arial"/>
          <w:sz w:val="22"/>
        </w:rPr>
        <w:t xml:space="preserve"> ikke kunne afholdes i samme skala.</w:t>
      </w:r>
      <w:r>
        <w:rPr>
          <w:rFonts w:eastAsia="Times New Roman" w:cs="Arial"/>
          <w:sz w:val="22"/>
        </w:rPr>
        <w:t xml:space="preserve"> </w:t>
      </w:r>
    </w:p>
    <w:p w14:paraId="387F7067" w14:textId="77777777" w:rsidR="00B339E2" w:rsidRDefault="00B339E2" w:rsidP="00B339E2">
      <w:pPr>
        <w:rPr>
          <w:rFonts w:cs="Arial"/>
          <w:b/>
          <w:bCs/>
          <w:sz w:val="22"/>
        </w:rPr>
      </w:pPr>
    </w:p>
    <w:p w14:paraId="69264F2D"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Afledte konsekvenser</w:t>
      </w:r>
    </w:p>
    <w:p w14:paraId="4E659DD7" w14:textId="0C07E1F5" w:rsidR="003B7A28" w:rsidRDefault="00191774" w:rsidP="00191774">
      <w:pPr>
        <w:rPr>
          <w:sz w:val="22"/>
        </w:rPr>
      </w:pPr>
      <w:r w:rsidRPr="006D5E1D">
        <w:rPr>
          <w:sz w:val="22"/>
        </w:rPr>
        <w:t>Ingen.</w:t>
      </w:r>
    </w:p>
    <w:p w14:paraId="257432DF" w14:textId="75D057B2" w:rsidR="00B339E2" w:rsidRDefault="00B339E2" w:rsidP="00191774">
      <w:pPr>
        <w:rPr>
          <w:sz w:val="22"/>
        </w:rPr>
      </w:pPr>
    </w:p>
    <w:p w14:paraId="54C13AD4" w14:textId="77777777" w:rsidR="00B339E2" w:rsidRDefault="00B339E2" w:rsidP="00191774">
      <w:pPr>
        <w:rPr>
          <w:sz w:val="22"/>
        </w:rPr>
      </w:pPr>
    </w:p>
    <w:p w14:paraId="6B97849C" w14:textId="77777777" w:rsidR="003B7A28" w:rsidRPr="00EA1FA5" w:rsidRDefault="003B7A28" w:rsidP="00191774">
      <w:pPr>
        <w:rPr>
          <w:sz w:val="22"/>
        </w:rPr>
      </w:pPr>
    </w:p>
    <w:p w14:paraId="2781848D" w14:textId="77777777" w:rsidR="00191774" w:rsidRPr="00F87D9D" w:rsidRDefault="00191774" w:rsidP="00191774">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191774" w14:paraId="67B05831" w14:textId="77777777" w:rsidTr="00D26FC7">
        <w:trPr>
          <w:trHeight w:hRule="exact" w:val="567"/>
        </w:trPr>
        <w:tc>
          <w:tcPr>
            <w:tcW w:w="1980" w:type="dxa"/>
            <w:shd w:val="clear" w:color="auto" w:fill="BFBFBF" w:themeFill="background1" w:themeFillShade="BF"/>
          </w:tcPr>
          <w:p w14:paraId="2EC6E9AB"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1FFF13CC" w14:textId="5BEBB2F2" w:rsidR="00191774" w:rsidRPr="00EF0AA7" w:rsidRDefault="00A67931" w:rsidP="00D26FC7">
            <w:pPr>
              <w:pStyle w:val="Overskrift2"/>
              <w:rPr>
                <w:b w:val="0"/>
                <w:bCs w:val="0"/>
              </w:rPr>
            </w:pPr>
            <w:bookmarkStart w:id="130" w:name="_Toc136594400"/>
            <w:bookmarkStart w:id="131" w:name="_Toc146127760"/>
            <w:r w:rsidRPr="00477426">
              <w:rPr>
                <w:b w:val="0"/>
                <w:bCs w:val="0"/>
              </w:rPr>
              <w:t xml:space="preserve">4.8 </w:t>
            </w:r>
            <w:r w:rsidR="00191774" w:rsidRPr="00477426">
              <w:rPr>
                <w:b w:val="0"/>
                <w:bCs w:val="0"/>
              </w:rPr>
              <w:t>Nedjustering af tilskudsrammen til voksenundervisning</w:t>
            </w:r>
            <w:bookmarkEnd w:id="130"/>
            <w:bookmarkEnd w:id="131"/>
          </w:p>
        </w:tc>
        <w:tc>
          <w:tcPr>
            <w:tcW w:w="2551" w:type="dxa"/>
            <w:shd w:val="clear" w:color="auto" w:fill="BFBFBF" w:themeFill="background1" w:themeFillShade="BF"/>
          </w:tcPr>
          <w:p w14:paraId="17A74850"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078DD851" w14:textId="1FBA0D78" w:rsidR="00191774" w:rsidRPr="00162342" w:rsidRDefault="00A67931" w:rsidP="00D26FC7">
            <w:pPr>
              <w:autoSpaceDE w:val="0"/>
              <w:autoSpaceDN w:val="0"/>
              <w:adjustRightInd w:val="0"/>
              <w:spacing w:line="240" w:lineRule="auto"/>
              <w:jc w:val="both"/>
              <w:rPr>
                <w:rFonts w:cs="Arial"/>
                <w:bCs/>
                <w:sz w:val="22"/>
              </w:rPr>
            </w:pPr>
            <w:r>
              <w:rPr>
                <w:rFonts w:cs="Arial"/>
                <w:bCs/>
                <w:sz w:val="22"/>
              </w:rPr>
              <w:t>4.</w:t>
            </w:r>
            <w:r w:rsidR="00026195">
              <w:rPr>
                <w:rFonts w:cs="Arial"/>
                <w:bCs/>
                <w:sz w:val="22"/>
              </w:rPr>
              <w:t>8</w:t>
            </w:r>
          </w:p>
        </w:tc>
      </w:tr>
      <w:tr w:rsidR="00191774" w14:paraId="1D577727" w14:textId="77777777" w:rsidTr="00D26FC7">
        <w:trPr>
          <w:trHeight w:hRule="exact" w:val="567"/>
        </w:trPr>
        <w:tc>
          <w:tcPr>
            <w:tcW w:w="1980" w:type="dxa"/>
            <w:shd w:val="clear" w:color="auto" w:fill="BFBFBF" w:themeFill="background1" w:themeFillShade="BF"/>
          </w:tcPr>
          <w:p w14:paraId="7334358D"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34F755B0"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Kultur og Fritidsudvalget</w:t>
            </w:r>
          </w:p>
        </w:tc>
        <w:tc>
          <w:tcPr>
            <w:tcW w:w="2551" w:type="dxa"/>
            <w:shd w:val="clear" w:color="auto" w:fill="BFBFBF" w:themeFill="background1" w:themeFillShade="BF"/>
          </w:tcPr>
          <w:p w14:paraId="0F9F1755" w14:textId="77777777" w:rsidR="00191774" w:rsidRPr="00162342" w:rsidRDefault="00191774" w:rsidP="00D26FC7">
            <w:pPr>
              <w:autoSpaceDE w:val="0"/>
              <w:autoSpaceDN w:val="0"/>
              <w:adjustRightInd w:val="0"/>
              <w:spacing w:line="240" w:lineRule="auto"/>
              <w:jc w:val="both"/>
              <w:rPr>
                <w:rFonts w:cs="Arial"/>
                <w:b/>
                <w:bCs/>
                <w:sz w:val="22"/>
              </w:rPr>
            </w:pPr>
            <w:r w:rsidRPr="00CF5D8A">
              <w:rPr>
                <w:rFonts w:cs="Arial"/>
                <w:b/>
                <w:bCs/>
                <w:sz w:val="22"/>
              </w:rPr>
              <w:t>Forslagstype (B/I/O/U)</w:t>
            </w:r>
          </w:p>
        </w:tc>
        <w:tc>
          <w:tcPr>
            <w:tcW w:w="929" w:type="dxa"/>
            <w:shd w:val="clear" w:color="auto" w:fill="BFBFBF" w:themeFill="background1" w:themeFillShade="BF"/>
          </w:tcPr>
          <w:p w14:paraId="654EDBE9"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B</w:t>
            </w:r>
          </w:p>
        </w:tc>
      </w:tr>
      <w:tr w:rsidR="00191774" w14:paraId="00EFB645" w14:textId="77777777" w:rsidTr="00D26FC7">
        <w:trPr>
          <w:trHeight w:hRule="exact" w:val="567"/>
        </w:trPr>
        <w:tc>
          <w:tcPr>
            <w:tcW w:w="1980" w:type="dxa"/>
            <w:shd w:val="clear" w:color="auto" w:fill="BFBFBF" w:themeFill="background1" w:themeFillShade="BF"/>
          </w:tcPr>
          <w:p w14:paraId="3F82D029" w14:textId="77777777" w:rsidR="00191774" w:rsidRDefault="00191774" w:rsidP="00D26FC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18788931"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Fritidsaktiviteter</w:t>
            </w:r>
          </w:p>
        </w:tc>
        <w:tc>
          <w:tcPr>
            <w:tcW w:w="2551" w:type="dxa"/>
            <w:shd w:val="clear" w:color="auto" w:fill="BFBFBF" w:themeFill="background1" w:themeFillShade="BF"/>
          </w:tcPr>
          <w:p w14:paraId="6333DD89" w14:textId="77777777" w:rsidR="00191774" w:rsidRPr="00162342" w:rsidRDefault="00191774" w:rsidP="00D26FC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57C6CE93" w14:textId="77777777" w:rsidR="00191774" w:rsidRPr="00162342" w:rsidRDefault="00191774" w:rsidP="00D26FC7">
            <w:pPr>
              <w:autoSpaceDE w:val="0"/>
              <w:autoSpaceDN w:val="0"/>
              <w:adjustRightInd w:val="0"/>
              <w:spacing w:line="240" w:lineRule="auto"/>
              <w:jc w:val="both"/>
              <w:rPr>
                <w:rFonts w:cs="Arial"/>
                <w:bCs/>
                <w:sz w:val="22"/>
              </w:rPr>
            </w:pPr>
            <w:r>
              <w:rPr>
                <w:rFonts w:cs="Arial"/>
                <w:bCs/>
                <w:sz w:val="22"/>
              </w:rPr>
              <w:t>J</w:t>
            </w:r>
          </w:p>
        </w:tc>
      </w:tr>
    </w:tbl>
    <w:p w14:paraId="073038E1" w14:textId="77777777" w:rsidR="00191774" w:rsidRDefault="00191774" w:rsidP="00191774">
      <w:pPr>
        <w:autoSpaceDE w:val="0"/>
        <w:autoSpaceDN w:val="0"/>
        <w:adjustRightInd w:val="0"/>
        <w:spacing w:line="240" w:lineRule="auto"/>
        <w:jc w:val="both"/>
        <w:rPr>
          <w:rFonts w:cs="Arial"/>
          <w:b/>
          <w:bCs/>
          <w:sz w:val="22"/>
        </w:rPr>
      </w:pPr>
    </w:p>
    <w:p w14:paraId="673E38AD" w14:textId="77777777" w:rsidR="00191774" w:rsidRDefault="00191774" w:rsidP="00191774">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368F0D3B" w14:textId="77777777" w:rsidTr="00D26FC7">
        <w:trPr>
          <w:trHeight w:val="253"/>
        </w:trPr>
        <w:tc>
          <w:tcPr>
            <w:tcW w:w="3397" w:type="dxa"/>
          </w:tcPr>
          <w:p w14:paraId="591126B4"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0206A9C7"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54ABD75D"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5F71DABC"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DE147DF"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5D187AA1" w14:textId="77777777" w:rsidTr="00D26FC7">
        <w:trPr>
          <w:trHeight w:val="253"/>
        </w:trPr>
        <w:tc>
          <w:tcPr>
            <w:tcW w:w="3397" w:type="dxa"/>
          </w:tcPr>
          <w:p w14:paraId="28FB5465" w14:textId="77777777" w:rsidR="00191774" w:rsidRDefault="00191774" w:rsidP="00D26FC7">
            <w:pPr>
              <w:autoSpaceDE w:val="0"/>
              <w:autoSpaceDN w:val="0"/>
              <w:adjustRightInd w:val="0"/>
              <w:spacing w:line="240" w:lineRule="auto"/>
              <w:jc w:val="both"/>
              <w:rPr>
                <w:rFonts w:cs="Arial"/>
                <w:sz w:val="22"/>
              </w:rPr>
            </w:pPr>
            <w:r>
              <w:rPr>
                <w:rFonts w:cs="Arial"/>
                <w:sz w:val="22"/>
              </w:rPr>
              <w:t>Lønudgifter</w:t>
            </w:r>
          </w:p>
        </w:tc>
        <w:tc>
          <w:tcPr>
            <w:tcW w:w="1473" w:type="dxa"/>
          </w:tcPr>
          <w:p w14:paraId="4CE176DD" w14:textId="77777777" w:rsidR="00191774" w:rsidRPr="002A0011" w:rsidRDefault="00191774" w:rsidP="00D26FC7">
            <w:pPr>
              <w:jc w:val="right"/>
              <w:rPr>
                <w:sz w:val="22"/>
              </w:rPr>
            </w:pPr>
            <w:r>
              <w:rPr>
                <w:sz w:val="22"/>
              </w:rPr>
              <w:t>0</w:t>
            </w:r>
          </w:p>
        </w:tc>
        <w:tc>
          <w:tcPr>
            <w:tcW w:w="1756" w:type="dxa"/>
          </w:tcPr>
          <w:p w14:paraId="0099E3C4" w14:textId="77777777" w:rsidR="00191774" w:rsidRPr="002A0011" w:rsidRDefault="00191774" w:rsidP="00D26FC7">
            <w:pPr>
              <w:jc w:val="right"/>
              <w:rPr>
                <w:sz w:val="22"/>
              </w:rPr>
            </w:pPr>
            <w:r>
              <w:rPr>
                <w:sz w:val="22"/>
              </w:rPr>
              <w:t>0</w:t>
            </w:r>
          </w:p>
        </w:tc>
        <w:tc>
          <w:tcPr>
            <w:tcW w:w="1756" w:type="dxa"/>
          </w:tcPr>
          <w:p w14:paraId="2AC383C3" w14:textId="77777777" w:rsidR="00191774" w:rsidRPr="002A0011" w:rsidRDefault="00191774" w:rsidP="00D26FC7">
            <w:pPr>
              <w:jc w:val="right"/>
              <w:rPr>
                <w:sz w:val="22"/>
              </w:rPr>
            </w:pPr>
            <w:r>
              <w:rPr>
                <w:sz w:val="22"/>
              </w:rPr>
              <w:t>0</w:t>
            </w:r>
          </w:p>
        </w:tc>
        <w:tc>
          <w:tcPr>
            <w:tcW w:w="1756" w:type="dxa"/>
          </w:tcPr>
          <w:p w14:paraId="29A2941A" w14:textId="77777777" w:rsidR="00191774" w:rsidRPr="002A0011" w:rsidRDefault="00191774" w:rsidP="00D26FC7">
            <w:pPr>
              <w:jc w:val="right"/>
              <w:rPr>
                <w:sz w:val="22"/>
              </w:rPr>
            </w:pPr>
            <w:r>
              <w:rPr>
                <w:sz w:val="22"/>
              </w:rPr>
              <w:t>0</w:t>
            </w:r>
          </w:p>
        </w:tc>
      </w:tr>
      <w:tr w:rsidR="003B2987" w14:paraId="0A43E439" w14:textId="77777777" w:rsidTr="00D26FC7">
        <w:trPr>
          <w:trHeight w:val="253"/>
        </w:trPr>
        <w:tc>
          <w:tcPr>
            <w:tcW w:w="3397" w:type="dxa"/>
          </w:tcPr>
          <w:p w14:paraId="0F255822" w14:textId="77777777" w:rsidR="003B2987" w:rsidRDefault="003B2987" w:rsidP="003B2987">
            <w:pPr>
              <w:autoSpaceDE w:val="0"/>
              <w:autoSpaceDN w:val="0"/>
              <w:adjustRightInd w:val="0"/>
              <w:spacing w:line="240" w:lineRule="auto"/>
              <w:jc w:val="both"/>
              <w:rPr>
                <w:rFonts w:cs="Arial"/>
                <w:sz w:val="22"/>
              </w:rPr>
            </w:pPr>
            <w:r>
              <w:rPr>
                <w:rFonts w:cs="Arial"/>
                <w:sz w:val="22"/>
              </w:rPr>
              <w:t>Øvr. driftsudgifter</w:t>
            </w:r>
          </w:p>
        </w:tc>
        <w:tc>
          <w:tcPr>
            <w:tcW w:w="1473" w:type="dxa"/>
          </w:tcPr>
          <w:p w14:paraId="26B2BFDC" w14:textId="545F9EAA" w:rsidR="003B2987" w:rsidRPr="002A0011" w:rsidRDefault="003B2987" w:rsidP="003B2987">
            <w:pPr>
              <w:jc w:val="right"/>
              <w:rPr>
                <w:sz w:val="22"/>
              </w:rPr>
            </w:pPr>
            <w:r>
              <w:rPr>
                <w:sz w:val="22"/>
              </w:rPr>
              <w:t>-250</w:t>
            </w:r>
          </w:p>
        </w:tc>
        <w:tc>
          <w:tcPr>
            <w:tcW w:w="1756" w:type="dxa"/>
          </w:tcPr>
          <w:p w14:paraId="3277148B" w14:textId="14F8360D" w:rsidR="003B2987" w:rsidRPr="002A0011" w:rsidRDefault="003B2987" w:rsidP="003B2987">
            <w:pPr>
              <w:jc w:val="right"/>
              <w:rPr>
                <w:sz w:val="22"/>
              </w:rPr>
            </w:pPr>
            <w:r w:rsidRPr="00863861">
              <w:rPr>
                <w:sz w:val="22"/>
              </w:rPr>
              <w:t>-250</w:t>
            </w:r>
          </w:p>
        </w:tc>
        <w:tc>
          <w:tcPr>
            <w:tcW w:w="1756" w:type="dxa"/>
          </w:tcPr>
          <w:p w14:paraId="1D5BE620" w14:textId="1DBC9F57" w:rsidR="003B2987" w:rsidRPr="002A0011" w:rsidRDefault="003B2987" w:rsidP="003B2987">
            <w:pPr>
              <w:jc w:val="right"/>
              <w:rPr>
                <w:sz w:val="22"/>
              </w:rPr>
            </w:pPr>
            <w:r w:rsidRPr="00863861">
              <w:rPr>
                <w:sz w:val="22"/>
              </w:rPr>
              <w:t>-250</w:t>
            </w:r>
          </w:p>
        </w:tc>
        <w:tc>
          <w:tcPr>
            <w:tcW w:w="1756" w:type="dxa"/>
          </w:tcPr>
          <w:p w14:paraId="699813FE" w14:textId="00BFB9A2" w:rsidR="003B2987" w:rsidRPr="002A0011" w:rsidRDefault="003B2987" w:rsidP="003B2987">
            <w:pPr>
              <w:jc w:val="right"/>
              <w:rPr>
                <w:sz w:val="22"/>
              </w:rPr>
            </w:pPr>
            <w:r w:rsidRPr="00863861">
              <w:rPr>
                <w:sz w:val="22"/>
              </w:rPr>
              <w:t>-250</w:t>
            </w:r>
          </w:p>
        </w:tc>
      </w:tr>
      <w:tr w:rsidR="00191774" w14:paraId="20166B77" w14:textId="77777777" w:rsidTr="00D26FC7">
        <w:trPr>
          <w:trHeight w:val="253"/>
        </w:trPr>
        <w:tc>
          <w:tcPr>
            <w:tcW w:w="3397" w:type="dxa"/>
          </w:tcPr>
          <w:p w14:paraId="6997163A" w14:textId="77777777" w:rsidR="00191774" w:rsidRDefault="00191774" w:rsidP="00D26FC7">
            <w:pPr>
              <w:autoSpaceDE w:val="0"/>
              <w:autoSpaceDN w:val="0"/>
              <w:adjustRightInd w:val="0"/>
              <w:spacing w:line="240" w:lineRule="auto"/>
              <w:jc w:val="both"/>
              <w:rPr>
                <w:rFonts w:cs="Arial"/>
                <w:b/>
                <w:bCs/>
                <w:sz w:val="22"/>
              </w:rPr>
            </w:pPr>
            <w:r>
              <w:rPr>
                <w:rFonts w:cs="Arial"/>
                <w:sz w:val="22"/>
              </w:rPr>
              <w:t>Indtægter</w:t>
            </w:r>
          </w:p>
        </w:tc>
        <w:tc>
          <w:tcPr>
            <w:tcW w:w="1473" w:type="dxa"/>
          </w:tcPr>
          <w:p w14:paraId="643C9FC3" w14:textId="77777777" w:rsidR="00191774" w:rsidRPr="002A0011" w:rsidRDefault="00191774" w:rsidP="00D26FC7">
            <w:pPr>
              <w:jc w:val="right"/>
              <w:rPr>
                <w:sz w:val="22"/>
              </w:rPr>
            </w:pPr>
            <w:r>
              <w:rPr>
                <w:sz w:val="22"/>
              </w:rPr>
              <w:t>0</w:t>
            </w:r>
          </w:p>
        </w:tc>
        <w:tc>
          <w:tcPr>
            <w:tcW w:w="1756" w:type="dxa"/>
          </w:tcPr>
          <w:p w14:paraId="04C9DCE0" w14:textId="77777777" w:rsidR="00191774" w:rsidRPr="002A0011" w:rsidRDefault="00191774" w:rsidP="00D26FC7">
            <w:pPr>
              <w:jc w:val="right"/>
              <w:rPr>
                <w:sz w:val="22"/>
              </w:rPr>
            </w:pPr>
            <w:r>
              <w:rPr>
                <w:sz w:val="22"/>
              </w:rPr>
              <w:t>0</w:t>
            </w:r>
          </w:p>
        </w:tc>
        <w:tc>
          <w:tcPr>
            <w:tcW w:w="1756" w:type="dxa"/>
          </w:tcPr>
          <w:p w14:paraId="4F2B3978" w14:textId="77777777" w:rsidR="00191774" w:rsidRPr="002A0011" w:rsidRDefault="00191774" w:rsidP="00D26FC7">
            <w:pPr>
              <w:jc w:val="right"/>
              <w:rPr>
                <w:sz w:val="22"/>
              </w:rPr>
            </w:pPr>
            <w:r>
              <w:rPr>
                <w:sz w:val="22"/>
              </w:rPr>
              <w:t>0</w:t>
            </w:r>
          </w:p>
        </w:tc>
        <w:tc>
          <w:tcPr>
            <w:tcW w:w="1756" w:type="dxa"/>
          </w:tcPr>
          <w:p w14:paraId="48487DFF" w14:textId="77777777" w:rsidR="00191774" w:rsidRPr="002A0011" w:rsidRDefault="00191774" w:rsidP="00D26FC7">
            <w:pPr>
              <w:jc w:val="right"/>
              <w:rPr>
                <w:sz w:val="22"/>
              </w:rPr>
            </w:pPr>
            <w:r>
              <w:rPr>
                <w:sz w:val="22"/>
              </w:rPr>
              <w:t>0</w:t>
            </w:r>
          </w:p>
        </w:tc>
      </w:tr>
      <w:tr w:rsidR="003B2987" w14:paraId="7CF1A846" w14:textId="77777777" w:rsidTr="00D26FC7">
        <w:trPr>
          <w:trHeight w:val="253"/>
        </w:trPr>
        <w:tc>
          <w:tcPr>
            <w:tcW w:w="3397" w:type="dxa"/>
          </w:tcPr>
          <w:p w14:paraId="1725872E" w14:textId="77777777" w:rsidR="003B2987" w:rsidRDefault="003B2987" w:rsidP="003B2987">
            <w:pPr>
              <w:autoSpaceDE w:val="0"/>
              <w:autoSpaceDN w:val="0"/>
              <w:adjustRightInd w:val="0"/>
              <w:spacing w:line="240" w:lineRule="auto"/>
              <w:rPr>
                <w:rFonts w:cs="Arial"/>
                <w:b/>
                <w:bCs/>
                <w:sz w:val="22"/>
              </w:rPr>
            </w:pPr>
            <w:r>
              <w:rPr>
                <w:rFonts w:cs="Arial"/>
                <w:b/>
                <w:bCs/>
                <w:sz w:val="22"/>
              </w:rPr>
              <w:t>I alt (1.000 kr.)</w:t>
            </w:r>
          </w:p>
        </w:tc>
        <w:tc>
          <w:tcPr>
            <w:tcW w:w="1473" w:type="dxa"/>
          </w:tcPr>
          <w:p w14:paraId="15BFA61D" w14:textId="3E2FF089" w:rsidR="003B2987" w:rsidRPr="00600C96" w:rsidRDefault="003B2987" w:rsidP="003B2987">
            <w:pPr>
              <w:jc w:val="right"/>
              <w:rPr>
                <w:b/>
                <w:sz w:val="22"/>
              </w:rPr>
            </w:pPr>
            <w:r w:rsidRPr="00600C96">
              <w:rPr>
                <w:b/>
                <w:sz w:val="22"/>
              </w:rPr>
              <w:t>-250</w:t>
            </w:r>
          </w:p>
        </w:tc>
        <w:tc>
          <w:tcPr>
            <w:tcW w:w="1756" w:type="dxa"/>
          </w:tcPr>
          <w:p w14:paraId="74545510" w14:textId="7E3F15CE" w:rsidR="003B2987" w:rsidRPr="00600C96" w:rsidRDefault="003B2987" w:rsidP="003B2987">
            <w:pPr>
              <w:jc w:val="right"/>
              <w:rPr>
                <w:b/>
                <w:sz w:val="22"/>
              </w:rPr>
            </w:pPr>
            <w:r w:rsidRPr="00600C96">
              <w:rPr>
                <w:b/>
                <w:sz w:val="22"/>
              </w:rPr>
              <w:t>-250</w:t>
            </w:r>
          </w:p>
        </w:tc>
        <w:tc>
          <w:tcPr>
            <w:tcW w:w="1756" w:type="dxa"/>
          </w:tcPr>
          <w:p w14:paraId="62503F4C" w14:textId="58D08096" w:rsidR="003B2987" w:rsidRPr="00600C96" w:rsidRDefault="003B2987" w:rsidP="003B2987">
            <w:pPr>
              <w:jc w:val="right"/>
              <w:rPr>
                <w:b/>
                <w:sz w:val="22"/>
              </w:rPr>
            </w:pPr>
            <w:r w:rsidRPr="00600C96">
              <w:rPr>
                <w:b/>
                <w:sz w:val="22"/>
              </w:rPr>
              <w:t>-250</w:t>
            </w:r>
          </w:p>
        </w:tc>
        <w:tc>
          <w:tcPr>
            <w:tcW w:w="1756" w:type="dxa"/>
          </w:tcPr>
          <w:p w14:paraId="3B992372" w14:textId="5F25B7DA" w:rsidR="003B2987" w:rsidRPr="00600C96" w:rsidRDefault="003B2987" w:rsidP="003B2987">
            <w:pPr>
              <w:jc w:val="right"/>
              <w:rPr>
                <w:b/>
                <w:sz w:val="22"/>
              </w:rPr>
            </w:pPr>
            <w:r w:rsidRPr="00600C96">
              <w:rPr>
                <w:b/>
                <w:sz w:val="22"/>
              </w:rPr>
              <w:t>-250</w:t>
            </w:r>
          </w:p>
        </w:tc>
      </w:tr>
      <w:tr w:rsidR="00191774" w14:paraId="641A1014" w14:textId="77777777" w:rsidTr="00D26FC7">
        <w:trPr>
          <w:trHeight w:val="253"/>
        </w:trPr>
        <w:tc>
          <w:tcPr>
            <w:tcW w:w="3397" w:type="dxa"/>
          </w:tcPr>
          <w:p w14:paraId="5DD179CB" w14:textId="77777777" w:rsidR="00191774" w:rsidRDefault="00191774" w:rsidP="00D26FC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483A3E08" w14:textId="77777777" w:rsidR="00191774" w:rsidRPr="002A0011" w:rsidRDefault="00191774" w:rsidP="00D26FC7">
            <w:pPr>
              <w:jc w:val="right"/>
              <w:rPr>
                <w:b/>
                <w:sz w:val="22"/>
              </w:rPr>
            </w:pPr>
            <w:r>
              <w:rPr>
                <w:b/>
                <w:sz w:val="22"/>
              </w:rPr>
              <w:t>0</w:t>
            </w:r>
          </w:p>
        </w:tc>
        <w:tc>
          <w:tcPr>
            <w:tcW w:w="1756" w:type="dxa"/>
          </w:tcPr>
          <w:p w14:paraId="7D6A9836" w14:textId="77777777" w:rsidR="00191774" w:rsidRPr="002A0011" w:rsidRDefault="00191774" w:rsidP="00D26FC7">
            <w:pPr>
              <w:jc w:val="right"/>
              <w:rPr>
                <w:b/>
                <w:sz w:val="22"/>
              </w:rPr>
            </w:pPr>
            <w:r>
              <w:rPr>
                <w:b/>
                <w:sz w:val="22"/>
              </w:rPr>
              <w:t>0</w:t>
            </w:r>
          </w:p>
        </w:tc>
        <w:tc>
          <w:tcPr>
            <w:tcW w:w="1756" w:type="dxa"/>
          </w:tcPr>
          <w:p w14:paraId="7D5E519D" w14:textId="77777777" w:rsidR="00191774" w:rsidRPr="002A0011" w:rsidRDefault="00191774" w:rsidP="00D26FC7">
            <w:pPr>
              <w:jc w:val="right"/>
              <w:rPr>
                <w:b/>
                <w:sz w:val="22"/>
              </w:rPr>
            </w:pPr>
            <w:r>
              <w:rPr>
                <w:b/>
                <w:sz w:val="22"/>
              </w:rPr>
              <w:t>0</w:t>
            </w:r>
          </w:p>
        </w:tc>
        <w:tc>
          <w:tcPr>
            <w:tcW w:w="1756" w:type="dxa"/>
          </w:tcPr>
          <w:p w14:paraId="266DF9EF" w14:textId="77777777" w:rsidR="00191774" w:rsidRPr="002A0011" w:rsidRDefault="00191774" w:rsidP="00D26FC7">
            <w:pPr>
              <w:jc w:val="right"/>
              <w:rPr>
                <w:b/>
                <w:sz w:val="22"/>
              </w:rPr>
            </w:pPr>
            <w:r>
              <w:rPr>
                <w:b/>
                <w:sz w:val="22"/>
              </w:rPr>
              <w:t>0</w:t>
            </w:r>
          </w:p>
        </w:tc>
      </w:tr>
      <w:tr w:rsidR="00191774" w14:paraId="16901FB9" w14:textId="77777777" w:rsidTr="00D26FC7">
        <w:trPr>
          <w:trHeight w:val="253"/>
        </w:trPr>
        <w:tc>
          <w:tcPr>
            <w:tcW w:w="3397" w:type="dxa"/>
          </w:tcPr>
          <w:p w14:paraId="56E7A954" w14:textId="77777777" w:rsidR="00191774" w:rsidRDefault="00191774" w:rsidP="00D26FC7">
            <w:pPr>
              <w:autoSpaceDE w:val="0"/>
              <w:autoSpaceDN w:val="0"/>
              <w:adjustRightInd w:val="0"/>
              <w:spacing w:line="240" w:lineRule="auto"/>
              <w:rPr>
                <w:rFonts w:cs="Arial"/>
                <w:b/>
                <w:bCs/>
                <w:sz w:val="22"/>
              </w:rPr>
            </w:pPr>
            <w:r>
              <w:rPr>
                <w:rFonts w:cs="Arial"/>
                <w:b/>
                <w:bCs/>
                <w:sz w:val="22"/>
              </w:rPr>
              <w:t>Normering</w:t>
            </w:r>
          </w:p>
        </w:tc>
        <w:tc>
          <w:tcPr>
            <w:tcW w:w="1473" w:type="dxa"/>
          </w:tcPr>
          <w:p w14:paraId="1057E218" w14:textId="77777777" w:rsidR="00191774" w:rsidRPr="002A0011" w:rsidRDefault="00191774" w:rsidP="00D26FC7">
            <w:pPr>
              <w:jc w:val="right"/>
              <w:rPr>
                <w:b/>
                <w:sz w:val="22"/>
              </w:rPr>
            </w:pPr>
          </w:p>
        </w:tc>
        <w:tc>
          <w:tcPr>
            <w:tcW w:w="1756" w:type="dxa"/>
          </w:tcPr>
          <w:p w14:paraId="16897FBF" w14:textId="77777777" w:rsidR="00191774" w:rsidRPr="002A0011" w:rsidRDefault="00191774" w:rsidP="00D26FC7">
            <w:pPr>
              <w:jc w:val="right"/>
              <w:rPr>
                <w:b/>
                <w:sz w:val="22"/>
              </w:rPr>
            </w:pPr>
          </w:p>
        </w:tc>
        <w:tc>
          <w:tcPr>
            <w:tcW w:w="1756" w:type="dxa"/>
          </w:tcPr>
          <w:p w14:paraId="33F691BD" w14:textId="77777777" w:rsidR="00191774" w:rsidRPr="002A0011" w:rsidRDefault="00191774" w:rsidP="00D26FC7">
            <w:pPr>
              <w:jc w:val="right"/>
              <w:rPr>
                <w:b/>
                <w:sz w:val="22"/>
              </w:rPr>
            </w:pPr>
          </w:p>
        </w:tc>
        <w:tc>
          <w:tcPr>
            <w:tcW w:w="1756" w:type="dxa"/>
          </w:tcPr>
          <w:p w14:paraId="1541C0DA" w14:textId="77777777" w:rsidR="00191774" w:rsidRPr="002A0011" w:rsidRDefault="00191774" w:rsidP="00D26FC7">
            <w:pPr>
              <w:jc w:val="right"/>
              <w:rPr>
                <w:b/>
                <w:sz w:val="22"/>
              </w:rPr>
            </w:pPr>
          </w:p>
        </w:tc>
      </w:tr>
    </w:tbl>
    <w:p w14:paraId="321DBC59" w14:textId="77777777" w:rsidR="00191774" w:rsidRDefault="00191774" w:rsidP="00191774">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191774" w14:paraId="2A153A71" w14:textId="77777777" w:rsidTr="00D26FC7">
        <w:tc>
          <w:tcPr>
            <w:tcW w:w="3397" w:type="dxa"/>
          </w:tcPr>
          <w:p w14:paraId="39CF6864" w14:textId="77777777" w:rsidR="00191774" w:rsidRPr="00DC138F" w:rsidRDefault="00191774" w:rsidP="00D26FC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64E497CC"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0A05449"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1CE52EF"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33504935" w14:textId="77777777" w:rsidR="00191774" w:rsidRDefault="00191774" w:rsidP="00D26FC7">
            <w:pPr>
              <w:autoSpaceDE w:val="0"/>
              <w:autoSpaceDN w:val="0"/>
              <w:adjustRightInd w:val="0"/>
              <w:spacing w:line="240" w:lineRule="auto"/>
              <w:jc w:val="right"/>
              <w:rPr>
                <w:rFonts w:cs="Arial"/>
                <w:b/>
                <w:bCs/>
                <w:sz w:val="22"/>
              </w:rPr>
            </w:pPr>
            <w:r>
              <w:rPr>
                <w:rFonts w:cs="Arial"/>
                <w:b/>
                <w:bCs/>
                <w:sz w:val="22"/>
              </w:rPr>
              <w:t>2027</w:t>
            </w:r>
          </w:p>
        </w:tc>
      </w:tr>
      <w:tr w:rsidR="00191774" w14:paraId="63066DF3" w14:textId="77777777" w:rsidTr="00D26FC7">
        <w:tc>
          <w:tcPr>
            <w:tcW w:w="3397" w:type="dxa"/>
          </w:tcPr>
          <w:p w14:paraId="0B6FBFC5" w14:textId="77777777" w:rsidR="00191774" w:rsidRDefault="00191774" w:rsidP="00D26FC7">
            <w:pPr>
              <w:autoSpaceDE w:val="0"/>
              <w:autoSpaceDN w:val="0"/>
              <w:adjustRightInd w:val="0"/>
              <w:spacing w:line="240" w:lineRule="auto"/>
              <w:jc w:val="both"/>
              <w:rPr>
                <w:rFonts w:cs="Arial"/>
                <w:sz w:val="22"/>
              </w:rPr>
            </w:pPr>
            <w:r>
              <w:rPr>
                <w:rFonts w:cs="Arial"/>
                <w:sz w:val="22"/>
              </w:rPr>
              <w:t>Udgifter</w:t>
            </w:r>
          </w:p>
        </w:tc>
        <w:tc>
          <w:tcPr>
            <w:tcW w:w="1473" w:type="dxa"/>
          </w:tcPr>
          <w:p w14:paraId="591C9D51"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9CC0178"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626138A6"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6C73343"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14:paraId="2F6EA574" w14:textId="77777777" w:rsidTr="00D26FC7">
        <w:tc>
          <w:tcPr>
            <w:tcW w:w="3397" w:type="dxa"/>
          </w:tcPr>
          <w:p w14:paraId="08B4F09A" w14:textId="77777777" w:rsidR="00191774" w:rsidRDefault="00191774" w:rsidP="00D26FC7">
            <w:pPr>
              <w:autoSpaceDE w:val="0"/>
              <w:autoSpaceDN w:val="0"/>
              <w:adjustRightInd w:val="0"/>
              <w:spacing w:line="240" w:lineRule="auto"/>
              <w:jc w:val="both"/>
              <w:rPr>
                <w:rFonts w:cs="Arial"/>
                <w:sz w:val="22"/>
              </w:rPr>
            </w:pPr>
            <w:r>
              <w:rPr>
                <w:rFonts w:cs="Arial"/>
                <w:sz w:val="22"/>
              </w:rPr>
              <w:t>Indtægter</w:t>
            </w:r>
          </w:p>
        </w:tc>
        <w:tc>
          <w:tcPr>
            <w:tcW w:w="1473" w:type="dxa"/>
          </w:tcPr>
          <w:p w14:paraId="207EF7F3"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1FADB00"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4FB071E8"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c>
          <w:tcPr>
            <w:tcW w:w="1756" w:type="dxa"/>
          </w:tcPr>
          <w:p w14:paraId="3F0EA221" w14:textId="77777777" w:rsidR="00191774" w:rsidRPr="007D45AC" w:rsidRDefault="00191774" w:rsidP="00D26FC7">
            <w:pPr>
              <w:autoSpaceDE w:val="0"/>
              <w:autoSpaceDN w:val="0"/>
              <w:adjustRightInd w:val="0"/>
              <w:spacing w:line="240" w:lineRule="auto"/>
              <w:jc w:val="right"/>
              <w:rPr>
                <w:rFonts w:cs="Arial"/>
                <w:bCs/>
                <w:sz w:val="22"/>
              </w:rPr>
            </w:pPr>
            <w:r>
              <w:rPr>
                <w:rFonts w:cs="Arial"/>
                <w:bCs/>
                <w:sz w:val="22"/>
              </w:rPr>
              <w:t>0</w:t>
            </w:r>
          </w:p>
        </w:tc>
      </w:tr>
      <w:tr w:rsidR="00191774" w:rsidRPr="00345E3E" w14:paraId="52602311" w14:textId="77777777" w:rsidTr="00D26FC7">
        <w:tc>
          <w:tcPr>
            <w:tcW w:w="3397" w:type="dxa"/>
          </w:tcPr>
          <w:p w14:paraId="42CE2856" w14:textId="77777777" w:rsidR="00191774" w:rsidRPr="00345E3E" w:rsidRDefault="00191774" w:rsidP="00D26FC7">
            <w:pPr>
              <w:autoSpaceDE w:val="0"/>
              <w:autoSpaceDN w:val="0"/>
              <w:adjustRightInd w:val="0"/>
              <w:spacing w:line="240" w:lineRule="auto"/>
              <w:jc w:val="both"/>
              <w:rPr>
                <w:rFonts w:cs="Arial"/>
                <w:b/>
                <w:sz w:val="22"/>
              </w:rPr>
            </w:pPr>
            <w:r>
              <w:rPr>
                <w:rFonts w:cs="Arial"/>
                <w:b/>
                <w:sz w:val="22"/>
              </w:rPr>
              <w:t>I alt (1.000 kr.)</w:t>
            </w:r>
          </w:p>
        </w:tc>
        <w:tc>
          <w:tcPr>
            <w:tcW w:w="1473" w:type="dxa"/>
          </w:tcPr>
          <w:p w14:paraId="79EE32DF"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422287BA"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41BDC802"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c>
          <w:tcPr>
            <w:tcW w:w="1756" w:type="dxa"/>
          </w:tcPr>
          <w:p w14:paraId="28AEBB9C" w14:textId="77777777" w:rsidR="00191774" w:rsidRPr="00345E3E" w:rsidRDefault="00191774" w:rsidP="00D26FC7">
            <w:pPr>
              <w:autoSpaceDE w:val="0"/>
              <w:autoSpaceDN w:val="0"/>
              <w:adjustRightInd w:val="0"/>
              <w:spacing w:line="240" w:lineRule="auto"/>
              <w:jc w:val="right"/>
              <w:rPr>
                <w:rFonts w:cs="Arial"/>
                <w:b/>
                <w:bCs/>
                <w:sz w:val="22"/>
              </w:rPr>
            </w:pPr>
            <w:r>
              <w:rPr>
                <w:rFonts w:cs="Arial"/>
                <w:b/>
                <w:bCs/>
                <w:sz w:val="22"/>
              </w:rPr>
              <w:t>0</w:t>
            </w:r>
          </w:p>
        </w:tc>
      </w:tr>
    </w:tbl>
    <w:p w14:paraId="4D2E2362" w14:textId="77777777" w:rsidR="00191774" w:rsidRDefault="00191774" w:rsidP="00191774">
      <w:pPr>
        <w:autoSpaceDE w:val="0"/>
        <w:autoSpaceDN w:val="0"/>
        <w:adjustRightInd w:val="0"/>
        <w:spacing w:line="240" w:lineRule="auto"/>
        <w:jc w:val="both"/>
        <w:rPr>
          <w:rFonts w:cs="Arial"/>
          <w:b/>
          <w:bCs/>
          <w:sz w:val="22"/>
        </w:rPr>
      </w:pPr>
    </w:p>
    <w:p w14:paraId="7E104921" w14:textId="77777777" w:rsidR="00191774" w:rsidRDefault="00191774" w:rsidP="00191774">
      <w:pPr>
        <w:autoSpaceDE w:val="0"/>
        <w:autoSpaceDN w:val="0"/>
        <w:adjustRightInd w:val="0"/>
        <w:spacing w:line="240" w:lineRule="auto"/>
        <w:rPr>
          <w:rFonts w:cs="Arial"/>
          <w:b/>
          <w:bCs/>
          <w:sz w:val="22"/>
        </w:rPr>
      </w:pPr>
      <w:r>
        <w:rPr>
          <w:rFonts w:cs="Arial"/>
          <w:b/>
          <w:bCs/>
          <w:sz w:val="22"/>
        </w:rPr>
        <w:t>Indhold og baggrund</w:t>
      </w:r>
    </w:p>
    <w:p w14:paraId="51D271B8" w14:textId="5CA98FAD" w:rsidR="00191774" w:rsidRDefault="00191774" w:rsidP="00191774">
      <w:pPr>
        <w:autoSpaceDE w:val="0"/>
        <w:autoSpaceDN w:val="0"/>
        <w:adjustRightInd w:val="0"/>
        <w:spacing w:line="240" w:lineRule="auto"/>
        <w:rPr>
          <w:rFonts w:cs="Arial"/>
          <w:sz w:val="22"/>
        </w:rPr>
      </w:pPr>
      <w:r w:rsidRPr="00E71A09">
        <w:rPr>
          <w:rFonts w:cs="Arial"/>
          <w:sz w:val="22"/>
        </w:rPr>
        <w:t xml:space="preserve">Der bevilges hvert </w:t>
      </w:r>
      <w:r w:rsidR="0051334B">
        <w:rPr>
          <w:rFonts w:cs="Arial"/>
          <w:sz w:val="22"/>
        </w:rPr>
        <w:t xml:space="preserve">år </w:t>
      </w:r>
      <w:r w:rsidRPr="00E71A09">
        <w:rPr>
          <w:rFonts w:cs="Arial"/>
          <w:sz w:val="22"/>
        </w:rPr>
        <w:t xml:space="preserve">et tilskud til voksenundervisning i Tårnby Kommune. </w:t>
      </w:r>
      <w:r>
        <w:rPr>
          <w:rFonts w:cs="Arial"/>
          <w:sz w:val="22"/>
        </w:rPr>
        <w:t>Det samlede beløb er i 2023 på 4,796 mio. kr.</w:t>
      </w:r>
      <w:r w:rsidR="0051334B">
        <w:rPr>
          <w:rFonts w:cs="Arial"/>
          <w:sz w:val="22"/>
        </w:rPr>
        <w:t xml:space="preserve"> </w:t>
      </w:r>
      <w:r w:rsidRPr="00E71A09">
        <w:rPr>
          <w:rFonts w:cs="Arial"/>
          <w:sz w:val="22"/>
        </w:rPr>
        <w:t>Tårnby Kommune ligger i toppen med hensyn til tilskud pr. indbygger til voksenundervisning.</w:t>
      </w:r>
    </w:p>
    <w:p w14:paraId="11618E11" w14:textId="77777777" w:rsidR="00191774" w:rsidRDefault="00191774" w:rsidP="00191774">
      <w:pPr>
        <w:autoSpaceDE w:val="0"/>
        <w:autoSpaceDN w:val="0"/>
        <w:adjustRightInd w:val="0"/>
        <w:spacing w:line="240" w:lineRule="auto"/>
        <w:rPr>
          <w:rFonts w:cs="Arial"/>
          <w:sz w:val="22"/>
        </w:rPr>
      </w:pPr>
    </w:p>
    <w:p w14:paraId="6693DD11" w14:textId="77777777" w:rsidR="00191774" w:rsidRPr="00E71A09" w:rsidRDefault="00191774" w:rsidP="00191774">
      <w:pPr>
        <w:autoSpaceDE w:val="0"/>
        <w:autoSpaceDN w:val="0"/>
        <w:adjustRightInd w:val="0"/>
        <w:spacing w:line="240" w:lineRule="auto"/>
        <w:rPr>
          <w:rFonts w:cs="Arial"/>
          <w:sz w:val="22"/>
        </w:rPr>
      </w:pPr>
      <w:r w:rsidRPr="00093988">
        <w:rPr>
          <w:rFonts w:cs="Arial"/>
          <w:noProof/>
          <w:sz w:val="22"/>
        </w:rPr>
        <w:drawing>
          <wp:inline distT="0" distB="0" distL="0" distR="0" wp14:anchorId="3C80EA58" wp14:editId="38AB01C5">
            <wp:extent cx="4772025" cy="131584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6721" cy="1322656"/>
                    </a:xfrm>
                    <a:prstGeom prst="rect">
                      <a:avLst/>
                    </a:prstGeom>
                  </pic:spPr>
                </pic:pic>
              </a:graphicData>
            </a:graphic>
          </wp:inline>
        </w:drawing>
      </w:r>
    </w:p>
    <w:p w14:paraId="5194CC89" w14:textId="77777777" w:rsidR="00191774" w:rsidRPr="00BC1114" w:rsidRDefault="00191774" w:rsidP="00191774">
      <w:pPr>
        <w:autoSpaceDE w:val="0"/>
        <w:autoSpaceDN w:val="0"/>
        <w:adjustRightInd w:val="0"/>
        <w:spacing w:line="240" w:lineRule="auto"/>
        <w:rPr>
          <w:rFonts w:cs="Arial"/>
          <w:sz w:val="22"/>
        </w:rPr>
      </w:pPr>
    </w:p>
    <w:p w14:paraId="54778B2B"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Målgruppe</w:t>
      </w:r>
    </w:p>
    <w:p w14:paraId="0922E3F0" w14:textId="0186DF23" w:rsidR="00191774" w:rsidRPr="00E71A09" w:rsidRDefault="00191774" w:rsidP="00191774">
      <w:pPr>
        <w:autoSpaceDE w:val="0"/>
        <w:autoSpaceDN w:val="0"/>
        <w:adjustRightInd w:val="0"/>
        <w:spacing w:line="240" w:lineRule="auto"/>
        <w:jc w:val="both"/>
        <w:rPr>
          <w:rFonts w:cs="Arial"/>
          <w:sz w:val="22"/>
        </w:rPr>
      </w:pPr>
      <w:r w:rsidRPr="00E71A09">
        <w:rPr>
          <w:rFonts w:cs="Arial"/>
          <w:sz w:val="22"/>
        </w:rPr>
        <w:t>Aftenskolerne og de borgere fra Tårnby og andre kommuner</w:t>
      </w:r>
      <w:r w:rsidR="007A3DD3">
        <w:rPr>
          <w:rFonts w:cs="Arial"/>
          <w:sz w:val="22"/>
        </w:rPr>
        <w:t>,</w:t>
      </w:r>
      <w:r w:rsidRPr="00E71A09">
        <w:rPr>
          <w:rFonts w:cs="Arial"/>
          <w:sz w:val="22"/>
        </w:rPr>
        <w:t xml:space="preserve"> der benytter aftenskolerne i Tårnby Kommune</w:t>
      </w:r>
      <w:r>
        <w:rPr>
          <w:rFonts w:cs="Arial"/>
          <w:sz w:val="22"/>
        </w:rPr>
        <w:t>.</w:t>
      </w:r>
    </w:p>
    <w:p w14:paraId="1A8F3692" w14:textId="77777777" w:rsidR="00191774" w:rsidRPr="00C640AC" w:rsidRDefault="00191774" w:rsidP="00191774">
      <w:pPr>
        <w:jc w:val="both"/>
        <w:rPr>
          <w:rFonts w:cs="Arial"/>
          <w:sz w:val="22"/>
        </w:rPr>
      </w:pPr>
    </w:p>
    <w:p w14:paraId="032D445A"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Økonomisk effekt</w:t>
      </w:r>
    </w:p>
    <w:p w14:paraId="4A722004" w14:textId="67F8B506" w:rsidR="00B7013B" w:rsidRDefault="00191774" w:rsidP="00191774">
      <w:pPr>
        <w:autoSpaceDE w:val="0"/>
        <w:autoSpaceDN w:val="0"/>
        <w:adjustRightInd w:val="0"/>
        <w:spacing w:line="240" w:lineRule="auto"/>
        <w:jc w:val="both"/>
        <w:rPr>
          <w:rFonts w:cs="Arial"/>
          <w:sz w:val="22"/>
        </w:rPr>
      </w:pPr>
      <w:r w:rsidRPr="00FA04D9">
        <w:rPr>
          <w:rFonts w:cs="Arial"/>
          <w:sz w:val="22"/>
        </w:rPr>
        <w:t xml:space="preserve">En besparelse på </w:t>
      </w:r>
      <w:r w:rsidR="0051334B">
        <w:rPr>
          <w:rFonts w:cs="Arial"/>
          <w:sz w:val="22"/>
        </w:rPr>
        <w:t>0,</w:t>
      </w:r>
      <w:r w:rsidR="00FA04D9" w:rsidRPr="00FA04D9">
        <w:rPr>
          <w:rFonts w:cs="Arial"/>
          <w:sz w:val="22"/>
        </w:rPr>
        <w:t>2</w:t>
      </w:r>
      <w:r w:rsidRPr="00FA04D9">
        <w:rPr>
          <w:rFonts w:cs="Arial"/>
          <w:sz w:val="22"/>
        </w:rPr>
        <w:t>5</w:t>
      </w:r>
      <w:r w:rsidR="0051334B">
        <w:rPr>
          <w:rFonts w:cs="Arial"/>
          <w:sz w:val="22"/>
        </w:rPr>
        <w:t xml:space="preserve"> mio.</w:t>
      </w:r>
      <w:r w:rsidRPr="00FA04D9">
        <w:rPr>
          <w:rFonts w:cs="Arial"/>
          <w:sz w:val="22"/>
        </w:rPr>
        <w:t xml:space="preserve"> kr. pr. år.</w:t>
      </w:r>
    </w:p>
    <w:p w14:paraId="4B459AB8" w14:textId="77777777" w:rsidR="007A3DD3" w:rsidRPr="007A3DD3" w:rsidRDefault="007A3DD3" w:rsidP="00191774">
      <w:pPr>
        <w:autoSpaceDE w:val="0"/>
        <w:autoSpaceDN w:val="0"/>
        <w:adjustRightInd w:val="0"/>
        <w:spacing w:line="240" w:lineRule="auto"/>
        <w:jc w:val="both"/>
        <w:rPr>
          <w:rFonts w:cs="Arial"/>
          <w:sz w:val="22"/>
        </w:rPr>
      </w:pPr>
    </w:p>
    <w:p w14:paraId="7C8F1C7E" w14:textId="6F0C6B02"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Konsekvenser</w:t>
      </w:r>
    </w:p>
    <w:p w14:paraId="1944FF71" w14:textId="77777777" w:rsidR="00191774" w:rsidRPr="00E71A09" w:rsidRDefault="00191774" w:rsidP="00191774">
      <w:pPr>
        <w:autoSpaceDE w:val="0"/>
        <w:autoSpaceDN w:val="0"/>
        <w:adjustRightInd w:val="0"/>
        <w:spacing w:line="240" w:lineRule="auto"/>
        <w:jc w:val="both"/>
        <w:rPr>
          <w:rFonts w:cs="Arial"/>
          <w:sz w:val="22"/>
        </w:rPr>
      </w:pPr>
      <w:r w:rsidRPr="00E71A09">
        <w:rPr>
          <w:rFonts w:cs="Arial"/>
          <w:sz w:val="22"/>
        </w:rPr>
        <w:t>Et evt. begrænset aftenskoletilbud, evt. med højere priser. Det vil være op til aftenskolerne at håndtere og administrere et mindre tilskud</w:t>
      </w:r>
      <w:r>
        <w:rPr>
          <w:rFonts w:cs="Arial"/>
          <w:sz w:val="22"/>
        </w:rPr>
        <w:t>.</w:t>
      </w:r>
    </w:p>
    <w:p w14:paraId="07085AA9" w14:textId="77777777" w:rsidR="00191774" w:rsidRDefault="00191774" w:rsidP="00191774">
      <w:pPr>
        <w:autoSpaceDE w:val="0"/>
        <w:autoSpaceDN w:val="0"/>
        <w:adjustRightInd w:val="0"/>
        <w:spacing w:line="240" w:lineRule="auto"/>
        <w:jc w:val="both"/>
        <w:rPr>
          <w:rFonts w:cs="Arial"/>
          <w:b/>
          <w:bCs/>
          <w:sz w:val="22"/>
        </w:rPr>
      </w:pPr>
    </w:p>
    <w:p w14:paraId="668AB93E" w14:textId="77777777" w:rsidR="00191774" w:rsidRDefault="00191774" w:rsidP="00191774">
      <w:pPr>
        <w:autoSpaceDE w:val="0"/>
        <w:autoSpaceDN w:val="0"/>
        <w:adjustRightInd w:val="0"/>
        <w:spacing w:line="240" w:lineRule="auto"/>
        <w:jc w:val="both"/>
        <w:rPr>
          <w:rFonts w:cs="Arial"/>
          <w:b/>
          <w:bCs/>
          <w:sz w:val="22"/>
        </w:rPr>
      </w:pPr>
      <w:r w:rsidRPr="00C640AC">
        <w:rPr>
          <w:rFonts w:cs="Arial"/>
          <w:b/>
          <w:bCs/>
          <w:sz w:val="22"/>
        </w:rPr>
        <w:t>Afledte konsekvenser</w:t>
      </w:r>
    </w:p>
    <w:p w14:paraId="72F17409" w14:textId="26E295A1" w:rsidR="00191774" w:rsidRDefault="00191774" w:rsidP="00191774">
      <w:pPr>
        <w:autoSpaceDE w:val="0"/>
        <w:autoSpaceDN w:val="0"/>
        <w:adjustRightInd w:val="0"/>
        <w:spacing w:line="240" w:lineRule="auto"/>
        <w:jc w:val="both"/>
        <w:rPr>
          <w:rFonts w:cs="Arial"/>
          <w:sz w:val="22"/>
        </w:rPr>
      </w:pPr>
      <w:r w:rsidRPr="00777576">
        <w:rPr>
          <w:rFonts w:cs="Arial"/>
          <w:sz w:val="22"/>
        </w:rPr>
        <w:t>Ingen</w:t>
      </w:r>
      <w:r>
        <w:rPr>
          <w:rFonts w:cs="Arial"/>
          <w:sz w:val="22"/>
        </w:rPr>
        <w:t>.</w:t>
      </w:r>
    </w:p>
    <w:p w14:paraId="5D93199A" w14:textId="6F4A1A29" w:rsidR="00A2314A" w:rsidRDefault="00A2314A">
      <w:pPr>
        <w:spacing w:after="200" w:line="276" w:lineRule="auto"/>
        <w:rPr>
          <w:rFonts w:cs="Arial"/>
          <w:sz w:val="22"/>
        </w:rPr>
      </w:pPr>
      <w:r>
        <w:rPr>
          <w:rFonts w:cs="Arial"/>
          <w:sz w:val="22"/>
        </w:rPr>
        <w:br w:type="page"/>
      </w:r>
    </w:p>
    <w:p w14:paraId="321F2B20" w14:textId="58FEE7F0" w:rsidR="00625977" w:rsidRDefault="00351150" w:rsidP="00625977">
      <w:pPr>
        <w:pStyle w:val="Overskrift1"/>
        <w:jc w:val="both"/>
        <w:rPr>
          <w:sz w:val="28"/>
        </w:rPr>
      </w:pPr>
      <w:bookmarkStart w:id="132" w:name="_Toc135897622"/>
      <w:bookmarkStart w:id="133" w:name="_Toc146127761"/>
      <w:r>
        <w:rPr>
          <w:sz w:val="28"/>
        </w:rPr>
        <w:lastRenderedPageBreak/>
        <w:t>5</w:t>
      </w:r>
      <w:r w:rsidR="00625977" w:rsidRPr="005E6E85">
        <w:rPr>
          <w:sz w:val="28"/>
        </w:rPr>
        <w:t xml:space="preserve">. Beskrivelse af prioriteringsforslag </w:t>
      </w:r>
      <w:r w:rsidR="00625977">
        <w:rPr>
          <w:sz w:val="28"/>
        </w:rPr>
        <w:t>Sundheds- og Omsorgsudvalget</w:t>
      </w:r>
      <w:bookmarkEnd w:id="132"/>
      <w:bookmarkEnd w:id="133"/>
    </w:p>
    <w:p w14:paraId="70C63626" w14:textId="77777777" w:rsidR="00625977" w:rsidRDefault="00625977" w:rsidP="00625977"/>
    <w:p w14:paraId="7F18539A" w14:textId="77777777" w:rsidR="00625977" w:rsidRPr="00F87D9D" w:rsidRDefault="00625977" w:rsidP="00625977">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625977" w14:paraId="621AF1AD" w14:textId="77777777" w:rsidTr="00514907">
        <w:trPr>
          <w:trHeight w:hRule="exact" w:val="567"/>
        </w:trPr>
        <w:tc>
          <w:tcPr>
            <w:tcW w:w="1980" w:type="dxa"/>
            <w:shd w:val="clear" w:color="auto" w:fill="BFBFBF" w:themeFill="background1" w:themeFillShade="BF"/>
          </w:tcPr>
          <w:p w14:paraId="634C2844"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7BB19323" w14:textId="6C347478" w:rsidR="00625977" w:rsidRPr="00565796" w:rsidRDefault="00A67931" w:rsidP="00514907">
            <w:pPr>
              <w:pStyle w:val="Overskrift2"/>
              <w:rPr>
                <w:b w:val="0"/>
              </w:rPr>
            </w:pPr>
            <w:bookmarkStart w:id="134" w:name="_Toc132878191"/>
            <w:bookmarkStart w:id="135" w:name="_Toc135897623"/>
            <w:bookmarkStart w:id="136" w:name="_Toc146127762"/>
            <w:r>
              <w:rPr>
                <w:b w:val="0"/>
              </w:rPr>
              <w:t xml:space="preserve">5.1 </w:t>
            </w:r>
            <w:r w:rsidR="00625977">
              <w:rPr>
                <w:b w:val="0"/>
              </w:rPr>
              <w:t>Bedre overgange fra børneområdet til voksenområdet</w:t>
            </w:r>
            <w:bookmarkEnd w:id="134"/>
            <w:bookmarkEnd w:id="135"/>
            <w:bookmarkEnd w:id="136"/>
          </w:p>
        </w:tc>
        <w:tc>
          <w:tcPr>
            <w:tcW w:w="2551" w:type="dxa"/>
            <w:shd w:val="clear" w:color="auto" w:fill="BFBFBF" w:themeFill="background1" w:themeFillShade="BF"/>
          </w:tcPr>
          <w:p w14:paraId="6666AF22"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0C598A4A" w14:textId="5AE22FF2" w:rsidR="00625977" w:rsidRPr="00162342" w:rsidRDefault="00A67931" w:rsidP="00514907">
            <w:pPr>
              <w:autoSpaceDE w:val="0"/>
              <w:autoSpaceDN w:val="0"/>
              <w:adjustRightInd w:val="0"/>
              <w:spacing w:line="240" w:lineRule="auto"/>
              <w:jc w:val="both"/>
              <w:rPr>
                <w:rFonts w:cs="Arial"/>
                <w:bCs/>
                <w:sz w:val="22"/>
              </w:rPr>
            </w:pPr>
            <w:r>
              <w:rPr>
                <w:rFonts w:cs="Arial"/>
                <w:bCs/>
                <w:sz w:val="22"/>
              </w:rPr>
              <w:t>5.</w:t>
            </w:r>
            <w:r w:rsidR="00625977">
              <w:rPr>
                <w:rFonts w:cs="Arial"/>
                <w:bCs/>
                <w:sz w:val="22"/>
              </w:rPr>
              <w:t>1</w:t>
            </w:r>
          </w:p>
        </w:tc>
      </w:tr>
      <w:tr w:rsidR="00625977" w14:paraId="0CC3C468" w14:textId="77777777" w:rsidTr="00514907">
        <w:trPr>
          <w:trHeight w:hRule="exact" w:val="567"/>
        </w:trPr>
        <w:tc>
          <w:tcPr>
            <w:tcW w:w="1980" w:type="dxa"/>
            <w:shd w:val="clear" w:color="auto" w:fill="BFBFBF" w:themeFill="background1" w:themeFillShade="BF"/>
          </w:tcPr>
          <w:p w14:paraId="3EB66DE9"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77A36B58"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Sundheds- og Omsorgsudvalget</w:t>
            </w:r>
          </w:p>
        </w:tc>
        <w:tc>
          <w:tcPr>
            <w:tcW w:w="2551" w:type="dxa"/>
            <w:shd w:val="clear" w:color="auto" w:fill="BFBFBF" w:themeFill="background1" w:themeFillShade="BF"/>
          </w:tcPr>
          <w:p w14:paraId="5359F7CB"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3D840515"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O</w:t>
            </w:r>
          </w:p>
        </w:tc>
      </w:tr>
      <w:tr w:rsidR="00625977" w14:paraId="1CFEE01C" w14:textId="77777777" w:rsidTr="00514907">
        <w:trPr>
          <w:trHeight w:hRule="exact" w:val="567"/>
        </w:trPr>
        <w:tc>
          <w:tcPr>
            <w:tcW w:w="1980" w:type="dxa"/>
            <w:shd w:val="clear" w:color="auto" w:fill="BFBFBF" w:themeFill="background1" w:themeFillShade="BF"/>
          </w:tcPr>
          <w:p w14:paraId="4D529216"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73BB3AB1"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Voksenhandicap</w:t>
            </w:r>
          </w:p>
        </w:tc>
        <w:tc>
          <w:tcPr>
            <w:tcW w:w="2551" w:type="dxa"/>
            <w:shd w:val="clear" w:color="auto" w:fill="BFBFBF" w:themeFill="background1" w:themeFillShade="BF"/>
          </w:tcPr>
          <w:p w14:paraId="70C79D4C"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34EA5656"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J</w:t>
            </w:r>
          </w:p>
        </w:tc>
      </w:tr>
    </w:tbl>
    <w:p w14:paraId="78E854DB" w14:textId="77777777" w:rsidR="00625977" w:rsidRDefault="00625977" w:rsidP="00625977">
      <w:pPr>
        <w:autoSpaceDE w:val="0"/>
        <w:autoSpaceDN w:val="0"/>
        <w:adjustRightInd w:val="0"/>
        <w:spacing w:line="240" w:lineRule="auto"/>
        <w:jc w:val="both"/>
        <w:rPr>
          <w:rFonts w:cs="Arial"/>
          <w:b/>
          <w:bCs/>
          <w:sz w:val="22"/>
        </w:rPr>
      </w:pPr>
    </w:p>
    <w:p w14:paraId="040C48BA"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1796EA37" w14:textId="77777777" w:rsidTr="00514907">
        <w:tc>
          <w:tcPr>
            <w:tcW w:w="3397" w:type="dxa"/>
          </w:tcPr>
          <w:p w14:paraId="664EC216"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7678C0DF"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118C2705"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8C1B5F8"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4A6ECC0D"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3D1D41B5" w14:textId="77777777" w:rsidTr="00514907">
        <w:tc>
          <w:tcPr>
            <w:tcW w:w="3397" w:type="dxa"/>
          </w:tcPr>
          <w:p w14:paraId="13A3EB24" w14:textId="77777777" w:rsidR="00625977" w:rsidRDefault="00625977" w:rsidP="00514907">
            <w:pPr>
              <w:autoSpaceDE w:val="0"/>
              <w:autoSpaceDN w:val="0"/>
              <w:adjustRightInd w:val="0"/>
              <w:spacing w:line="240" w:lineRule="auto"/>
              <w:jc w:val="both"/>
              <w:rPr>
                <w:rFonts w:cs="Arial"/>
                <w:sz w:val="22"/>
              </w:rPr>
            </w:pPr>
            <w:r>
              <w:rPr>
                <w:rFonts w:cs="Arial"/>
                <w:sz w:val="22"/>
              </w:rPr>
              <w:t>Lønudgifter</w:t>
            </w:r>
          </w:p>
        </w:tc>
        <w:tc>
          <w:tcPr>
            <w:tcW w:w="1473" w:type="dxa"/>
          </w:tcPr>
          <w:p w14:paraId="12808F89" w14:textId="77777777" w:rsidR="00625977" w:rsidRPr="002A0011" w:rsidRDefault="00625977" w:rsidP="00514907">
            <w:pPr>
              <w:jc w:val="right"/>
              <w:rPr>
                <w:sz w:val="22"/>
              </w:rPr>
            </w:pPr>
            <w:r>
              <w:rPr>
                <w:sz w:val="22"/>
              </w:rPr>
              <w:t>500</w:t>
            </w:r>
          </w:p>
        </w:tc>
        <w:tc>
          <w:tcPr>
            <w:tcW w:w="1756" w:type="dxa"/>
          </w:tcPr>
          <w:p w14:paraId="690F2ADF" w14:textId="77777777" w:rsidR="00625977" w:rsidRPr="002A0011" w:rsidRDefault="00625977" w:rsidP="00514907">
            <w:pPr>
              <w:jc w:val="right"/>
              <w:rPr>
                <w:sz w:val="22"/>
              </w:rPr>
            </w:pPr>
            <w:r>
              <w:rPr>
                <w:sz w:val="22"/>
              </w:rPr>
              <w:t>500</w:t>
            </w:r>
          </w:p>
        </w:tc>
        <w:tc>
          <w:tcPr>
            <w:tcW w:w="1756" w:type="dxa"/>
          </w:tcPr>
          <w:p w14:paraId="05EC9E62" w14:textId="77777777" w:rsidR="00625977" w:rsidRPr="002A0011" w:rsidRDefault="00625977" w:rsidP="00514907">
            <w:pPr>
              <w:jc w:val="right"/>
              <w:rPr>
                <w:sz w:val="22"/>
              </w:rPr>
            </w:pPr>
            <w:r>
              <w:rPr>
                <w:sz w:val="22"/>
              </w:rPr>
              <w:t>500</w:t>
            </w:r>
          </w:p>
        </w:tc>
        <w:tc>
          <w:tcPr>
            <w:tcW w:w="1756" w:type="dxa"/>
          </w:tcPr>
          <w:p w14:paraId="6184C242" w14:textId="77777777" w:rsidR="00625977" w:rsidRPr="002A0011" w:rsidRDefault="00625977" w:rsidP="00514907">
            <w:pPr>
              <w:jc w:val="right"/>
              <w:rPr>
                <w:sz w:val="22"/>
              </w:rPr>
            </w:pPr>
            <w:r>
              <w:rPr>
                <w:sz w:val="22"/>
              </w:rPr>
              <w:t>500</w:t>
            </w:r>
          </w:p>
        </w:tc>
      </w:tr>
      <w:tr w:rsidR="00625977" w14:paraId="634F600B" w14:textId="77777777" w:rsidTr="00514907">
        <w:tc>
          <w:tcPr>
            <w:tcW w:w="3397" w:type="dxa"/>
          </w:tcPr>
          <w:p w14:paraId="266E8D87" w14:textId="77777777" w:rsidR="00625977" w:rsidRDefault="00625977" w:rsidP="00514907">
            <w:pPr>
              <w:autoSpaceDE w:val="0"/>
              <w:autoSpaceDN w:val="0"/>
              <w:adjustRightInd w:val="0"/>
              <w:spacing w:line="240" w:lineRule="auto"/>
              <w:jc w:val="both"/>
              <w:rPr>
                <w:rFonts w:cs="Arial"/>
                <w:sz w:val="22"/>
              </w:rPr>
            </w:pPr>
            <w:r>
              <w:rPr>
                <w:rFonts w:cs="Arial"/>
                <w:sz w:val="22"/>
              </w:rPr>
              <w:t>Øvr. driftsudgifter</w:t>
            </w:r>
          </w:p>
        </w:tc>
        <w:tc>
          <w:tcPr>
            <w:tcW w:w="1473" w:type="dxa"/>
          </w:tcPr>
          <w:p w14:paraId="7A384689" w14:textId="77777777" w:rsidR="00625977" w:rsidRPr="002A0011" w:rsidRDefault="00625977" w:rsidP="00514907">
            <w:pPr>
              <w:jc w:val="right"/>
              <w:rPr>
                <w:sz w:val="22"/>
              </w:rPr>
            </w:pPr>
            <w:r>
              <w:rPr>
                <w:sz w:val="22"/>
              </w:rPr>
              <w:t>-1.270</w:t>
            </w:r>
          </w:p>
        </w:tc>
        <w:tc>
          <w:tcPr>
            <w:tcW w:w="1756" w:type="dxa"/>
          </w:tcPr>
          <w:p w14:paraId="5BF6F572" w14:textId="77777777" w:rsidR="00625977" w:rsidRPr="002A0011" w:rsidRDefault="00625977" w:rsidP="00514907">
            <w:pPr>
              <w:jc w:val="right"/>
              <w:rPr>
                <w:sz w:val="22"/>
              </w:rPr>
            </w:pPr>
            <w:r>
              <w:rPr>
                <w:sz w:val="22"/>
              </w:rPr>
              <w:t>-1.270</w:t>
            </w:r>
          </w:p>
        </w:tc>
        <w:tc>
          <w:tcPr>
            <w:tcW w:w="1756" w:type="dxa"/>
          </w:tcPr>
          <w:p w14:paraId="2C330409" w14:textId="77777777" w:rsidR="00625977" w:rsidRPr="002A0011" w:rsidRDefault="00625977" w:rsidP="00514907">
            <w:pPr>
              <w:jc w:val="right"/>
              <w:rPr>
                <w:sz w:val="22"/>
              </w:rPr>
            </w:pPr>
            <w:r>
              <w:rPr>
                <w:sz w:val="22"/>
              </w:rPr>
              <w:t>-1.270</w:t>
            </w:r>
          </w:p>
        </w:tc>
        <w:tc>
          <w:tcPr>
            <w:tcW w:w="1756" w:type="dxa"/>
          </w:tcPr>
          <w:p w14:paraId="3C2E9D25" w14:textId="77777777" w:rsidR="00625977" w:rsidRPr="002A0011" w:rsidRDefault="00625977" w:rsidP="00514907">
            <w:pPr>
              <w:jc w:val="right"/>
              <w:rPr>
                <w:sz w:val="22"/>
              </w:rPr>
            </w:pPr>
            <w:r>
              <w:rPr>
                <w:sz w:val="22"/>
              </w:rPr>
              <w:t>-1.270</w:t>
            </w:r>
          </w:p>
        </w:tc>
      </w:tr>
      <w:tr w:rsidR="00625977" w14:paraId="3D7D0035" w14:textId="77777777" w:rsidTr="00514907">
        <w:tc>
          <w:tcPr>
            <w:tcW w:w="3397" w:type="dxa"/>
          </w:tcPr>
          <w:p w14:paraId="77246A66" w14:textId="77777777" w:rsidR="00625977" w:rsidRDefault="00625977" w:rsidP="00514907">
            <w:pPr>
              <w:autoSpaceDE w:val="0"/>
              <w:autoSpaceDN w:val="0"/>
              <w:adjustRightInd w:val="0"/>
              <w:spacing w:line="240" w:lineRule="auto"/>
              <w:jc w:val="both"/>
              <w:rPr>
                <w:rFonts w:cs="Arial"/>
                <w:b/>
                <w:bCs/>
                <w:sz w:val="22"/>
              </w:rPr>
            </w:pPr>
            <w:r>
              <w:rPr>
                <w:rFonts w:cs="Arial"/>
                <w:sz w:val="22"/>
              </w:rPr>
              <w:t>Indtægter</w:t>
            </w:r>
          </w:p>
        </w:tc>
        <w:tc>
          <w:tcPr>
            <w:tcW w:w="1473" w:type="dxa"/>
          </w:tcPr>
          <w:p w14:paraId="4B12B42E" w14:textId="77777777" w:rsidR="00625977" w:rsidRPr="002A0011" w:rsidRDefault="00625977" w:rsidP="00514907">
            <w:pPr>
              <w:jc w:val="right"/>
              <w:rPr>
                <w:sz w:val="22"/>
              </w:rPr>
            </w:pPr>
            <w:r>
              <w:rPr>
                <w:sz w:val="22"/>
              </w:rPr>
              <w:t>0</w:t>
            </w:r>
          </w:p>
        </w:tc>
        <w:tc>
          <w:tcPr>
            <w:tcW w:w="1756" w:type="dxa"/>
          </w:tcPr>
          <w:p w14:paraId="27971C8F" w14:textId="77777777" w:rsidR="00625977" w:rsidRPr="002A0011" w:rsidRDefault="00625977" w:rsidP="00514907">
            <w:pPr>
              <w:jc w:val="right"/>
              <w:rPr>
                <w:sz w:val="22"/>
              </w:rPr>
            </w:pPr>
            <w:r>
              <w:rPr>
                <w:sz w:val="22"/>
              </w:rPr>
              <w:t>0</w:t>
            </w:r>
          </w:p>
        </w:tc>
        <w:tc>
          <w:tcPr>
            <w:tcW w:w="1756" w:type="dxa"/>
          </w:tcPr>
          <w:p w14:paraId="6B2F573D" w14:textId="77777777" w:rsidR="00625977" w:rsidRPr="002A0011" w:rsidRDefault="00625977" w:rsidP="00514907">
            <w:pPr>
              <w:jc w:val="right"/>
              <w:rPr>
                <w:sz w:val="22"/>
              </w:rPr>
            </w:pPr>
            <w:r>
              <w:rPr>
                <w:sz w:val="22"/>
              </w:rPr>
              <w:t>0</w:t>
            </w:r>
          </w:p>
        </w:tc>
        <w:tc>
          <w:tcPr>
            <w:tcW w:w="1756" w:type="dxa"/>
          </w:tcPr>
          <w:p w14:paraId="1232AF55" w14:textId="77777777" w:rsidR="00625977" w:rsidRPr="002A0011" w:rsidRDefault="00625977" w:rsidP="00514907">
            <w:pPr>
              <w:jc w:val="right"/>
              <w:rPr>
                <w:sz w:val="22"/>
              </w:rPr>
            </w:pPr>
            <w:r>
              <w:rPr>
                <w:sz w:val="22"/>
              </w:rPr>
              <w:t>0</w:t>
            </w:r>
          </w:p>
        </w:tc>
      </w:tr>
      <w:tr w:rsidR="00625977" w14:paraId="53EE15D9" w14:textId="77777777" w:rsidTr="00514907">
        <w:tc>
          <w:tcPr>
            <w:tcW w:w="3397" w:type="dxa"/>
          </w:tcPr>
          <w:p w14:paraId="7F7DD129" w14:textId="77777777" w:rsidR="00625977" w:rsidRDefault="00625977" w:rsidP="00514907">
            <w:pPr>
              <w:autoSpaceDE w:val="0"/>
              <w:autoSpaceDN w:val="0"/>
              <w:adjustRightInd w:val="0"/>
              <w:spacing w:line="240" w:lineRule="auto"/>
              <w:rPr>
                <w:rFonts w:cs="Arial"/>
                <w:b/>
                <w:bCs/>
                <w:sz w:val="22"/>
              </w:rPr>
            </w:pPr>
            <w:r>
              <w:rPr>
                <w:rFonts w:cs="Arial"/>
                <w:b/>
                <w:bCs/>
                <w:sz w:val="22"/>
              </w:rPr>
              <w:t>I alt (1.000 kr.)</w:t>
            </w:r>
          </w:p>
        </w:tc>
        <w:tc>
          <w:tcPr>
            <w:tcW w:w="1473" w:type="dxa"/>
          </w:tcPr>
          <w:p w14:paraId="18CDFEEB" w14:textId="77777777" w:rsidR="00625977" w:rsidRPr="00B52526" w:rsidRDefault="00625977" w:rsidP="00514907">
            <w:pPr>
              <w:jc w:val="right"/>
              <w:rPr>
                <w:b/>
                <w:bCs/>
                <w:sz w:val="22"/>
              </w:rPr>
            </w:pPr>
            <w:r w:rsidRPr="00B52526">
              <w:rPr>
                <w:b/>
                <w:bCs/>
                <w:sz w:val="22"/>
              </w:rPr>
              <w:t>-770</w:t>
            </w:r>
          </w:p>
        </w:tc>
        <w:tc>
          <w:tcPr>
            <w:tcW w:w="1756" w:type="dxa"/>
          </w:tcPr>
          <w:p w14:paraId="31B93BF0" w14:textId="77777777" w:rsidR="00625977" w:rsidRPr="002A0011" w:rsidRDefault="00625977" w:rsidP="00514907">
            <w:pPr>
              <w:jc w:val="right"/>
              <w:rPr>
                <w:b/>
                <w:sz w:val="22"/>
              </w:rPr>
            </w:pPr>
            <w:r w:rsidRPr="00B52526">
              <w:rPr>
                <w:b/>
                <w:bCs/>
                <w:sz w:val="22"/>
              </w:rPr>
              <w:t>-770</w:t>
            </w:r>
          </w:p>
        </w:tc>
        <w:tc>
          <w:tcPr>
            <w:tcW w:w="1756" w:type="dxa"/>
          </w:tcPr>
          <w:p w14:paraId="2A3D335E" w14:textId="77777777" w:rsidR="00625977" w:rsidRPr="002A0011" w:rsidRDefault="00625977" w:rsidP="00514907">
            <w:pPr>
              <w:jc w:val="right"/>
              <w:rPr>
                <w:b/>
                <w:sz w:val="22"/>
              </w:rPr>
            </w:pPr>
            <w:r w:rsidRPr="00B52526">
              <w:rPr>
                <w:b/>
                <w:bCs/>
                <w:sz w:val="22"/>
              </w:rPr>
              <w:t>-770</w:t>
            </w:r>
          </w:p>
        </w:tc>
        <w:tc>
          <w:tcPr>
            <w:tcW w:w="1756" w:type="dxa"/>
          </w:tcPr>
          <w:p w14:paraId="08E85413" w14:textId="77777777" w:rsidR="00625977" w:rsidRPr="002A0011" w:rsidRDefault="00625977" w:rsidP="00514907">
            <w:pPr>
              <w:jc w:val="right"/>
              <w:rPr>
                <w:b/>
                <w:sz w:val="22"/>
              </w:rPr>
            </w:pPr>
            <w:r w:rsidRPr="00B52526">
              <w:rPr>
                <w:b/>
                <w:bCs/>
                <w:sz w:val="22"/>
              </w:rPr>
              <w:t>-770</w:t>
            </w:r>
          </w:p>
        </w:tc>
      </w:tr>
      <w:tr w:rsidR="00625977" w14:paraId="394F9D24" w14:textId="77777777" w:rsidTr="00514907">
        <w:tc>
          <w:tcPr>
            <w:tcW w:w="3397" w:type="dxa"/>
          </w:tcPr>
          <w:p w14:paraId="6FC90177" w14:textId="77777777" w:rsidR="00625977" w:rsidRDefault="00625977" w:rsidP="0051490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0D4A380E" w14:textId="77777777" w:rsidR="00625977" w:rsidRPr="002A0011" w:rsidRDefault="00625977" w:rsidP="00514907">
            <w:pPr>
              <w:jc w:val="right"/>
              <w:rPr>
                <w:b/>
                <w:sz w:val="22"/>
              </w:rPr>
            </w:pPr>
            <w:r>
              <w:rPr>
                <w:b/>
                <w:bCs/>
                <w:sz w:val="22"/>
              </w:rPr>
              <w:t>-77</w:t>
            </w:r>
            <w:r w:rsidRPr="00B52526">
              <w:rPr>
                <w:b/>
                <w:bCs/>
                <w:sz w:val="22"/>
              </w:rPr>
              <w:t>0</w:t>
            </w:r>
          </w:p>
        </w:tc>
        <w:tc>
          <w:tcPr>
            <w:tcW w:w="1756" w:type="dxa"/>
          </w:tcPr>
          <w:p w14:paraId="73553472" w14:textId="77777777" w:rsidR="00625977" w:rsidRPr="002A0011" w:rsidRDefault="00625977" w:rsidP="00514907">
            <w:pPr>
              <w:jc w:val="right"/>
              <w:rPr>
                <w:b/>
                <w:sz w:val="22"/>
              </w:rPr>
            </w:pPr>
            <w:r>
              <w:rPr>
                <w:b/>
                <w:bCs/>
                <w:sz w:val="22"/>
              </w:rPr>
              <w:t>-77</w:t>
            </w:r>
            <w:r w:rsidRPr="00B52526">
              <w:rPr>
                <w:b/>
                <w:bCs/>
                <w:sz w:val="22"/>
              </w:rPr>
              <w:t>0</w:t>
            </w:r>
          </w:p>
        </w:tc>
        <w:tc>
          <w:tcPr>
            <w:tcW w:w="1756" w:type="dxa"/>
          </w:tcPr>
          <w:p w14:paraId="26C9DE92" w14:textId="77777777" w:rsidR="00625977" w:rsidRPr="002A0011" w:rsidRDefault="00625977" w:rsidP="00514907">
            <w:pPr>
              <w:jc w:val="right"/>
              <w:rPr>
                <w:b/>
                <w:sz w:val="22"/>
              </w:rPr>
            </w:pPr>
            <w:r>
              <w:rPr>
                <w:b/>
                <w:bCs/>
                <w:sz w:val="22"/>
              </w:rPr>
              <w:t>-77</w:t>
            </w:r>
            <w:r w:rsidRPr="00B52526">
              <w:rPr>
                <w:b/>
                <w:bCs/>
                <w:sz w:val="22"/>
              </w:rPr>
              <w:t>0</w:t>
            </w:r>
          </w:p>
        </w:tc>
        <w:tc>
          <w:tcPr>
            <w:tcW w:w="1756" w:type="dxa"/>
          </w:tcPr>
          <w:p w14:paraId="296C42E9" w14:textId="77777777" w:rsidR="00625977" w:rsidRPr="002A0011" w:rsidRDefault="00625977" w:rsidP="00514907">
            <w:pPr>
              <w:jc w:val="right"/>
              <w:rPr>
                <w:b/>
                <w:sz w:val="22"/>
              </w:rPr>
            </w:pPr>
            <w:r>
              <w:rPr>
                <w:b/>
                <w:bCs/>
                <w:sz w:val="22"/>
              </w:rPr>
              <w:t>-77</w:t>
            </w:r>
            <w:r w:rsidRPr="00B52526">
              <w:rPr>
                <w:b/>
                <w:bCs/>
                <w:sz w:val="22"/>
              </w:rPr>
              <w:t>0</w:t>
            </w:r>
          </w:p>
        </w:tc>
      </w:tr>
      <w:tr w:rsidR="00625977" w14:paraId="62BB5D9F" w14:textId="77777777" w:rsidTr="00514907">
        <w:tc>
          <w:tcPr>
            <w:tcW w:w="3397" w:type="dxa"/>
          </w:tcPr>
          <w:p w14:paraId="3E4C4645" w14:textId="77777777" w:rsidR="00625977" w:rsidRDefault="00625977" w:rsidP="00514907">
            <w:pPr>
              <w:autoSpaceDE w:val="0"/>
              <w:autoSpaceDN w:val="0"/>
              <w:adjustRightInd w:val="0"/>
              <w:spacing w:line="240" w:lineRule="auto"/>
              <w:rPr>
                <w:rFonts w:cs="Arial"/>
                <w:b/>
                <w:bCs/>
                <w:sz w:val="22"/>
              </w:rPr>
            </w:pPr>
            <w:r>
              <w:rPr>
                <w:rFonts w:cs="Arial"/>
                <w:b/>
                <w:bCs/>
                <w:sz w:val="22"/>
              </w:rPr>
              <w:t>Normering</w:t>
            </w:r>
          </w:p>
        </w:tc>
        <w:tc>
          <w:tcPr>
            <w:tcW w:w="1473" w:type="dxa"/>
          </w:tcPr>
          <w:p w14:paraId="0F3096E4" w14:textId="77777777" w:rsidR="00625977" w:rsidRPr="002A0011" w:rsidRDefault="00625977" w:rsidP="00514907">
            <w:pPr>
              <w:jc w:val="right"/>
              <w:rPr>
                <w:b/>
                <w:sz w:val="22"/>
              </w:rPr>
            </w:pPr>
            <w:r>
              <w:rPr>
                <w:b/>
                <w:sz w:val="22"/>
              </w:rPr>
              <w:t>1,0</w:t>
            </w:r>
          </w:p>
        </w:tc>
        <w:tc>
          <w:tcPr>
            <w:tcW w:w="1756" w:type="dxa"/>
          </w:tcPr>
          <w:p w14:paraId="561969CA" w14:textId="77777777" w:rsidR="00625977" w:rsidRPr="002A0011" w:rsidRDefault="00625977" w:rsidP="00514907">
            <w:pPr>
              <w:jc w:val="right"/>
              <w:rPr>
                <w:b/>
                <w:sz w:val="22"/>
              </w:rPr>
            </w:pPr>
            <w:r>
              <w:rPr>
                <w:b/>
                <w:sz w:val="22"/>
              </w:rPr>
              <w:t>1,0</w:t>
            </w:r>
          </w:p>
        </w:tc>
        <w:tc>
          <w:tcPr>
            <w:tcW w:w="1756" w:type="dxa"/>
          </w:tcPr>
          <w:p w14:paraId="27FC56BB" w14:textId="77777777" w:rsidR="00625977" w:rsidRPr="002A0011" w:rsidRDefault="00625977" w:rsidP="00514907">
            <w:pPr>
              <w:jc w:val="right"/>
              <w:rPr>
                <w:b/>
                <w:sz w:val="22"/>
              </w:rPr>
            </w:pPr>
            <w:r>
              <w:rPr>
                <w:b/>
                <w:sz w:val="22"/>
              </w:rPr>
              <w:t>1,0</w:t>
            </w:r>
          </w:p>
        </w:tc>
        <w:tc>
          <w:tcPr>
            <w:tcW w:w="1756" w:type="dxa"/>
          </w:tcPr>
          <w:p w14:paraId="16981070" w14:textId="77777777" w:rsidR="00625977" w:rsidRPr="002A0011" w:rsidRDefault="00625977" w:rsidP="00514907">
            <w:pPr>
              <w:jc w:val="right"/>
              <w:rPr>
                <w:b/>
                <w:sz w:val="22"/>
              </w:rPr>
            </w:pPr>
            <w:r>
              <w:rPr>
                <w:b/>
                <w:sz w:val="22"/>
              </w:rPr>
              <w:t>1,0</w:t>
            </w:r>
          </w:p>
        </w:tc>
      </w:tr>
    </w:tbl>
    <w:p w14:paraId="49037ACC"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6012C5EF" w14:textId="77777777" w:rsidTr="00514907">
        <w:tc>
          <w:tcPr>
            <w:tcW w:w="3397" w:type="dxa"/>
          </w:tcPr>
          <w:p w14:paraId="258ABC60"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566987AA"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298667F7"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44F3517"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0DB47C57"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30180897" w14:textId="77777777" w:rsidTr="00514907">
        <w:tc>
          <w:tcPr>
            <w:tcW w:w="3397" w:type="dxa"/>
          </w:tcPr>
          <w:p w14:paraId="4B4041BB"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7B268FF3"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16D687F"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2D4E967F"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3AF04F1E"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r>
      <w:tr w:rsidR="00625977" w14:paraId="6B7F3737" w14:textId="77777777" w:rsidTr="00514907">
        <w:tc>
          <w:tcPr>
            <w:tcW w:w="3397" w:type="dxa"/>
          </w:tcPr>
          <w:p w14:paraId="250E68C4"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34D5EDDD"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E12F5C7"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86B9981"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22ECA4E9"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r>
      <w:tr w:rsidR="00625977" w:rsidRPr="00345E3E" w14:paraId="5D678A3D" w14:textId="77777777" w:rsidTr="00514907">
        <w:tc>
          <w:tcPr>
            <w:tcW w:w="3397" w:type="dxa"/>
          </w:tcPr>
          <w:p w14:paraId="0A761825"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6F88EAED" w14:textId="77777777" w:rsidR="00625977" w:rsidRPr="00345E3E" w:rsidRDefault="00625977"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72A97BBB" w14:textId="77777777" w:rsidR="00625977" w:rsidRPr="00345E3E" w:rsidRDefault="00625977"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6AFCBC07" w14:textId="77777777" w:rsidR="00625977" w:rsidRPr="00345E3E" w:rsidRDefault="00625977"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7CC6458F" w14:textId="77777777" w:rsidR="00625977" w:rsidRPr="00345E3E" w:rsidRDefault="00625977" w:rsidP="00514907">
            <w:pPr>
              <w:autoSpaceDE w:val="0"/>
              <w:autoSpaceDN w:val="0"/>
              <w:adjustRightInd w:val="0"/>
              <w:spacing w:line="240" w:lineRule="auto"/>
              <w:jc w:val="right"/>
              <w:rPr>
                <w:rFonts w:cs="Arial"/>
                <w:b/>
                <w:bCs/>
                <w:sz w:val="22"/>
              </w:rPr>
            </w:pPr>
            <w:r>
              <w:rPr>
                <w:rFonts w:cs="Arial"/>
                <w:b/>
                <w:bCs/>
                <w:sz w:val="22"/>
              </w:rPr>
              <w:t>0</w:t>
            </w:r>
          </w:p>
        </w:tc>
      </w:tr>
    </w:tbl>
    <w:p w14:paraId="682F39C6" w14:textId="77777777" w:rsidR="00625977" w:rsidRDefault="00625977" w:rsidP="00625977">
      <w:pPr>
        <w:autoSpaceDE w:val="0"/>
        <w:autoSpaceDN w:val="0"/>
        <w:adjustRightInd w:val="0"/>
        <w:spacing w:line="240" w:lineRule="auto"/>
        <w:jc w:val="both"/>
        <w:rPr>
          <w:rFonts w:cs="Arial"/>
          <w:b/>
          <w:bCs/>
          <w:sz w:val="22"/>
        </w:rPr>
      </w:pPr>
    </w:p>
    <w:p w14:paraId="76C8452E" w14:textId="77777777" w:rsidR="00625977" w:rsidRDefault="00625977" w:rsidP="00625977">
      <w:pPr>
        <w:autoSpaceDE w:val="0"/>
        <w:autoSpaceDN w:val="0"/>
        <w:adjustRightInd w:val="0"/>
        <w:spacing w:line="240" w:lineRule="auto"/>
        <w:rPr>
          <w:rFonts w:cs="Arial"/>
          <w:b/>
          <w:bCs/>
          <w:sz w:val="22"/>
        </w:rPr>
      </w:pPr>
      <w:r>
        <w:rPr>
          <w:rFonts w:cs="Arial"/>
          <w:b/>
          <w:bCs/>
          <w:sz w:val="22"/>
        </w:rPr>
        <w:t>Indhold og baggrund</w:t>
      </w:r>
    </w:p>
    <w:p w14:paraId="7C12F742" w14:textId="77777777" w:rsidR="00625977" w:rsidRDefault="00625977" w:rsidP="00625977">
      <w:pPr>
        <w:autoSpaceDE w:val="0"/>
        <w:autoSpaceDN w:val="0"/>
        <w:adjustRightInd w:val="0"/>
        <w:spacing w:line="240" w:lineRule="auto"/>
        <w:jc w:val="both"/>
        <w:rPr>
          <w:rFonts w:eastAsia="Times New Roman" w:cs="Arial"/>
          <w:color w:val="000000"/>
          <w:sz w:val="22"/>
          <w:lang w:eastAsia="da-DK"/>
        </w:rPr>
      </w:pPr>
      <w:r>
        <w:rPr>
          <w:rFonts w:eastAsia="Times New Roman" w:cs="Arial"/>
          <w:color w:val="000000"/>
          <w:sz w:val="22"/>
          <w:lang w:eastAsia="da-DK"/>
        </w:rPr>
        <w:t xml:space="preserve">En overgangskoordinator skal skabe bedre kvalitet i overgangen fra børne- til voksenområdet. </w:t>
      </w:r>
    </w:p>
    <w:p w14:paraId="7EA4A16C" w14:textId="484D6221" w:rsidR="00625977" w:rsidRDefault="00625977" w:rsidP="00625977">
      <w:pPr>
        <w:autoSpaceDE w:val="0"/>
        <w:autoSpaceDN w:val="0"/>
        <w:adjustRightInd w:val="0"/>
        <w:spacing w:line="240" w:lineRule="auto"/>
        <w:jc w:val="both"/>
        <w:rPr>
          <w:rFonts w:eastAsia="Times New Roman" w:cs="Arial"/>
          <w:color w:val="000000"/>
          <w:sz w:val="22"/>
          <w:lang w:eastAsia="da-DK"/>
        </w:rPr>
      </w:pPr>
      <w:r>
        <w:rPr>
          <w:rFonts w:eastAsia="Times New Roman" w:cs="Arial"/>
          <w:color w:val="000000"/>
          <w:sz w:val="22"/>
          <w:lang w:eastAsia="da-DK"/>
        </w:rPr>
        <w:t>Forslaget</w:t>
      </w:r>
      <w:r w:rsidRPr="00B52526">
        <w:rPr>
          <w:rFonts w:eastAsia="Times New Roman" w:cs="Arial"/>
          <w:color w:val="000000"/>
          <w:sz w:val="22"/>
          <w:lang w:eastAsia="da-DK"/>
        </w:rPr>
        <w:t xml:space="preserve"> vil resultere i </w:t>
      </w:r>
      <w:r w:rsidR="0051334B">
        <w:rPr>
          <w:rFonts w:eastAsia="Times New Roman" w:cs="Arial"/>
          <w:color w:val="000000"/>
          <w:sz w:val="22"/>
          <w:lang w:eastAsia="da-DK"/>
        </w:rPr>
        <w:t xml:space="preserve">en </w:t>
      </w:r>
      <w:r w:rsidRPr="00B52526">
        <w:rPr>
          <w:rFonts w:eastAsia="Times New Roman" w:cs="Arial"/>
          <w:color w:val="000000"/>
          <w:sz w:val="22"/>
          <w:lang w:eastAsia="da-DK"/>
        </w:rPr>
        <w:t>bedre overgang fra børneområdet til voksenområdet</w:t>
      </w:r>
      <w:r>
        <w:rPr>
          <w:rFonts w:eastAsia="Times New Roman" w:cs="Arial"/>
          <w:color w:val="000000"/>
          <w:sz w:val="22"/>
          <w:lang w:eastAsia="da-DK"/>
        </w:rPr>
        <w:t>, hvor vi kan konstatere, at unge bliver i deres tilbud fra børneområdet i længere tid en</w:t>
      </w:r>
      <w:r w:rsidR="007A3DD3">
        <w:rPr>
          <w:rFonts w:eastAsia="Times New Roman" w:cs="Arial"/>
          <w:color w:val="000000"/>
          <w:sz w:val="22"/>
          <w:lang w:eastAsia="da-DK"/>
        </w:rPr>
        <w:t>d</w:t>
      </w:r>
      <w:r>
        <w:rPr>
          <w:rFonts w:eastAsia="Times New Roman" w:cs="Arial"/>
          <w:color w:val="000000"/>
          <w:sz w:val="22"/>
          <w:lang w:eastAsia="da-DK"/>
        </w:rPr>
        <w:t xml:space="preserve"> nødvendigt. </w:t>
      </w:r>
    </w:p>
    <w:p w14:paraId="0CD1B595" w14:textId="77777777" w:rsidR="00625977" w:rsidRDefault="00625977" w:rsidP="00625977">
      <w:pPr>
        <w:autoSpaceDE w:val="0"/>
        <w:autoSpaceDN w:val="0"/>
        <w:adjustRightInd w:val="0"/>
        <w:spacing w:line="240" w:lineRule="auto"/>
        <w:jc w:val="both"/>
        <w:rPr>
          <w:rFonts w:eastAsia="Times New Roman" w:cs="Arial"/>
          <w:color w:val="000000"/>
          <w:sz w:val="22"/>
          <w:lang w:eastAsia="da-DK"/>
        </w:rPr>
      </w:pPr>
    </w:p>
    <w:p w14:paraId="642FC6A8" w14:textId="0EDDB78C" w:rsidR="00625977" w:rsidRDefault="00625977" w:rsidP="00625977">
      <w:pPr>
        <w:autoSpaceDE w:val="0"/>
        <w:autoSpaceDN w:val="0"/>
        <w:adjustRightInd w:val="0"/>
        <w:spacing w:line="240" w:lineRule="auto"/>
        <w:jc w:val="both"/>
        <w:rPr>
          <w:rFonts w:eastAsia="Times New Roman" w:cs="Arial"/>
          <w:color w:val="000000"/>
          <w:sz w:val="22"/>
          <w:lang w:eastAsia="da-DK"/>
        </w:rPr>
      </w:pPr>
      <w:r>
        <w:rPr>
          <w:rFonts w:eastAsia="Times New Roman" w:cs="Arial"/>
          <w:color w:val="000000"/>
          <w:sz w:val="22"/>
          <w:lang w:eastAsia="da-DK"/>
        </w:rPr>
        <w:t>Det sker</w:t>
      </w:r>
      <w:r w:rsidR="007A3DD3">
        <w:rPr>
          <w:rFonts w:eastAsia="Times New Roman" w:cs="Arial"/>
          <w:color w:val="000000"/>
          <w:sz w:val="22"/>
          <w:lang w:eastAsia="da-DK"/>
        </w:rPr>
        <w:t>,</w:t>
      </w:r>
      <w:r>
        <w:rPr>
          <w:rFonts w:eastAsia="Times New Roman" w:cs="Arial"/>
          <w:color w:val="000000"/>
          <w:sz w:val="22"/>
          <w:lang w:eastAsia="da-DK"/>
        </w:rPr>
        <w:t xml:space="preserve"> fordi der kan være ventetid på et bosted på voksenområdet, eller fordi den unges sag er overleveret sent. Det betyder i nogle tilfælde, at de unge må blive på et dyre</w:t>
      </w:r>
      <w:r w:rsidR="007A3DD3">
        <w:rPr>
          <w:rFonts w:eastAsia="Times New Roman" w:cs="Arial"/>
          <w:color w:val="000000"/>
          <w:sz w:val="22"/>
          <w:lang w:eastAsia="da-DK"/>
        </w:rPr>
        <w:t>re</w:t>
      </w:r>
      <w:r>
        <w:rPr>
          <w:rFonts w:eastAsia="Times New Roman" w:cs="Arial"/>
          <w:color w:val="000000"/>
          <w:sz w:val="22"/>
          <w:lang w:eastAsia="da-DK"/>
        </w:rPr>
        <w:t xml:space="preserve"> ungetilbud, selvom den unge er klar til at komme videre</w:t>
      </w:r>
      <w:r w:rsidR="007A3DD3">
        <w:rPr>
          <w:rFonts w:eastAsia="Times New Roman" w:cs="Arial"/>
          <w:color w:val="000000"/>
          <w:sz w:val="22"/>
          <w:lang w:eastAsia="da-DK"/>
        </w:rPr>
        <w:t>,</w:t>
      </w:r>
      <w:r>
        <w:rPr>
          <w:rFonts w:eastAsia="Times New Roman" w:cs="Arial"/>
          <w:color w:val="000000"/>
          <w:sz w:val="22"/>
          <w:lang w:eastAsia="da-DK"/>
        </w:rPr>
        <w:t xml:space="preserve"> og ungetilbuddet ikke længere arbejder udviklende med den unge. </w:t>
      </w:r>
    </w:p>
    <w:p w14:paraId="17E4F758" w14:textId="77777777" w:rsidR="00625977" w:rsidRDefault="00625977" w:rsidP="00625977">
      <w:pPr>
        <w:autoSpaceDE w:val="0"/>
        <w:autoSpaceDN w:val="0"/>
        <w:adjustRightInd w:val="0"/>
        <w:spacing w:line="240" w:lineRule="auto"/>
        <w:jc w:val="both"/>
        <w:rPr>
          <w:rFonts w:eastAsia="Times New Roman" w:cs="Arial"/>
          <w:color w:val="000000"/>
          <w:sz w:val="22"/>
          <w:lang w:eastAsia="da-DK"/>
        </w:rPr>
      </w:pPr>
    </w:p>
    <w:p w14:paraId="45F1BC6A" w14:textId="5AF4FE70" w:rsidR="00625977" w:rsidRDefault="00625977" w:rsidP="00625977">
      <w:pPr>
        <w:autoSpaceDE w:val="0"/>
        <w:autoSpaceDN w:val="0"/>
        <w:adjustRightInd w:val="0"/>
        <w:spacing w:line="240" w:lineRule="auto"/>
        <w:jc w:val="both"/>
        <w:rPr>
          <w:rFonts w:eastAsia="Times New Roman" w:cs="Arial"/>
          <w:color w:val="000000"/>
          <w:sz w:val="22"/>
          <w:lang w:eastAsia="da-DK"/>
        </w:rPr>
      </w:pPr>
      <w:r>
        <w:rPr>
          <w:rFonts w:eastAsia="Times New Roman" w:cs="Arial"/>
          <w:color w:val="000000"/>
          <w:sz w:val="22"/>
          <w:lang w:eastAsia="da-DK"/>
        </w:rPr>
        <w:t xml:space="preserve">I stedet for midlertidigt at ”overtage” foranstaltningen fra børneområdet foreslår SIU, at overgangskoordinatoren skal inddrage den unge tidligt </w:t>
      </w:r>
      <w:r w:rsidR="0051334B">
        <w:rPr>
          <w:rFonts w:eastAsia="Times New Roman" w:cs="Arial"/>
          <w:color w:val="000000"/>
          <w:sz w:val="22"/>
          <w:lang w:eastAsia="da-DK"/>
        </w:rPr>
        <w:t xml:space="preserve">i </w:t>
      </w:r>
      <w:r>
        <w:rPr>
          <w:rFonts w:eastAsia="Times New Roman" w:cs="Arial"/>
          <w:color w:val="000000"/>
          <w:sz w:val="22"/>
          <w:lang w:eastAsia="da-DK"/>
        </w:rPr>
        <w:t xml:space="preserve">forløbet og sikre et godt skift til rette tilbud på voksenområdet, så snart den unge bliver 18 år. </w:t>
      </w:r>
    </w:p>
    <w:p w14:paraId="65D6195B" w14:textId="77777777" w:rsidR="00625977" w:rsidRPr="00B52526" w:rsidRDefault="00625977" w:rsidP="00625977">
      <w:pPr>
        <w:autoSpaceDE w:val="0"/>
        <w:autoSpaceDN w:val="0"/>
        <w:adjustRightInd w:val="0"/>
        <w:spacing w:line="240" w:lineRule="auto"/>
        <w:jc w:val="both"/>
        <w:rPr>
          <w:rFonts w:cs="Arial"/>
          <w:b/>
          <w:bCs/>
          <w:sz w:val="22"/>
        </w:rPr>
      </w:pPr>
    </w:p>
    <w:p w14:paraId="619792A5"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Målgruppe</w:t>
      </w:r>
    </w:p>
    <w:p w14:paraId="0EE1B4F0" w14:textId="77777777" w:rsidR="00625977" w:rsidRPr="00E75E1A" w:rsidRDefault="00625977" w:rsidP="00625977">
      <w:pPr>
        <w:autoSpaceDE w:val="0"/>
        <w:autoSpaceDN w:val="0"/>
        <w:adjustRightInd w:val="0"/>
        <w:spacing w:line="240" w:lineRule="auto"/>
        <w:jc w:val="both"/>
        <w:rPr>
          <w:rFonts w:cs="Arial"/>
          <w:sz w:val="22"/>
        </w:rPr>
      </w:pPr>
      <w:r>
        <w:rPr>
          <w:rFonts w:cs="Arial"/>
          <w:sz w:val="22"/>
        </w:rPr>
        <w:t>Unge borgere i botilbud.</w:t>
      </w:r>
    </w:p>
    <w:p w14:paraId="03E70B5F" w14:textId="77777777" w:rsidR="00625977" w:rsidRDefault="00625977" w:rsidP="00625977">
      <w:pPr>
        <w:autoSpaceDE w:val="0"/>
        <w:autoSpaceDN w:val="0"/>
        <w:adjustRightInd w:val="0"/>
        <w:spacing w:line="240" w:lineRule="auto"/>
        <w:jc w:val="both"/>
        <w:rPr>
          <w:rFonts w:cs="Arial"/>
          <w:b/>
          <w:bCs/>
          <w:sz w:val="22"/>
        </w:rPr>
      </w:pPr>
    </w:p>
    <w:p w14:paraId="51ABE71F"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4ACE5F29" w14:textId="54AD8C19" w:rsidR="00625977" w:rsidRDefault="00625977" w:rsidP="00625977">
      <w:pPr>
        <w:autoSpaceDE w:val="0"/>
        <w:autoSpaceDN w:val="0"/>
        <w:adjustRightInd w:val="0"/>
        <w:spacing w:line="240" w:lineRule="auto"/>
        <w:jc w:val="both"/>
        <w:rPr>
          <w:rFonts w:cs="Arial"/>
          <w:sz w:val="22"/>
        </w:rPr>
      </w:pPr>
      <w:bookmarkStart w:id="137" w:name="_Hlk144758246"/>
      <w:r>
        <w:rPr>
          <w:rFonts w:cs="Arial"/>
          <w:sz w:val="22"/>
        </w:rPr>
        <w:t>Vi forventer</w:t>
      </w:r>
      <w:r w:rsidR="007A3DD3">
        <w:rPr>
          <w:rFonts w:cs="Arial"/>
          <w:sz w:val="22"/>
        </w:rPr>
        <w:t>,</w:t>
      </w:r>
      <w:r>
        <w:rPr>
          <w:rFonts w:cs="Arial"/>
          <w:sz w:val="22"/>
        </w:rPr>
        <w:t xml:space="preserve"> at tre unge hurtigere kan komme i rette tilbud på voksenområdet</w:t>
      </w:r>
      <w:r w:rsidR="007A3DD3">
        <w:rPr>
          <w:rFonts w:cs="Arial"/>
          <w:sz w:val="22"/>
        </w:rPr>
        <w:t>,</w:t>
      </w:r>
      <w:r>
        <w:rPr>
          <w:rFonts w:cs="Arial"/>
          <w:sz w:val="22"/>
        </w:rPr>
        <w:t xml:space="preserve"> svarende til en besparelse på 1,3 mio. kr. Der ansættes en overgangskoordinator. Det giver en nettobesparelse på 0,8 mio. kr. årligt</w:t>
      </w:r>
      <w:bookmarkEnd w:id="137"/>
      <w:r>
        <w:rPr>
          <w:rFonts w:cs="Arial"/>
          <w:sz w:val="22"/>
        </w:rPr>
        <w:t xml:space="preserve">. </w:t>
      </w:r>
    </w:p>
    <w:p w14:paraId="6A258BFF" w14:textId="77777777" w:rsidR="00625977" w:rsidRPr="005E0C2D" w:rsidRDefault="00625977" w:rsidP="00625977">
      <w:pPr>
        <w:autoSpaceDE w:val="0"/>
        <w:autoSpaceDN w:val="0"/>
        <w:adjustRightInd w:val="0"/>
        <w:spacing w:line="240" w:lineRule="auto"/>
        <w:jc w:val="both"/>
        <w:rPr>
          <w:rFonts w:cs="Arial"/>
          <w:sz w:val="22"/>
        </w:rPr>
      </w:pPr>
    </w:p>
    <w:p w14:paraId="3D78A940"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Konsekvenser</w:t>
      </w:r>
    </w:p>
    <w:p w14:paraId="5901E081" w14:textId="7999BA0E" w:rsidR="00625977" w:rsidRPr="00E75E1A" w:rsidRDefault="00625977" w:rsidP="00625977">
      <w:pPr>
        <w:autoSpaceDE w:val="0"/>
        <w:autoSpaceDN w:val="0"/>
        <w:adjustRightInd w:val="0"/>
        <w:spacing w:line="240" w:lineRule="auto"/>
        <w:jc w:val="both"/>
        <w:rPr>
          <w:rFonts w:cs="Arial"/>
          <w:sz w:val="22"/>
        </w:rPr>
      </w:pPr>
      <w:r>
        <w:rPr>
          <w:rFonts w:cs="Arial"/>
          <w:sz w:val="22"/>
        </w:rPr>
        <w:t>De unge inddrages tidligt i overgangen og får hurtigere det tilbud</w:t>
      </w:r>
      <w:r w:rsidR="007A3DD3">
        <w:rPr>
          <w:rFonts w:cs="Arial"/>
          <w:sz w:val="22"/>
        </w:rPr>
        <w:t>,</w:t>
      </w:r>
      <w:r w:rsidR="0051334B">
        <w:rPr>
          <w:rFonts w:cs="Arial"/>
          <w:sz w:val="22"/>
        </w:rPr>
        <w:t xml:space="preserve"> som de har behov for</w:t>
      </w:r>
      <w:r>
        <w:rPr>
          <w:rFonts w:cs="Arial"/>
          <w:sz w:val="22"/>
        </w:rPr>
        <w:t xml:space="preserve"> på voksenområdet. </w:t>
      </w:r>
    </w:p>
    <w:p w14:paraId="380E900D" w14:textId="77777777" w:rsidR="00625977" w:rsidRDefault="00625977" w:rsidP="00625977">
      <w:pPr>
        <w:autoSpaceDE w:val="0"/>
        <w:autoSpaceDN w:val="0"/>
        <w:adjustRightInd w:val="0"/>
        <w:spacing w:line="240" w:lineRule="auto"/>
        <w:jc w:val="both"/>
        <w:rPr>
          <w:rFonts w:cs="Arial"/>
          <w:b/>
          <w:bCs/>
          <w:sz w:val="22"/>
        </w:rPr>
      </w:pPr>
    </w:p>
    <w:p w14:paraId="21B91EBD"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55DCEE3C" w14:textId="77777777" w:rsidR="00625977" w:rsidRDefault="00625977" w:rsidP="00625977">
      <w:pPr>
        <w:spacing w:after="200" w:line="276" w:lineRule="auto"/>
      </w:pPr>
      <w:r w:rsidRPr="00064840">
        <w:rPr>
          <w:sz w:val="22"/>
          <w:szCs w:val="24"/>
        </w:rPr>
        <w:t xml:space="preserve">Bedre borgerinddragelse og styring i overgangen fra børneområdet. </w:t>
      </w:r>
    </w:p>
    <w:p w14:paraId="17AC48C5" w14:textId="77777777" w:rsidR="00625977" w:rsidRPr="00F17E62" w:rsidRDefault="00625977" w:rsidP="00625977"/>
    <w:tbl>
      <w:tblPr>
        <w:tblStyle w:val="Tabel-Gitter"/>
        <w:tblW w:w="0" w:type="auto"/>
        <w:tblLook w:val="04A0" w:firstRow="1" w:lastRow="0" w:firstColumn="1" w:lastColumn="0" w:noHBand="0" w:noVBand="1"/>
      </w:tblPr>
      <w:tblGrid>
        <w:gridCol w:w="1980"/>
        <w:gridCol w:w="4678"/>
        <w:gridCol w:w="2551"/>
        <w:gridCol w:w="929"/>
      </w:tblGrid>
      <w:tr w:rsidR="00625977" w:rsidRPr="00600C96" w14:paraId="548CF0C6" w14:textId="77777777" w:rsidTr="00514907">
        <w:trPr>
          <w:trHeight w:hRule="exact" w:val="567"/>
        </w:trPr>
        <w:tc>
          <w:tcPr>
            <w:tcW w:w="1980" w:type="dxa"/>
            <w:shd w:val="clear" w:color="auto" w:fill="BFBFBF" w:themeFill="background1" w:themeFillShade="BF"/>
          </w:tcPr>
          <w:p w14:paraId="342ABA9B" w14:textId="77777777" w:rsidR="00625977" w:rsidRPr="00600C96" w:rsidRDefault="00625977" w:rsidP="00514907">
            <w:pPr>
              <w:autoSpaceDE w:val="0"/>
              <w:autoSpaceDN w:val="0"/>
              <w:adjustRightInd w:val="0"/>
              <w:spacing w:line="240" w:lineRule="auto"/>
              <w:jc w:val="both"/>
              <w:rPr>
                <w:rFonts w:cs="Arial"/>
                <w:b/>
                <w:bCs/>
                <w:sz w:val="22"/>
              </w:rPr>
            </w:pPr>
            <w:r w:rsidRPr="00600C96">
              <w:rPr>
                <w:rFonts w:cs="Arial"/>
                <w:b/>
                <w:bCs/>
                <w:sz w:val="22"/>
              </w:rPr>
              <w:lastRenderedPageBreak/>
              <w:t>Forslag</w:t>
            </w:r>
          </w:p>
        </w:tc>
        <w:tc>
          <w:tcPr>
            <w:tcW w:w="4678" w:type="dxa"/>
            <w:shd w:val="clear" w:color="auto" w:fill="BFBFBF" w:themeFill="background1" w:themeFillShade="BF"/>
          </w:tcPr>
          <w:p w14:paraId="664596C9" w14:textId="2515AD6D" w:rsidR="00625977" w:rsidRPr="00600C96" w:rsidRDefault="00200F32" w:rsidP="00514907">
            <w:pPr>
              <w:pStyle w:val="Overskrift2"/>
              <w:rPr>
                <w:b w:val="0"/>
                <w:bCs w:val="0"/>
              </w:rPr>
            </w:pPr>
            <w:bookmarkStart w:id="138" w:name="_Toc135897624"/>
            <w:bookmarkStart w:id="139" w:name="_Toc146127763"/>
            <w:r>
              <w:rPr>
                <w:b w:val="0"/>
                <w:bCs w:val="0"/>
              </w:rPr>
              <w:t xml:space="preserve">5.2 </w:t>
            </w:r>
            <w:r w:rsidR="00625977" w:rsidRPr="00600C96">
              <w:rPr>
                <w:b w:val="0"/>
                <w:bCs w:val="0"/>
              </w:rPr>
              <w:t>Rammenedsættelse på det specialiserede socialområde</w:t>
            </w:r>
            <w:bookmarkEnd w:id="138"/>
            <w:bookmarkEnd w:id="139"/>
          </w:p>
        </w:tc>
        <w:tc>
          <w:tcPr>
            <w:tcW w:w="2551" w:type="dxa"/>
            <w:shd w:val="clear" w:color="auto" w:fill="BFBFBF" w:themeFill="background1" w:themeFillShade="BF"/>
          </w:tcPr>
          <w:p w14:paraId="16B68BFE" w14:textId="77777777" w:rsidR="00625977" w:rsidRPr="00600C96" w:rsidRDefault="00625977" w:rsidP="00514907">
            <w:pPr>
              <w:autoSpaceDE w:val="0"/>
              <w:autoSpaceDN w:val="0"/>
              <w:adjustRightInd w:val="0"/>
              <w:spacing w:line="240" w:lineRule="auto"/>
              <w:jc w:val="both"/>
              <w:rPr>
                <w:rFonts w:cs="Arial"/>
                <w:b/>
                <w:bCs/>
                <w:sz w:val="22"/>
              </w:rPr>
            </w:pPr>
            <w:r w:rsidRPr="00600C96">
              <w:rPr>
                <w:rFonts w:cs="Arial"/>
                <w:b/>
                <w:bCs/>
                <w:sz w:val="22"/>
              </w:rPr>
              <w:t>Forslag nr.</w:t>
            </w:r>
          </w:p>
        </w:tc>
        <w:tc>
          <w:tcPr>
            <w:tcW w:w="929" w:type="dxa"/>
            <w:shd w:val="clear" w:color="auto" w:fill="BFBFBF" w:themeFill="background1" w:themeFillShade="BF"/>
          </w:tcPr>
          <w:p w14:paraId="7425431F" w14:textId="7CA39412" w:rsidR="00625977" w:rsidRPr="00600C96" w:rsidRDefault="00200F32" w:rsidP="00514907">
            <w:pPr>
              <w:autoSpaceDE w:val="0"/>
              <w:autoSpaceDN w:val="0"/>
              <w:adjustRightInd w:val="0"/>
              <w:spacing w:line="240" w:lineRule="auto"/>
              <w:jc w:val="both"/>
              <w:rPr>
                <w:rFonts w:cs="Arial"/>
                <w:bCs/>
                <w:sz w:val="22"/>
              </w:rPr>
            </w:pPr>
            <w:r>
              <w:rPr>
                <w:rFonts w:cs="Arial"/>
                <w:bCs/>
                <w:sz w:val="22"/>
              </w:rPr>
              <w:t>5.</w:t>
            </w:r>
            <w:r w:rsidR="00625977" w:rsidRPr="00600C96">
              <w:rPr>
                <w:rFonts w:cs="Arial"/>
                <w:bCs/>
                <w:sz w:val="22"/>
              </w:rPr>
              <w:t>2</w:t>
            </w:r>
          </w:p>
        </w:tc>
      </w:tr>
      <w:tr w:rsidR="00625977" w:rsidRPr="00600C96" w14:paraId="657B2523" w14:textId="77777777" w:rsidTr="00514907">
        <w:trPr>
          <w:trHeight w:hRule="exact" w:val="567"/>
        </w:trPr>
        <w:tc>
          <w:tcPr>
            <w:tcW w:w="1980" w:type="dxa"/>
            <w:shd w:val="clear" w:color="auto" w:fill="BFBFBF" w:themeFill="background1" w:themeFillShade="BF"/>
          </w:tcPr>
          <w:p w14:paraId="3DFDC727" w14:textId="77777777" w:rsidR="00625977" w:rsidRPr="00600C96" w:rsidRDefault="00625977" w:rsidP="00514907">
            <w:pPr>
              <w:autoSpaceDE w:val="0"/>
              <w:autoSpaceDN w:val="0"/>
              <w:adjustRightInd w:val="0"/>
              <w:spacing w:line="240" w:lineRule="auto"/>
              <w:jc w:val="both"/>
              <w:rPr>
                <w:rFonts w:cs="Arial"/>
                <w:b/>
                <w:bCs/>
                <w:sz w:val="22"/>
              </w:rPr>
            </w:pPr>
            <w:r w:rsidRPr="00600C96">
              <w:rPr>
                <w:rFonts w:cs="Arial"/>
                <w:b/>
                <w:bCs/>
                <w:sz w:val="22"/>
              </w:rPr>
              <w:t>Udvalg</w:t>
            </w:r>
          </w:p>
        </w:tc>
        <w:tc>
          <w:tcPr>
            <w:tcW w:w="4678" w:type="dxa"/>
            <w:shd w:val="clear" w:color="auto" w:fill="BFBFBF" w:themeFill="background1" w:themeFillShade="BF"/>
          </w:tcPr>
          <w:p w14:paraId="4BCDFA3C" w14:textId="77777777" w:rsidR="00625977" w:rsidRPr="00600C96" w:rsidRDefault="00625977" w:rsidP="00514907">
            <w:pPr>
              <w:autoSpaceDE w:val="0"/>
              <w:autoSpaceDN w:val="0"/>
              <w:adjustRightInd w:val="0"/>
              <w:spacing w:line="240" w:lineRule="auto"/>
              <w:jc w:val="both"/>
              <w:rPr>
                <w:rFonts w:cs="Arial"/>
                <w:bCs/>
                <w:sz w:val="22"/>
              </w:rPr>
            </w:pPr>
            <w:r w:rsidRPr="00600C96">
              <w:rPr>
                <w:rFonts w:cs="Arial"/>
                <w:bCs/>
                <w:sz w:val="22"/>
              </w:rPr>
              <w:t>Sundheds- og omsorgsudvalget</w:t>
            </w:r>
          </w:p>
        </w:tc>
        <w:tc>
          <w:tcPr>
            <w:tcW w:w="2551" w:type="dxa"/>
            <w:shd w:val="clear" w:color="auto" w:fill="BFBFBF" w:themeFill="background1" w:themeFillShade="BF"/>
          </w:tcPr>
          <w:p w14:paraId="3805AC2F" w14:textId="77777777" w:rsidR="00625977" w:rsidRPr="00600C96" w:rsidRDefault="00625977" w:rsidP="00514907">
            <w:pPr>
              <w:autoSpaceDE w:val="0"/>
              <w:autoSpaceDN w:val="0"/>
              <w:adjustRightInd w:val="0"/>
              <w:spacing w:line="240" w:lineRule="auto"/>
              <w:jc w:val="both"/>
              <w:rPr>
                <w:rFonts w:cs="Arial"/>
                <w:b/>
                <w:bCs/>
                <w:sz w:val="22"/>
              </w:rPr>
            </w:pPr>
            <w:r w:rsidRPr="00600C96">
              <w:rPr>
                <w:rFonts w:cs="Arial"/>
                <w:b/>
                <w:bCs/>
                <w:sz w:val="22"/>
              </w:rPr>
              <w:t>Forslagstype (B/I/O/U)</w:t>
            </w:r>
          </w:p>
        </w:tc>
        <w:tc>
          <w:tcPr>
            <w:tcW w:w="929" w:type="dxa"/>
            <w:shd w:val="clear" w:color="auto" w:fill="BFBFBF" w:themeFill="background1" w:themeFillShade="BF"/>
          </w:tcPr>
          <w:p w14:paraId="4CAB5F7D" w14:textId="77777777" w:rsidR="00625977" w:rsidRPr="00600C96" w:rsidRDefault="00625977" w:rsidP="00514907">
            <w:pPr>
              <w:autoSpaceDE w:val="0"/>
              <w:autoSpaceDN w:val="0"/>
              <w:adjustRightInd w:val="0"/>
              <w:spacing w:line="240" w:lineRule="auto"/>
              <w:jc w:val="both"/>
              <w:rPr>
                <w:rFonts w:cs="Arial"/>
                <w:bCs/>
                <w:sz w:val="22"/>
              </w:rPr>
            </w:pPr>
            <w:r w:rsidRPr="00600C96">
              <w:rPr>
                <w:rFonts w:cs="Arial"/>
                <w:bCs/>
                <w:sz w:val="22"/>
              </w:rPr>
              <w:t>B</w:t>
            </w:r>
          </w:p>
        </w:tc>
      </w:tr>
      <w:tr w:rsidR="00625977" w:rsidRPr="00600C96" w14:paraId="16555C2A" w14:textId="77777777" w:rsidTr="00514907">
        <w:trPr>
          <w:trHeight w:hRule="exact" w:val="567"/>
        </w:trPr>
        <w:tc>
          <w:tcPr>
            <w:tcW w:w="1980" w:type="dxa"/>
            <w:shd w:val="clear" w:color="auto" w:fill="BFBFBF" w:themeFill="background1" w:themeFillShade="BF"/>
          </w:tcPr>
          <w:p w14:paraId="404C8AAE" w14:textId="77777777" w:rsidR="00625977" w:rsidRPr="00600C96" w:rsidRDefault="00625977" w:rsidP="00514907">
            <w:pPr>
              <w:autoSpaceDE w:val="0"/>
              <w:autoSpaceDN w:val="0"/>
              <w:adjustRightInd w:val="0"/>
              <w:spacing w:line="240" w:lineRule="auto"/>
              <w:jc w:val="both"/>
              <w:rPr>
                <w:rFonts w:cs="Arial"/>
                <w:b/>
                <w:bCs/>
                <w:sz w:val="22"/>
              </w:rPr>
            </w:pPr>
            <w:r w:rsidRPr="00600C96">
              <w:rPr>
                <w:rFonts w:cs="Arial"/>
                <w:b/>
                <w:bCs/>
                <w:sz w:val="22"/>
              </w:rPr>
              <w:t>Serviceområde</w:t>
            </w:r>
          </w:p>
        </w:tc>
        <w:tc>
          <w:tcPr>
            <w:tcW w:w="4678" w:type="dxa"/>
            <w:shd w:val="clear" w:color="auto" w:fill="BFBFBF" w:themeFill="background1" w:themeFillShade="BF"/>
          </w:tcPr>
          <w:p w14:paraId="5370FC51" w14:textId="77777777" w:rsidR="00625977" w:rsidRPr="00600C96" w:rsidRDefault="00625977" w:rsidP="00514907">
            <w:pPr>
              <w:autoSpaceDE w:val="0"/>
              <w:autoSpaceDN w:val="0"/>
              <w:adjustRightInd w:val="0"/>
              <w:spacing w:line="240" w:lineRule="auto"/>
              <w:jc w:val="both"/>
              <w:rPr>
                <w:rFonts w:cs="Arial"/>
                <w:bCs/>
                <w:sz w:val="22"/>
              </w:rPr>
            </w:pPr>
            <w:r w:rsidRPr="00600C96">
              <w:rPr>
                <w:rFonts w:cs="Arial"/>
                <w:bCs/>
                <w:sz w:val="22"/>
              </w:rPr>
              <w:t>Voksenhandicap</w:t>
            </w:r>
          </w:p>
        </w:tc>
        <w:tc>
          <w:tcPr>
            <w:tcW w:w="2551" w:type="dxa"/>
            <w:shd w:val="clear" w:color="auto" w:fill="BFBFBF" w:themeFill="background1" w:themeFillShade="BF"/>
          </w:tcPr>
          <w:p w14:paraId="308C97BA" w14:textId="77777777" w:rsidR="00625977" w:rsidRPr="00600C96" w:rsidRDefault="00625977" w:rsidP="00514907">
            <w:pPr>
              <w:autoSpaceDE w:val="0"/>
              <w:autoSpaceDN w:val="0"/>
              <w:adjustRightInd w:val="0"/>
              <w:spacing w:line="240" w:lineRule="auto"/>
              <w:jc w:val="both"/>
              <w:rPr>
                <w:rFonts w:cs="Arial"/>
                <w:b/>
                <w:bCs/>
                <w:sz w:val="22"/>
              </w:rPr>
            </w:pPr>
            <w:r w:rsidRPr="00600C96">
              <w:rPr>
                <w:rFonts w:cs="Arial"/>
                <w:b/>
                <w:bCs/>
                <w:sz w:val="22"/>
              </w:rPr>
              <w:t>Serviceramme (J/N)</w:t>
            </w:r>
          </w:p>
        </w:tc>
        <w:tc>
          <w:tcPr>
            <w:tcW w:w="929" w:type="dxa"/>
            <w:shd w:val="clear" w:color="auto" w:fill="BFBFBF" w:themeFill="background1" w:themeFillShade="BF"/>
          </w:tcPr>
          <w:p w14:paraId="1CA58E6B" w14:textId="77777777" w:rsidR="00625977" w:rsidRPr="00600C96" w:rsidRDefault="00625977" w:rsidP="00514907">
            <w:pPr>
              <w:autoSpaceDE w:val="0"/>
              <w:autoSpaceDN w:val="0"/>
              <w:adjustRightInd w:val="0"/>
              <w:spacing w:line="240" w:lineRule="auto"/>
              <w:jc w:val="both"/>
              <w:rPr>
                <w:rFonts w:cs="Arial"/>
                <w:bCs/>
                <w:sz w:val="22"/>
              </w:rPr>
            </w:pPr>
            <w:r w:rsidRPr="00600C96">
              <w:rPr>
                <w:rFonts w:cs="Arial"/>
                <w:bCs/>
                <w:sz w:val="22"/>
              </w:rPr>
              <w:t>J</w:t>
            </w:r>
          </w:p>
        </w:tc>
      </w:tr>
    </w:tbl>
    <w:p w14:paraId="63BD810F" w14:textId="77777777" w:rsidR="00625977" w:rsidRPr="00600C96" w:rsidRDefault="00625977" w:rsidP="00625977">
      <w:pPr>
        <w:autoSpaceDE w:val="0"/>
        <w:autoSpaceDN w:val="0"/>
        <w:adjustRightInd w:val="0"/>
        <w:spacing w:line="240" w:lineRule="auto"/>
        <w:jc w:val="both"/>
        <w:rPr>
          <w:rFonts w:cs="Arial"/>
          <w:b/>
          <w:bCs/>
          <w:sz w:val="22"/>
        </w:rPr>
      </w:pPr>
    </w:p>
    <w:p w14:paraId="780D196D" w14:textId="77777777" w:rsidR="00625977" w:rsidRPr="00600C96" w:rsidRDefault="00625977" w:rsidP="00625977">
      <w:pPr>
        <w:autoSpaceDE w:val="0"/>
        <w:autoSpaceDN w:val="0"/>
        <w:adjustRightInd w:val="0"/>
        <w:spacing w:line="240" w:lineRule="auto"/>
        <w:jc w:val="both"/>
        <w:rPr>
          <w:rFonts w:cs="Arial"/>
          <w:b/>
          <w:bCs/>
          <w:sz w:val="22"/>
        </w:rPr>
      </w:pPr>
      <w:r w:rsidRPr="00600C96">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rsidRPr="00600C96" w14:paraId="5D4A1548" w14:textId="77777777" w:rsidTr="00514907">
        <w:tc>
          <w:tcPr>
            <w:tcW w:w="3397" w:type="dxa"/>
          </w:tcPr>
          <w:p w14:paraId="299569E7" w14:textId="77777777" w:rsidR="00625977" w:rsidRPr="00600C96" w:rsidRDefault="00625977" w:rsidP="00514907">
            <w:pPr>
              <w:autoSpaceDE w:val="0"/>
              <w:autoSpaceDN w:val="0"/>
              <w:adjustRightInd w:val="0"/>
              <w:spacing w:line="240" w:lineRule="auto"/>
              <w:jc w:val="both"/>
              <w:rPr>
                <w:rFonts w:cs="Arial"/>
                <w:b/>
                <w:bCs/>
                <w:sz w:val="22"/>
              </w:rPr>
            </w:pPr>
            <w:r w:rsidRPr="00600C96">
              <w:rPr>
                <w:rFonts w:cs="Arial"/>
                <w:b/>
                <w:bCs/>
                <w:sz w:val="22"/>
              </w:rPr>
              <w:t>Driftsøkonomi</w:t>
            </w:r>
          </w:p>
        </w:tc>
        <w:tc>
          <w:tcPr>
            <w:tcW w:w="1473" w:type="dxa"/>
          </w:tcPr>
          <w:p w14:paraId="640C8DC5" w14:textId="77777777" w:rsidR="00625977" w:rsidRPr="00600C96" w:rsidRDefault="00625977" w:rsidP="00514907">
            <w:pPr>
              <w:autoSpaceDE w:val="0"/>
              <w:autoSpaceDN w:val="0"/>
              <w:adjustRightInd w:val="0"/>
              <w:spacing w:line="240" w:lineRule="auto"/>
              <w:jc w:val="right"/>
              <w:rPr>
                <w:rFonts w:cs="Arial"/>
                <w:b/>
                <w:bCs/>
                <w:sz w:val="22"/>
              </w:rPr>
            </w:pPr>
            <w:r w:rsidRPr="00600C96">
              <w:rPr>
                <w:rFonts w:cs="Arial"/>
                <w:b/>
                <w:bCs/>
                <w:sz w:val="22"/>
              </w:rPr>
              <w:t>2024</w:t>
            </w:r>
          </w:p>
        </w:tc>
        <w:tc>
          <w:tcPr>
            <w:tcW w:w="1756" w:type="dxa"/>
          </w:tcPr>
          <w:p w14:paraId="50A7AA03" w14:textId="77777777" w:rsidR="00625977" w:rsidRPr="00600C96" w:rsidRDefault="00625977" w:rsidP="00514907">
            <w:pPr>
              <w:autoSpaceDE w:val="0"/>
              <w:autoSpaceDN w:val="0"/>
              <w:adjustRightInd w:val="0"/>
              <w:spacing w:line="240" w:lineRule="auto"/>
              <w:jc w:val="right"/>
              <w:rPr>
                <w:rFonts w:cs="Arial"/>
                <w:b/>
                <w:bCs/>
                <w:sz w:val="22"/>
              </w:rPr>
            </w:pPr>
            <w:r w:rsidRPr="00600C96">
              <w:rPr>
                <w:rFonts w:cs="Arial"/>
                <w:b/>
                <w:bCs/>
                <w:sz w:val="22"/>
              </w:rPr>
              <w:t>2025</w:t>
            </w:r>
          </w:p>
        </w:tc>
        <w:tc>
          <w:tcPr>
            <w:tcW w:w="1756" w:type="dxa"/>
          </w:tcPr>
          <w:p w14:paraId="4B322110" w14:textId="77777777" w:rsidR="00625977" w:rsidRPr="00600C96" w:rsidRDefault="00625977" w:rsidP="00514907">
            <w:pPr>
              <w:autoSpaceDE w:val="0"/>
              <w:autoSpaceDN w:val="0"/>
              <w:adjustRightInd w:val="0"/>
              <w:spacing w:line="240" w:lineRule="auto"/>
              <w:jc w:val="right"/>
              <w:rPr>
                <w:rFonts w:cs="Arial"/>
                <w:b/>
                <w:bCs/>
                <w:sz w:val="22"/>
              </w:rPr>
            </w:pPr>
            <w:r w:rsidRPr="00600C96">
              <w:rPr>
                <w:rFonts w:cs="Arial"/>
                <w:b/>
                <w:bCs/>
                <w:sz w:val="22"/>
              </w:rPr>
              <w:t>2026</w:t>
            </w:r>
          </w:p>
        </w:tc>
        <w:tc>
          <w:tcPr>
            <w:tcW w:w="1756" w:type="dxa"/>
          </w:tcPr>
          <w:p w14:paraId="5D2B32D6" w14:textId="77777777" w:rsidR="00625977" w:rsidRPr="00600C96" w:rsidRDefault="00625977" w:rsidP="00514907">
            <w:pPr>
              <w:autoSpaceDE w:val="0"/>
              <w:autoSpaceDN w:val="0"/>
              <w:adjustRightInd w:val="0"/>
              <w:spacing w:line="240" w:lineRule="auto"/>
              <w:jc w:val="right"/>
              <w:rPr>
                <w:rFonts w:cs="Arial"/>
                <w:b/>
                <w:bCs/>
                <w:sz w:val="22"/>
              </w:rPr>
            </w:pPr>
            <w:r w:rsidRPr="00600C96">
              <w:rPr>
                <w:rFonts w:cs="Arial"/>
                <w:b/>
                <w:bCs/>
                <w:sz w:val="22"/>
              </w:rPr>
              <w:t>2027</w:t>
            </w:r>
          </w:p>
        </w:tc>
      </w:tr>
      <w:tr w:rsidR="00625977" w:rsidRPr="00600C96" w14:paraId="02FA8376" w14:textId="77777777" w:rsidTr="00514907">
        <w:tc>
          <w:tcPr>
            <w:tcW w:w="3397" w:type="dxa"/>
          </w:tcPr>
          <w:p w14:paraId="7E1F4751" w14:textId="77777777" w:rsidR="00625977" w:rsidRPr="00600C96" w:rsidRDefault="00625977" w:rsidP="00514907">
            <w:pPr>
              <w:autoSpaceDE w:val="0"/>
              <w:autoSpaceDN w:val="0"/>
              <w:adjustRightInd w:val="0"/>
              <w:spacing w:line="240" w:lineRule="auto"/>
              <w:jc w:val="both"/>
              <w:rPr>
                <w:rFonts w:cs="Arial"/>
                <w:sz w:val="22"/>
              </w:rPr>
            </w:pPr>
            <w:r w:rsidRPr="00600C96">
              <w:rPr>
                <w:rFonts w:cs="Arial"/>
                <w:sz w:val="22"/>
              </w:rPr>
              <w:t>Lønudgifter</w:t>
            </w:r>
          </w:p>
        </w:tc>
        <w:tc>
          <w:tcPr>
            <w:tcW w:w="1473" w:type="dxa"/>
          </w:tcPr>
          <w:p w14:paraId="10FFD84D" w14:textId="77777777" w:rsidR="00625977" w:rsidRPr="00600C96" w:rsidRDefault="00625977" w:rsidP="00514907">
            <w:pPr>
              <w:jc w:val="right"/>
              <w:rPr>
                <w:sz w:val="22"/>
              </w:rPr>
            </w:pPr>
            <w:r w:rsidRPr="00600C96">
              <w:rPr>
                <w:sz w:val="22"/>
              </w:rPr>
              <w:t>-2.900</w:t>
            </w:r>
          </w:p>
        </w:tc>
        <w:tc>
          <w:tcPr>
            <w:tcW w:w="1756" w:type="dxa"/>
          </w:tcPr>
          <w:p w14:paraId="4219CEC6" w14:textId="77777777" w:rsidR="00625977" w:rsidRPr="00600C96" w:rsidRDefault="00625977" w:rsidP="00514907">
            <w:pPr>
              <w:jc w:val="right"/>
              <w:rPr>
                <w:sz w:val="22"/>
              </w:rPr>
            </w:pPr>
            <w:r w:rsidRPr="00600C96">
              <w:rPr>
                <w:sz w:val="22"/>
              </w:rPr>
              <w:t>-2.900</w:t>
            </w:r>
          </w:p>
        </w:tc>
        <w:tc>
          <w:tcPr>
            <w:tcW w:w="1756" w:type="dxa"/>
          </w:tcPr>
          <w:p w14:paraId="731E62BC" w14:textId="77777777" w:rsidR="00625977" w:rsidRPr="00600C96" w:rsidRDefault="00625977" w:rsidP="00514907">
            <w:pPr>
              <w:jc w:val="right"/>
              <w:rPr>
                <w:sz w:val="22"/>
              </w:rPr>
            </w:pPr>
            <w:r w:rsidRPr="00600C96">
              <w:rPr>
                <w:sz w:val="22"/>
              </w:rPr>
              <w:t>-2.900</w:t>
            </w:r>
          </w:p>
        </w:tc>
        <w:tc>
          <w:tcPr>
            <w:tcW w:w="1756" w:type="dxa"/>
          </w:tcPr>
          <w:p w14:paraId="6FBEBA35" w14:textId="77777777" w:rsidR="00625977" w:rsidRPr="00600C96" w:rsidRDefault="00625977" w:rsidP="00514907">
            <w:pPr>
              <w:jc w:val="right"/>
              <w:rPr>
                <w:sz w:val="22"/>
              </w:rPr>
            </w:pPr>
            <w:r w:rsidRPr="00600C96">
              <w:rPr>
                <w:sz w:val="22"/>
              </w:rPr>
              <w:t>-2.900</w:t>
            </w:r>
          </w:p>
        </w:tc>
      </w:tr>
      <w:tr w:rsidR="00625977" w:rsidRPr="00600C96" w14:paraId="45CC5FD4" w14:textId="77777777" w:rsidTr="00514907">
        <w:tc>
          <w:tcPr>
            <w:tcW w:w="3397" w:type="dxa"/>
          </w:tcPr>
          <w:p w14:paraId="5F91F140" w14:textId="77777777" w:rsidR="00625977" w:rsidRPr="00600C96" w:rsidRDefault="00625977" w:rsidP="00514907">
            <w:pPr>
              <w:autoSpaceDE w:val="0"/>
              <w:autoSpaceDN w:val="0"/>
              <w:adjustRightInd w:val="0"/>
              <w:spacing w:line="240" w:lineRule="auto"/>
              <w:jc w:val="both"/>
              <w:rPr>
                <w:rFonts w:cs="Arial"/>
                <w:sz w:val="22"/>
              </w:rPr>
            </w:pPr>
            <w:r w:rsidRPr="00600C96">
              <w:rPr>
                <w:rFonts w:cs="Arial"/>
                <w:sz w:val="22"/>
              </w:rPr>
              <w:t>Øvr. driftsudgifter</w:t>
            </w:r>
          </w:p>
        </w:tc>
        <w:tc>
          <w:tcPr>
            <w:tcW w:w="1473" w:type="dxa"/>
          </w:tcPr>
          <w:p w14:paraId="7CE1049B" w14:textId="77777777" w:rsidR="00625977" w:rsidRPr="00600C96" w:rsidRDefault="00625977" w:rsidP="00514907">
            <w:pPr>
              <w:jc w:val="right"/>
              <w:rPr>
                <w:sz w:val="22"/>
              </w:rPr>
            </w:pPr>
            <w:r w:rsidRPr="00600C96">
              <w:rPr>
                <w:sz w:val="22"/>
              </w:rPr>
              <w:t>-1.000</w:t>
            </w:r>
          </w:p>
        </w:tc>
        <w:tc>
          <w:tcPr>
            <w:tcW w:w="1756" w:type="dxa"/>
          </w:tcPr>
          <w:p w14:paraId="5F7AB5C7" w14:textId="77777777" w:rsidR="00625977" w:rsidRPr="00600C96" w:rsidRDefault="00625977" w:rsidP="00514907">
            <w:pPr>
              <w:jc w:val="right"/>
              <w:rPr>
                <w:sz w:val="22"/>
              </w:rPr>
            </w:pPr>
            <w:r w:rsidRPr="00600C96">
              <w:rPr>
                <w:sz w:val="22"/>
              </w:rPr>
              <w:t>-1.000</w:t>
            </w:r>
          </w:p>
        </w:tc>
        <w:tc>
          <w:tcPr>
            <w:tcW w:w="1756" w:type="dxa"/>
          </w:tcPr>
          <w:p w14:paraId="019C7CB9" w14:textId="77777777" w:rsidR="00625977" w:rsidRPr="00600C96" w:rsidRDefault="00625977" w:rsidP="00514907">
            <w:pPr>
              <w:jc w:val="right"/>
              <w:rPr>
                <w:sz w:val="22"/>
              </w:rPr>
            </w:pPr>
            <w:r w:rsidRPr="00600C96">
              <w:rPr>
                <w:sz w:val="22"/>
              </w:rPr>
              <w:t>-1.000</w:t>
            </w:r>
          </w:p>
        </w:tc>
        <w:tc>
          <w:tcPr>
            <w:tcW w:w="1756" w:type="dxa"/>
          </w:tcPr>
          <w:p w14:paraId="6B69681F" w14:textId="77777777" w:rsidR="00625977" w:rsidRPr="00600C96" w:rsidRDefault="00625977" w:rsidP="00514907">
            <w:pPr>
              <w:jc w:val="right"/>
              <w:rPr>
                <w:sz w:val="22"/>
              </w:rPr>
            </w:pPr>
            <w:r w:rsidRPr="00600C96">
              <w:rPr>
                <w:sz w:val="22"/>
              </w:rPr>
              <w:t>-1.000</w:t>
            </w:r>
          </w:p>
        </w:tc>
      </w:tr>
      <w:tr w:rsidR="00625977" w:rsidRPr="00600C96" w14:paraId="1DB74F42" w14:textId="77777777" w:rsidTr="00514907">
        <w:tc>
          <w:tcPr>
            <w:tcW w:w="3397" w:type="dxa"/>
          </w:tcPr>
          <w:p w14:paraId="4C85230E" w14:textId="77777777" w:rsidR="00625977" w:rsidRPr="00600C96" w:rsidRDefault="00625977" w:rsidP="00514907">
            <w:pPr>
              <w:autoSpaceDE w:val="0"/>
              <w:autoSpaceDN w:val="0"/>
              <w:adjustRightInd w:val="0"/>
              <w:spacing w:line="240" w:lineRule="auto"/>
              <w:jc w:val="both"/>
              <w:rPr>
                <w:rFonts w:cs="Arial"/>
                <w:b/>
                <w:bCs/>
                <w:sz w:val="22"/>
              </w:rPr>
            </w:pPr>
            <w:r w:rsidRPr="00600C96">
              <w:rPr>
                <w:rFonts w:cs="Arial"/>
                <w:sz w:val="22"/>
              </w:rPr>
              <w:t>Indtægter</w:t>
            </w:r>
          </w:p>
        </w:tc>
        <w:tc>
          <w:tcPr>
            <w:tcW w:w="1473" w:type="dxa"/>
          </w:tcPr>
          <w:p w14:paraId="2A9E9E2A" w14:textId="77777777" w:rsidR="00625977" w:rsidRPr="00600C96" w:rsidRDefault="00625977" w:rsidP="00514907">
            <w:pPr>
              <w:jc w:val="right"/>
              <w:rPr>
                <w:sz w:val="22"/>
              </w:rPr>
            </w:pPr>
            <w:r w:rsidRPr="00600C96">
              <w:rPr>
                <w:sz w:val="22"/>
              </w:rPr>
              <w:t>900</w:t>
            </w:r>
          </w:p>
        </w:tc>
        <w:tc>
          <w:tcPr>
            <w:tcW w:w="1756" w:type="dxa"/>
          </w:tcPr>
          <w:p w14:paraId="22266F13" w14:textId="77777777" w:rsidR="00625977" w:rsidRPr="00600C96" w:rsidRDefault="00625977" w:rsidP="00514907">
            <w:pPr>
              <w:jc w:val="right"/>
              <w:rPr>
                <w:sz w:val="22"/>
              </w:rPr>
            </w:pPr>
            <w:r w:rsidRPr="00600C96">
              <w:rPr>
                <w:sz w:val="22"/>
              </w:rPr>
              <w:t>900</w:t>
            </w:r>
          </w:p>
        </w:tc>
        <w:tc>
          <w:tcPr>
            <w:tcW w:w="1756" w:type="dxa"/>
          </w:tcPr>
          <w:p w14:paraId="3780001F" w14:textId="77777777" w:rsidR="00625977" w:rsidRPr="00600C96" w:rsidRDefault="00625977" w:rsidP="00514907">
            <w:pPr>
              <w:jc w:val="right"/>
              <w:rPr>
                <w:sz w:val="22"/>
              </w:rPr>
            </w:pPr>
            <w:r w:rsidRPr="00600C96">
              <w:rPr>
                <w:sz w:val="22"/>
              </w:rPr>
              <w:t>900</w:t>
            </w:r>
          </w:p>
        </w:tc>
        <w:tc>
          <w:tcPr>
            <w:tcW w:w="1756" w:type="dxa"/>
          </w:tcPr>
          <w:p w14:paraId="44918565" w14:textId="77777777" w:rsidR="00625977" w:rsidRPr="00600C96" w:rsidRDefault="00625977" w:rsidP="00514907">
            <w:pPr>
              <w:jc w:val="right"/>
              <w:rPr>
                <w:sz w:val="22"/>
              </w:rPr>
            </w:pPr>
            <w:r w:rsidRPr="00600C96">
              <w:rPr>
                <w:sz w:val="22"/>
              </w:rPr>
              <w:t>900</w:t>
            </w:r>
          </w:p>
        </w:tc>
      </w:tr>
      <w:tr w:rsidR="00625977" w:rsidRPr="00600C96" w14:paraId="383D5E28" w14:textId="77777777" w:rsidTr="00514907">
        <w:tc>
          <w:tcPr>
            <w:tcW w:w="3397" w:type="dxa"/>
          </w:tcPr>
          <w:p w14:paraId="1C68491B" w14:textId="77777777" w:rsidR="00625977" w:rsidRPr="00600C96" w:rsidRDefault="00625977" w:rsidP="00514907">
            <w:pPr>
              <w:autoSpaceDE w:val="0"/>
              <w:autoSpaceDN w:val="0"/>
              <w:adjustRightInd w:val="0"/>
              <w:spacing w:line="240" w:lineRule="auto"/>
              <w:rPr>
                <w:rFonts w:cs="Arial"/>
                <w:b/>
                <w:bCs/>
                <w:sz w:val="22"/>
              </w:rPr>
            </w:pPr>
            <w:r w:rsidRPr="00600C96">
              <w:rPr>
                <w:rFonts w:cs="Arial"/>
                <w:b/>
                <w:bCs/>
                <w:sz w:val="22"/>
              </w:rPr>
              <w:t>I alt (1.000 kr.)</w:t>
            </w:r>
          </w:p>
        </w:tc>
        <w:tc>
          <w:tcPr>
            <w:tcW w:w="1473" w:type="dxa"/>
          </w:tcPr>
          <w:p w14:paraId="67C95823" w14:textId="77777777" w:rsidR="00625977" w:rsidRPr="00600C96" w:rsidRDefault="00625977" w:rsidP="00514907">
            <w:pPr>
              <w:jc w:val="right"/>
              <w:rPr>
                <w:b/>
                <w:sz w:val="22"/>
              </w:rPr>
            </w:pPr>
            <w:r w:rsidRPr="00600C96">
              <w:rPr>
                <w:b/>
                <w:sz w:val="22"/>
              </w:rPr>
              <w:t>-3.000</w:t>
            </w:r>
          </w:p>
        </w:tc>
        <w:tc>
          <w:tcPr>
            <w:tcW w:w="1756" w:type="dxa"/>
          </w:tcPr>
          <w:p w14:paraId="324733EC" w14:textId="77777777" w:rsidR="00625977" w:rsidRPr="00600C96" w:rsidRDefault="00625977" w:rsidP="00514907">
            <w:pPr>
              <w:jc w:val="right"/>
              <w:rPr>
                <w:b/>
                <w:sz w:val="22"/>
              </w:rPr>
            </w:pPr>
            <w:r w:rsidRPr="00600C96">
              <w:rPr>
                <w:b/>
                <w:sz w:val="22"/>
              </w:rPr>
              <w:t>-3.000</w:t>
            </w:r>
          </w:p>
        </w:tc>
        <w:tc>
          <w:tcPr>
            <w:tcW w:w="1756" w:type="dxa"/>
          </w:tcPr>
          <w:p w14:paraId="709FAC37" w14:textId="77777777" w:rsidR="00625977" w:rsidRPr="00600C96" w:rsidRDefault="00625977" w:rsidP="00514907">
            <w:pPr>
              <w:jc w:val="right"/>
              <w:rPr>
                <w:b/>
                <w:sz w:val="22"/>
              </w:rPr>
            </w:pPr>
            <w:r w:rsidRPr="00600C96">
              <w:rPr>
                <w:b/>
                <w:sz w:val="22"/>
              </w:rPr>
              <w:t>-3.000</w:t>
            </w:r>
          </w:p>
        </w:tc>
        <w:tc>
          <w:tcPr>
            <w:tcW w:w="1756" w:type="dxa"/>
          </w:tcPr>
          <w:p w14:paraId="389E9EC3" w14:textId="77777777" w:rsidR="00625977" w:rsidRPr="00600C96" w:rsidRDefault="00625977" w:rsidP="00514907">
            <w:pPr>
              <w:jc w:val="right"/>
              <w:rPr>
                <w:b/>
                <w:sz w:val="22"/>
              </w:rPr>
            </w:pPr>
            <w:r w:rsidRPr="00600C96">
              <w:rPr>
                <w:b/>
                <w:sz w:val="22"/>
              </w:rPr>
              <w:t>-3.000</w:t>
            </w:r>
          </w:p>
        </w:tc>
      </w:tr>
      <w:tr w:rsidR="00625977" w:rsidRPr="00600C96" w14:paraId="43957A8F" w14:textId="77777777" w:rsidTr="00514907">
        <w:tc>
          <w:tcPr>
            <w:tcW w:w="3397" w:type="dxa"/>
          </w:tcPr>
          <w:p w14:paraId="2551EAAB" w14:textId="77777777" w:rsidR="00625977" w:rsidRPr="00600C96" w:rsidRDefault="00625977" w:rsidP="00514907">
            <w:pPr>
              <w:autoSpaceDE w:val="0"/>
              <w:autoSpaceDN w:val="0"/>
              <w:adjustRightInd w:val="0"/>
              <w:spacing w:line="240" w:lineRule="auto"/>
              <w:rPr>
                <w:rFonts w:cs="Arial"/>
                <w:b/>
                <w:bCs/>
                <w:sz w:val="22"/>
              </w:rPr>
            </w:pPr>
            <w:r w:rsidRPr="00600C96">
              <w:rPr>
                <w:rFonts w:cs="Arial"/>
                <w:b/>
                <w:bCs/>
                <w:sz w:val="22"/>
              </w:rPr>
              <w:t>Servicedriftsramme (1.000 kr.)</w:t>
            </w:r>
          </w:p>
        </w:tc>
        <w:tc>
          <w:tcPr>
            <w:tcW w:w="1473" w:type="dxa"/>
          </w:tcPr>
          <w:p w14:paraId="52A45632" w14:textId="77777777" w:rsidR="00625977" w:rsidRPr="00600C96" w:rsidRDefault="00625977" w:rsidP="00514907">
            <w:pPr>
              <w:jc w:val="right"/>
              <w:rPr>
                <w:b/>
                <w:sz w:val="22"/>
              </w:rPr>
            </w:pPr>
            <w:r w:rsidRPr="00600C96">
              <w:rPr>
                <w:b/>
                <w:sz w:val="22"/>
              </w:rPr>
              <w:t>-3.000</w:t>
            </w:r>
          </w:p>
        </w:tc>
        <w:tc>
          <w:tcPr>
            <w:tcW w:w="1756" w:type="dxa"/>
          </w:tcPr>
          <w:p w14:paraId="058B9F39" w14:textId="77777777" w:rsidR="00625977" w:rsidRPr="00600C96" w:rsidRDefault="00625977" w:rsidP="00514907">
            <w:pPr>
              <w:jc w:val="right"/>
              <w:rPr>
                <w:b/>
                <w:sz w:val="22"/>
              </w:rPr>
            </w:pPr>
            <w:r w:rsidRPr="00600C96">
              <w:rPr>
                <w:b/>
                <w:sz w:val="22"/>
              </w:rPr>
              <w:t>-3.000</w:t>
            </w:r>
          </w:p>
        </w:tc>
        <w:tc>
          <w:tcPr>
            <w:tcW w:w="1756" w:type="dxa"/>
          </w:tcPr>
          <w:p w14:paraId="58680620" w14:textId="77777777" w:rsidR="00625977" w:rsidRPr="00600C96" w:rsidRDefault="00625977" w:rsidP="00514907">
            <w:pPr>
              <w:jc w:val="right"/>
              <w:rPr>
                <w:b/>
                <w:sz w:val="22"/>
              </w:rPr>
            </w:pPr>
            <w:r w:rsidRPr="00600C96">
              <w:rPr>
                <w:b/>
                <w:sz w:val="22"/>
              </w:rPr>
              <w:t>-3.000</w:t>
            </w:r>
          </w:p>
        </w:tc>
        <w:tc>
          <w:tcPr>
            <w:tcW w:w="1756" w:type="dxa"/>
          </w:tcPr>
          <w:p w14:paraId="29BFF136" w14:textId="77777777" w:rsidR="00625977" w:rsidRPr="00600C96" w:rsidRDefault="00625977" w:rsidP="00514907">
            <w:pPr>
              <w:jc w:val="right"/>
              <w:rPr>
                <w:b/>
                <w:sz w:val="22"/>
              </w:rPr>
            </w:pPr>
            <w:r w:rsidRPr="00600C96">
              <w:rPr>
                <w:b/>
                <w:sz w:val="22"/>
              </w:rPr>
              <w:t>-3.000</w:t>
            </w:r>
          </w:p>
        </w:tc>
      </w:tr>
      <w:tr w:rsidR="00625977" w:rsidRPr="00600C96" w14:paraId="2C7AF598" w14:textId="77777777" w:rsidTr="00514907">
        <w:tc>
          <w:tcPr>
            <w:tcW w:w="3397" w:type="dxa"/>
          </w:tcPr>
          <w:p w14:paraId="588BA6E6" w14:textId="77777777" w:rsidR="00625977" w:rsidRPr="00600C96" w:rsidRDefault="00625977" w:rsidP="00514907">
            <w:pPr>
              <w:autoSpaceDE w:val="0"/>
              <w:autoSpaceDN w:val="0"/>
              <w:adjustRightInd w:val="0"/>
              <w:spacing w:line="240" w:lineRule="auto"/>
              <w:rPr>
                <w:rFonts w:cs="Arial"/>
                <w:b/>
                <w:bCs/>
                <w:sz w:val="22"/>
              </w:rPr>
            </w:pPr>
            <w:r w:rsidRPr="00600C96">
              <w:rPr>
                <w:rFonts w:cs="Arial"/>
                <w:b/>
                <w:bCs/>
                <w:sz w:val="22"/>
              </w:rPr>
              <w:t>Normering</w:t>
            </w:r>
          </w:p>
        </w:tc>
        <w:tc>
          <w:tcPr>
            <w:tcW w:w="1473" w:type="dxa"/>
          </w:tcPr>
          <w:p w14:paraId="008EB56D" w14:textId="77777777" w:rsidR="00625977" w:rsidRPr="00600C96" w:rsidRDefault="00625977" w:rsidP="00514907">
            <w:pPr>
              <w:jc w:val="right"/>
              <w:rPr>
                <w:b/>
                <w:sz w:val="22"/>
              </w:rPr>
            </w:pPr>
            <w:r w:rsidRPr="00600C96">
              <w:rPr>
                <w:b/>
                <w:sz w:val="22"/>
              </w:rPr>
              <w:t>-6,5</w:t>
            </w:r>
          </w:p>
        </w:tc>
        <w:tc>
          <w:tcPr>
            <w:tcW w:w="1756" w:type="dxa"/>
          </w:tcPr>
          <w:p w14:paraId="7DD2D157" w14:textId="77777777" w:rsidR="00625977" w:rsidRPr="00600C96" w:rsidRDefault="00625977" w:rsidP="00514907">
            <w:pPr>
              <w:jc w:val="right"/>
              <w:rPr>
                <w:b/>
                <w:sz w:val="22"/>
              </w:rPr>
            </w:pPr>
            <w:r w:rsidRPr="00600C96">
              <w:rPr>
                <w:b/>
                <w:sz w:val="22"/>
              </w:rPr>
              <w:t>-6,5</w:t>
            </w:r>
          </w:p>
        </w:tc>
        <w:tc>
          <w:tcPr>
            <w:tcW w:w="1756" w:type="dxa"/>
          </w:tcPr>
          <w:p w14:paraId="1BB5E009" w14:textId="77777777" w:rsidR="00625977" w:rsidRPr="00600C96" w:rsidRDefault="00625977" w:rsidP="00514907">
            <w:pPr>
              <w:jc w:val="right"/>
              <w:rPr>
                <w:b/>
                <w:sz w:val="22"/>
              </w:rPr>
            </w:pPr>
            <w:r w:rsidRPr="00600C96">
              <w:rPr>
                <w:b/>
                <w:sz w:val="22"/>
              </w:rPr>
              <w:t>-6,5</w:t>
            </w:r>
          </w:p>
        </w:tc>
        <w:tc>
          <w:tcPr>
            <w:tcW w:w="1756" w:type="dxa"/>
          </w:tcPr>
          <w:p w14:paraId="2B6067CD" w14:textId="77777777" w:rsidR="00625977" w:rsidRPr="00600C96" w:rsidRDefault="00625977" w:rsidP="00514907">
            <w:pPr>
              <w:jc w:val="right"/>
              <w:rPr>
                <w:b/>
                <w:sz w:val="22"/>
              </w:rPr>
            </w:pPr>
            <w:r w:rsidRPr="00600C96">
              <w:rPr>
                <w:b/>
                <w:sz w:val="22"/>
              </w:rPr>
              <w:t>-6,5</w:t>
            </w:r>
          </w:p>
        </w:tc>
      </w:tr>
    </w:tbl>
    <w:p w14:paraId="042CA50F" w14:textId="77777777" w:rsidR="00625977" w:rsidRPr="00600C96"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rsidRPr="00600C96" w14:paraId="38E411E4" w14:textId="77777777" w:rsidTr="00514907">
        <w:tc>
          <w:tcPr>
            <w:tcW w:w="3397" w:type="dxa"/>
          </w:tcPr>
          <w:p w14:paraId="3FC4E5F3" w14:textId="77777777" w:rsidR="00625977" w:rsidRPr="00600C96" w:rsidRDefault="00625977" w:rsidP="00514907">
            <w:pPr>
              <w:autoSpaceDE w:val="0"/>
              <w:autoSpaceDN w:val="0"/>
              <w:adjustRightInd w:val="0"/>
              <w:spacing w:line="240" w:lineRule="auto"/>
              <w:jc w:val="both"/>
              <w:rPr>
                <w:rFonts w:cs="Arial"/>
                <w:b/>
                <w:bCs/>
                <w:sz w:val="22"/>
              </w:rPr>
            </w:pPr>
            <w:r w:rsidRPr="00600C96">
              <w:rPr>
                <w:rFonts w:cs="Arial"/>
                <w:b/>
                <w:bCs/>
                <w:sz w:val="22"/>
              </w:rPr>
              <w:t>Anlægsøkonomi</w:t>
            </w:r>
          </w:p>
        </w:tc>
        <w:tc>
          <w:tcPr>
            <w:tcW w:w="1473" w:type="dxa"/>
          </w:tcPr>
          <w:p w14:paraId="7FB66946" w14:textId="77777777" w:rsidR="00625977" w:rsidRPr="00600C96" w:rsidRDefault="00625977" w:rsidP="00514907">
            <w:pPr>
              <w:autoSpaceDE w:val="0"/>
              <w:autoSpaceDN w:val="0"/>
              <w:adjustRightInd w:val="0"/>
              <w:spacing w:line="240" w:lineRule="auto"/>
              <w:jc w:val="right"/>
              <w:rPr>
                <w:rFonts w:cs="Arial"/>
                <w:b/>
                <w:bCs/>
                <w:sz w:val="22"/>
              </w:rPr>
            </w:pPr>
            <w:r w:rsidRPr="00600C96">
              <w:rPr>
                <w:rFonts w:cs="Arial"/>
                <w:b/>
                <w:bCs/>
                <w:sz w:val="22"/>
              </w:rPr>
              <w:t>2024</w:t>
            </w:r>
          </w:p>
        </w:tc>
        <w:tc>
          <w:tcPr>
            <w:tcW w:w="1756" w:type="dxa"/>
          </w:tcPr>
          <w:p w14:paraId="13F1A602" w14:textId="77777777" w:rsidR="00625977" w:rsidRPr="00600C96" w:rsidRDefault="00625977" w:rsidP="00514907">
            <w:pPr>
              <w:autoSpaceDE w:val="0"/>
              <w:autoSpaceDN w:val="0"/>
              <w:adjustRightInd w:val="0"/>
              <w:spacing w:line="240" w:lineRule="auto"/>
              <w:jc w:val="right"/>
              <w:rPr>
                <w:rFonts w:cs="Arial"/>
                <w:b/>
                <w:bCs/>
                <w:sz w:val="22"/>
              </w:rPr>
            </w:pPr>
            <w:r w:rsidRPr="00600C96">
              <w:rPr>
                <w:rFonts w:cs="Arial"/>
                <w:b/>
                <w:bCs/>
                <w:sz w:val="22"/>
              </w:rPr>
              <w:t>2025</w:t>
            </w:r>
          </w:p>
        </w:tc>
        <w:tc>
          <w:tcPr>
            <w:tcW w:w="1756" w:type="dxa"/>
          </w:tcPr>
          <w:p w14:paraId="387A4CB4" w14:textId="77777777" w:rsidR="00625977" w:rsidRPr="00600C96" w:rsidRDefault="00625977" w:rsidP="00514907">
            <w:pPr>
              <w:autoSpaceDE w:val="0"/>
              <w:autoSpaceDN w:val="0"/>
              <w:adjustRightInd w:val="0"/>
              <w:spacing w:line="240" w:lineRule="auto"/>
              <w:jc w:val="right"/>
              <w:rPr>
                <w:rFonts w:cs="Arial"/>
                <w:b/>
                <w:bCs/>
                <w:sz w:val="22"/>
              </w:rPr>
            </w:pPr>
            <w:r w:rsidRPr="00600C96">
              <w:rPr>
                <w:rFonts w:cs="Arial"/>
                <w:b/>
                <w:bCs/>
                <w:sz w:val="22"/>
              </w:rPr>
              <w:t>2026</w:t>
            </w:r>
          </w:p>
        </w:tc>
        <w:tc>
          <w:tcPr>
            <w:tcW w:w="1756" w:type="dxa"/>
          </w:tcPr>
          <w:p w14:paraId="46DD7526" w14:textId="77777777" w:rsidR="00625977" w:rsidRPr="00600C96" w:rsidRDefault="00625977" w:rsidP="00514907">
            <w:pPr>
              <w:autoSpaceDE w:val="0"/>
              <w:autoSpaceDN w:val="0"/>
              <w:adjustRightInd w:val="0"/>
              <w:spacing w:line="240" w:lineRule="auto"/>
              <w:jc w:val="right"/>
              <w:rPr>
                <w:rFonts w:cs="Arial"/>
                <w:b/>
                <w:bCs/>
                <w:sz w:val="22"/>
              </w:rPr>
            </w:pPr>
            <w:r w:rsidRPr="00600C96">
              <w:rPr>
                <w:rFonts w:cs="Arial"/>
                <w:b/>
                <w:bCs/>
                <w:sz w:val="22"/>
              </w:rPr>
              <w:t>2027</w:t>
            </w:r>
          </w:p>
        </w:tc>
      </w:tr>
      <w:tr w:rsidR="00625977" w:rsidRPr="00600C96" w14:paraId="39C3DF2D" w14:textId="77777777" w:rsidTr="00514907">
        <w:tc>
          <w:tcPr>
            <w:tcW w:w="3397" w:type="dxa"/>
          </w:tcPr>
          <w:p w14:paraId="208F1E90" w14:textId="77777777" w:rsidR="00625977" w:rsidRPr="00600C96" w:rsidRDefault="00625977" w:rsidP="00514907">
            <w:pPr>
              <w:autoSpaceDE w:val="0"/>
              <w:autoSpaceDN w:val="0"/>
              <w:adjustRightInd w:val="0"/>
              <w:spacing w:line="240" w:lineRule="auto"/>
              <w:jc w:val="both"/>
              <w:rPr>
                <w:rFonts w:cs="Arial"/>
                <w:sz w:val="22"/>
              </w:rPr>
            </w:pPr>
            <w:r w:rsidRPr="00600C96">
              <w:rPr>
                <w:rFonts w:cs="Arial"/>
                <w:sz w:val="22"/>
              </w:rPr>
              <w:t>Udgifter</w:t>
            </w:r>
          </w:p>
        </w:tc>
        <w:tc>
          <w:tcPr>
            <w:tcW w:w="1473" w:type="dxa"/>
          </w:tcPr>
          <w:p w14:paraId="2D943FC6" w14:textId="77777777" w:rsidR="00625977" w:rsidRPr="00600C96" w:rsidRDefault="00625977" w:rsidP="00514907">
            <w:pPr>
              <w:autoSpaceDE w:val="0"/>
              <w:autoSpaceDN w:val="0"/>
              <w:adjustRightInd w:val="0"/>
              <w:spacing w:line="240" w:lineRule="auto"/>
              <w:jc w:val="right"/>
              <w:rPr>
                <w:rFonts w:cs="Arial"/>
                <w:bCs/>
                <w:sz w:val="22"/>
              </w:rPr>
            </w:pPr>
          </w:p>
        </w:tc>
        <w:tc>
          <w:tcPr>
            <w:tcW w:w="1756" w:type="dxa"/>
          </w:tcPr>
          <w:p w14:paraId="2B5F5105" w14:textId="77777777" w:rsidR="00625977" w:rsidRPr="00600C96" w:rsidRDefault="00625977" w:rsidP="00514907">
            <w:pPr>
              <w:autoSpaceDE w:val="0"/>
              <w:autoSpaceDN w:val="0"/>
              <w:adjustRightInd w:val="0"/>
              <w:spacing w:line="240" w:lineRule="auto"/>
              <w:jc w:val="right"/>
              <w:rPr>
                <w:rFonts w:cs="Arial"/>
                <w:bCs/>
                <w:sz w:val="22"/>
              </w:rPr>
            </w:pPr>
          </w:p>
        </w:tc>
        <w:tc>
          <w:tcPr>
            <w:tcW w:w="1756" w:type="dxa"/>
          </w:tcPr>
          <w:p w14:paraId="02B3E83D" w14:textId="77777777" w:rsidR="00625977" w:rsidRPr="00600C96" w:rsidRDefault="00625977" w:rsidP="00514907">
            <w:pPr>
              <w:autoSpaceDE w:val="0"/>
              <w:autoSpaceDN w:val="0"/>
              <w:adjustRightInd w:val="0"/>
              <w:spacing w:line="240" w:lineRule="auto"/>
              <w:jc w:val="right"/>
              <w:rPr>
                <w:rFonts w:cs="Arial"/>
                <w:bCs/>
                <w:sz w:val="22"/>
              </w:rPr>
            </w:pPr>
          </w:p>
        </w:tc>
        <w:tc>
          <w:tcPr>
            <w:tcW w:w="1756" w:type="dxa"/>
          </w:tcPr>
          <w:p w14:paraId="4AE12136" w14:textId="77777777" w:rsidR="00625977" w:rsidRPr="00600C96" w:rsidRDefault="00625977" w:rsidP="00514907">
            <w:pPr>
              <w:autoSpaceDE w:val="0"/>
              <w:autoSpaceDN w:val="0"/>
              <w:adjustRightInd w:val="0"/>
              <w:spacing w:line="240" w:lineRule="auto"/>
              <w:jc w:val="right"/>
              <w:rPr>
                <w:rFonts w:cs="Arial"/>
                <w:bCs/>
                <w:sz w:val="22"/>
              </w:rPr>
            </w:pPr>
          </w:p>
        </w:tc>
      </w:tr>
      <w:tr w:rsidR="00625977" w:rsidRPr="00600C96" w14:paraId="5E967E70" w14:textId="77777777" w:rsidTr="00514907">
        <w:tc>
          <w:tcPr>
            <w:tcW w:w="3397" w:type="dxa"/>
          </w:tcPr>
          <w:p w14:paraId="2A558190" w14:textId="77777777" w:rsidR="00625977" w:rsidRPr="00600C96" w:rsidRDefault="00625977" w:rsidP="00514907">
            <w:pPr>
              <w:autoSpaceDE w:val="0"/>
              <w:autoSpaceDN w:val="0"/>
              <w:adjustRightInd w:val="0"/>
              <w:spacing w:line="240" w:lineRule="auto"/>
              <w:jc w:val="both"/>
              <w:rPr>
                <w:rFonts w:cs="Arial"/>
                <w:sz w:val="22"/>
              </w:rPr>
            </w:pPr>
            <w:r w:rsidRPr="00600C96">
              <w:rPr>
                <w:rFonts w:cs="Arial"/>
                <w:sz w:val="22"/>
              </w:rPr>
              <w:t>Indtægter</w:t>
            </w:r>
          </w:p>
        </w:tc>
        <w:tc>
          <w:tcPr>
            <w:tcW w:w="1473" w:type="dxa"/>
          </w:tcPr>
          <w:p w14:paraId="2D583E57" w14:textId="77777777" w:rsidR="00625977" w:rsidRPr="00600C96" w:rsidRDefault="00625977" w:rsidP="00514907">
            <w:pPr>
              <w:autoSpaceDE w:val="0"/>
              <w:autoSpaceDN w:val="0"/>
              <w:adjustRightInd w:val="0"/>
              <w:spacing w:line="240" w:lineRule="auto"/>
              <w:jc w:val="right"/>
              <w:rPr>
                <w:rFonts w:cs="Arial"/>
                <w:bCs/>
                <w:sz w:val="22"/>
              </w:rPr>
            </w:pPr>
          </w:p>
        </w:tc>
        <w:tc>
          <w:tcPr>
            <w:tcW w:w="1756" w:type="dxa"/>
          </w:tcPr>
          <w:p w14:paraId="2D5C5EF5" w14:textId="77777777" w:rsidR="00625977" w:rsidRPr="00600C96" w:rsidRDefault="00625977" w:rsidP="00514907">
            <w:pPr>
              <w:autoSpaceDE w:val="0"/>
              <w:autoSpaceDN w:val="0"/>
              <w:adjustRightInd w:val="0"/>
              <w:spacing w:line="240" w:lineRule="auto"/>
              <w:jc w:val="right"/>
              <w:rPr>
                <w:rFonts w:cs="Arial"/>
                <w:bCs/>
                <w:sz w:val="22"/>
              </w:rPr>
            </w:pPr>
          </w:p>
        </w:tc>
        <w:tc>
          <w:tcPr>
            <w:tcW w:w="1756" w:type="dxa"/>
          </w:tcPr>
          <w:p w14:paraId="4BB39E31" w14:textId="77777777" w:rsidR="00625977" w:rsidRPr="00600C96" w:rsidRDefault="00625977" w:rsidP="00514907">
            <w:pPr>
              <w:autoSpaceDE w:val="0"/>
              <w:autoSpaceDN w:val="0"/>
              <w:adjustRightInd w:val="0"/>
              <w:spacing w:line="240" w:lineRule="auto"/>
              <w:jc w:val="right"/>
              <w:rPr>
                <w:rFonts w:cs="Arial"/>
                <w:bCs/>
                <w:sz w:val="22"/>
              </w:rPr>
            </w:pPr>
          </w:p>
        </w:tc>
        <w:tc>
          <w:tcPr>
            <w:tcW w:w="1756" w:type="dxa"/>
          </w:tcPr>
          <w:p w14:paraId="44C898B0" w14:textId="77777777" w:rsidR="00625977" w:rsidRPr="00600C96" w:rsidRDefault="00625977" w:rsidP="00514907">
            <w:pPr>
              <w:autoSpaceDE w:val="0"/>
              <w:autoSpaceDN w:val="0"/>
              <w:adjustRightInd w:val="0"/>
              <w:spacing w:line="240" w:lineRule="auto"/>
              <w:jc w:val="right"/>
              <w:rPr>
                <w:rFonts w:cs="Arial"/>
                <w:bCs/>
                <w:sz w:val="22"/>
              </w:rPr>
            </w:pPr>
          </w:p>
        </w:tc>
      </w:tr>
      <w:tr w:rsidR="00625977" w:rsidRPr="00600C96" w14:paraId="160BBD28" w14:textId="77777777" w:rsidTr="00514907">
        <w:tc>
          <w:tcPr>
            <w:tcW w:w="3397" w:type="dxa"/>
          </w:tcPr>
          <w:p w14:paraId="4E7D7B1C" w14:textId="77777777" w:rsidR="00625977" w:rsidRPr="00600C96" w:rsidRDefault="00625977" w:rsidP="00514907">
            <w:pPr>
              <w:autoSpaceDE w:val="0"/>
              <w:autoSpaceDN w:val="0"/>
              <w:adjustRightInd w:val="0"/>
              <w:spacing w:line="240" w:lineRule="auto"/>
              <w:jc w:val="both"/>
              <w:rPr>
                <w:rFonts w:cs="Arial"/>
                <w:b/>
                <w:sz w:val="22"/>
              </w:rPr>
            </w:pPr>
            <w:r w:rsidRPr="00600C96">
              <w:rPr>
                <w:rFonts w:cs="Arial"/>
                <w:b/>
                <w:sz w:val="22"/>
              </w:rPr>
              <w:t>I alt (1.000 kr.)</w:t>
            </w:r>
          </w:p>
        </w:tc>
        <w:tc>
          <w:tcPr>
            <w:tcW w:w="1473" w:type="dxa"/>
          </w:tcPr>
          <w:p w14:paraId="3EE8B4A4" w14:textId="77777777" w:rsidR="00625977" w:rsidRPr="00600C96" w:rsidRDefault="00625977" w:rsidP="00514907">
            <w:pPr>
              <w:autoSpaceDE w:val="0"/>
              <w:autoSpaceDN w:val="0"/>
              <w:adjustRightInd w:val="0"/>
              <w:spacing w:line="240" w:lineRule="auto"/>
              <w:jc w:val="right"/>
              <w:rPr>
                <w:rFonts w:cs="Arial"/>
                <w:b/>
                <w:bCs/>
                <w:sz w:val="22"/>
              </w:rPr>
            </w:pPr>
          </w:p>
        </w:tc>
        <w:tc>
          <w:tcPr>
            <w:tcW w:w="1756" w:type="dxa"/>
          </w:tcPr>
          <w:p w14:paraId="0066DEC2" w14:textId="77777777" w:rsidR="00625977" w:rsidRPr="00600C96" w:rsidRDefault="00625977" w:rsidP="00514907">
            <w:pPr>
              <w:autoSpaceDE w:val="0"/>
              <w:autoSpaceDN w:val="0"/>
              <w:adjustRightInd w:val="0"/>
              <w:spacing w:line="240" w:lineRule="auto"/>
              <w:jc w:val="right"/>
              <w:rPr>
                <w:rFonts w:cs="Arial"/>
                <w:b/>
                <w:bCs/>
                <w:sz w:val="22"/>
              </w:rPr>
            </w:pPr>
          </w:p>
        </w:tc>
        <w:tc>
          <w:tcPr>
            <w:tcW w:w="1756" w:type="dxa"/>
          </w:tcPr>
          <w:p w14:paraId="057C7087" w14:textId="77777777" w:rsidR="00625977" w:rsidRPr="00600C96" w:rsidRDefault="00625977" w:rsidP="00514907">
            <w:pPr>
              <w:autoSpaceDE w:val="0"/>
              <w:autoSpaceDN w:val="0"/>
              <w:adjustRightInd w:val="0"/>
              <w:spacing w:line="240" w:lineRule="auto"/>
              <w:jc w:val="right"/>
              <w:rPr>
                <w:rFonts w:cs="Arial"/>
                <w:b/>
                <w:bCs/>
                <w:sz w:val="22"/>
              </w:rPr>
            </w:pPr>
          </w:p>
        </w:tc>
        <w:tc>
          <w:tcPr>
            <w:tcW w:w="1756" w:type="dxa"/>
          </w:tcPr>
          <w:p w14:paraId="11F5996E" w14:textId="77777777" w:rsidR="00625977" w:rsidRPr="00600C96" w:rsidRDefault="00625977" w:rsidP="00514907">
            <w:pPr>
              <w:autoSpaceDE w:val="0"/>
              <w:autoSpaceDN w:val="0"/>
              <w:adjustRightInd w:val="0"/>
              <w:spacing w:line="240" w:lineRule="auto"/>
              <w:jc w:val="right"/>
              <w:rPr>
                <w:rFonts w:cs="Arial"/>
                <w:b/>
                <w:bCs/>
                <w:sz w:val="22"/>
              </w:rPr>
            </w:pPr>
          </w:p>
        </w:tc>
      </w:tr>
    </w:tbl>
    <w:p w14:paraId="5B6470EC" w14:textId="77777777" w:rsidR="00625977" w:rsidRPr="00600C96" w:rsidRDefault="00625977" w:rsidP="00625977">
      <w:pPr>
        <w:autoSpaceDE w:val="0"/>
        <w:autoSpaceDN w:val="0"/>
        <w:adjustRightInd w:val="0"/>
        <w:spacing w:line="240" w:lineRule="auto"/>
        <w:jc w:val="both"/>
        <w:rPr>
          <w:rFonts w:cs="Arial"/>
          <w:b/>
          <w:bCs/>
          <w:sz w:val="22"/>
        </w:rPr>
      </w:pPr>
    </w:p>
    <w:p w14:paraId="374CF792" w14:textId="77777777" w:rsidR="00625977" w:rsidRPr="00600C96" w:rsidRDefault="00625977" w:rsidP="00625977">
      <w:pPr>
        <w:autoSpaceDE w:val="0"/>
        <w:autoSpaceDN w:val="0"/>
        <w:adjustRightInd w:val="0"/>
        <w:spacing w:line="240" w:lineRule="auto"/>
        <w:rPr>
          <w:rFonts w:cs="Arial"/>
          <w:b/>
          <w:bCs/>
          <w:sz w:val="22"/>
        </w:rPr>
      </w:pPr>
      <w:r w:rsidRPr="00600C96">
        <w:rPr>
          <w:rFonts w:cs="Arial"/>
          <w:b/>
          <w:bCs/>
          <w:sz w:val="22"/>
        </w:rPr>
        <w:t>Indhold og baggrund</w:t>
      </w:r>
    </w:p>
    <w:p w14:paraId="6AED4C06" w14:textId="77777777" w:rsidR="007A3DD3" w:rsidRDefault="00625977" w:rsidP="00625977">
      <w:pPr>
        <w:rPr>
          <w:sz w:val="22"/>
          <w:szCs w:val="24"/>
        </w:rPr>
      </w:pPr>
      <w:r w:rsidRPr="00600C96">
        <w:rPr>
          <w:sz w:val="22"/>
          <w:szCs w:val="24"/>
        </w:rPr>
        <w:t>Center for Social Indsats og Udvikling</w:t>
      </w:r>
      <w:r w:rsidR="0002024A">
        <w:rPr>
          <w:sz w:val="22"/>
          <w:szCs w:val="24"/>
        </w:rPr>
        <w:t xml:space="preserve"> (SIU)</w:t>
      </w:r>
      <w:r w:rsidRPr="00600C96">
        <w:rPr>
          <w:sz w:val="22"/>
          <w:szCs w:val="24"/>
        </w:rPr>
        <w:t xml:space="preserve"> fremsætter forslag til rammenedsættelse på socialområdet. Forslaget skal ses i sammenhæng med et mindre fald i aktivitetsniveauet på særligt dyre enkeltsager, som betyder, at der skønnes et rum for en politisk ramme</w:t>
      </w:r>
      <w:r w:rsidR="00196A3D" w:rsidRPr="00600C96">
        <w:rPr>
          <w:sz w:val="22"/>
          <w:szCs w:val="24"/>
        </w:rPr>
        <w:t>nedsættelse</w:t>
      </w:r>
      <w:r w:rsidR="00196A3D">
        <w:rPr>
          <w:sz w:val="22"/>
          <w:szCs w:val="24"/>
        </w:rPr>
        <w:t xml:space="preserve"> på</w:t>
      </w:r>
      <w:r w:rsidR="00196A3D" w:rsidRPr="00600C96">
        <w:rPr>
          <w:sz w:val="22"/>
          <w:szCs w:val="24"/>
        </w:rPr>
        <w:t xml:space="preserve"> det specialiserede socialområde for voksne</w:t>
      </w:r>
      <w:r w:rsidRPr="00600C96">
        <w:rPr>
          <w:sz w:val="22"/>
          <w:szCs w:val="24"/>
        </w:rPr>
        <w:t xml:space="preserve"> på 2,2 mio. kr. </w:t>
      </w:r>
    </w:p>
    <w:p w14:paraId="57B3270A" w14:textId="77777777" w:rsidR="007A3DD3" w:rsidRDefault="007A3DD3" w:rsidP="00625977">
      <w:pPr>
        <w:rPr>
          <w:sz w:val="22"/>
          <w:szCs w:val="24"/>
        </w:rPr>
      </w:pPr>
    </w:p>
    <w:p w14:paraId="1EC27881" w14:textId="2C8A7B91" w:rsidR="00625977" w:rsidRPr="00600C96" w:rsidRDefault="00625977" w:rsidP="00625977">
      <w:r w:rsidRPr="00600C96">
        <w:rPr>
          <w:sz w:val="22"/>
          <w:szCs w:val="24"/>
        </w:rPr>
        <w:t>I forlængelse af faldet i aktivitetsniveauet forudsættes en yderligere reduktion i udgifterne som følge af omlægning af indsatser svarende til 0,8 mio. kr. Prioriteringsforslaget medfører en rammenedsættelse af § 85-området</w:t>
      </w:r>
      <w:r w:rsidRPr="00600C96">
        <w:t xml:space="preserve">. </w:t>
      </w:r>
    </w:p>
    <w:p w14:paraId="2595A5E3" w14:textId="77777777" w:rsidR="00625977" w:rsidRPr="00600C96" w:rsidRDefault="00625977" w:rsidP="00625977">
      <w:pPr>
        <w:autoSpaceDE w:val="0"/>
        <w:autoSpaceDN w:val="0"/>
        <w:adjustRightInd w:val="0"/>
        <w:spacing w:line="240" w:lineRule="auto"/>
        <w:jc w:val="both"/>
        <w:rPr>
          <w:rFonts w:cs="Arial"/>
          <w:b/>
          <w:bCs/>
          <w:sz w:val="22"/>
        </w:rPr>
      </w:pPr>
    </w:p>
    <w:p w14:paraId="7909B1B4" w14:textId="77777777" w:rsidR="00625977" w:rsidRPr="00600C96" w:rsidRDefault="00625977" w:rsidP="00625977">
      <w:pPr>
        <w:autoSpaceDE w:val="0"/>
        <w:autoSpaceDN w:val="0"/>
        <w:adjustRightInd w:val="0"/>
        <w:spacing w:line="240" w:lineRule="auto"/>
        <w:jc w:val="both"/>
        <w:rPr>
          <w:rFonts w:cs="Arial"/>
          <w:b/>
          <w:bCs/>
          <w:sz w:val="22"/>
        </w:rPr>
      </w:pPr>
      <w:r w:rsidRPr="00600C96">
        <w:rPr>
          <w:rFonts w:cs="Arial"/>
          <w:b/>
          <w:bCs/>
          <w:sz w:val="22"/>
        </w:rPr>
        <w:t>Målgruppe</w:t>
      </w:r>
    </w:p>
    <w:p w14:paraId="03F34818" w14:textId="77777777" w:rsidR="00625977" w:rsidRPr="00600C96" w:rsidRDefault="00625977" w:rsidP="00625977">
      <w:pPr>
        <w:autoSpaceDE w:val="0"/>
        <w:autoSpaceDN w:val="0"/>
        <w:adjustRightInd w:val="0"/>
        <w:spacing w:line="240" w:lineRule="auto"/>
        <w:jc w:val="both"/>
        <w:rPr>
          <w:rFonts w:cs="Arial"/>
          <w:sz w:val="22"/>
        </w:rPr>
      </w:pPr>
      <w:bookmarkStart w:id="140" w:name="_Hlk144758510"/>
      <w:r w:rsidRPr="00600C96">
        <w:rPr>
          <w:rFonts w:cs="Arial"/>
          <w:sz w:val="22"/>
        </w:rPr>
        <w:t xml:space="preserve">Rammen på socialområdet nedsættes grundet aktivitetsfald i særligt dyre enkeltsager. </w:t>
      </w:r>
    </w:p>
    <w:bookmarkEnd w:id="140"/>
    <w:p w14:paraId="27218461" w14:textId="77777777" w:rsidR="00625977" w:rsidRPr="00600C96" w:rsidRDefault="00625977" w:rsidP="00625977">
      <w:pPr>
        <w:autoSpaceDE w:val="0"/>
        <w:autoSpaceDN w:val="0"/>
        <w:adjustRightInd w:val="0"/>
        <w:spacing w:line="240" w:lineRule="auto"/>
        <w:jc w:val="both"/>
        <w:rPr>
          <w:rFonts w:cs="Arial"/>
          <w:b/>
          <w:bCs/>
          <w:sz w:val="22"/>
        </w:rPr>
      </w:pPr>
    </w:p>
    <w:p w14:paraId="4BE057E7" w14:textId="77777777" w:rsidR="00625977" w:rsidRPr="00600C96" w:rsidRDefault="00625977" w:rsidP="00625977">
      <w:pPr>
        <w:autoSpaceDE w:val="0"/>
        <w:autoSpaceDN w:val="0"/>
        <w:adjustRightInd w:val="0"/>
        <w:spacing w:line="240" w:lineRule="auto"/>
        <w:jc w:val="both"/>
        <w:rPr>
          <w:rFonts w:cs="Arial"/>
          <w:b/>
          <w:bCs/>
          <w:sz w:val="22"/>
        </w:rPr>
      </w:pPr>
      <w:r w:rsidRPr="00600C96">
        <w:rPr>
          <w:rFonts w:cs="Arial"/>
          <w:b/>
          <w:bCs/>
          <w:sz w:val="22"/>
        </w:rPr>
        <w:t>Økonomisk effekt</w:t>
      </w:r>
    </w:p>
    <w:p w14:paraId="78990A83" w14:textId="77777777" w:rsidR="00625977" w:rsidRPr="00600C96" w:rsidRDefault="00625977" w:rsidP="00625977">
      <w:pPr>
        <w:autoSpaceDE w:val="0"/>
        <w:autoSpaceDN w:val="0"/>
        <w:adjustRightInd w:val="0"/>
        <w:spacing w:line="240" w:lineRule="auto"/>
        <w:jc w:val="both"/>
        <w:rPr>
          <w:rFonts w:cs="Arial"/>
          <w:sz w:val="22"/>
        </w:rPr>
      </w:pPr>
      <w:r w:rsidRPr="00600C96">
        <w:rPr>
          <w:rFonts w:cs="Arial"/>
          <w:sz w:val="22"/>
        </w:rPr>
        <w:t xml:space="preserve">Rammen nedsættes med 3,0 mio. kr. på </w:t>
      </w:r>
      <w:r w:rsidRPr="00600C96">
        <w:rPr>
          <w:sz w:val="22"/>
          <w:szCs w:val="24"/>
        </w:rPr>
        <w:t>funktion 05.38.39.</w:t>
      </w:r>
    </w:p>
    <w:p w14:paraId="22353C60" w14:textId="77777777" w:rsidR="00625977" w:rsidRPr="00600C96" w:rsidRDefault="00625977" w:rsidP="00625977">
      <w:pPr>
        <w:autoSpaceDE w:val="0"/>
        <w:autoSpaceDN w:val="0"/>
        <w:adjustRightInd w:val="0"/>
        <w:spacing w:line="240" w:lineRule="auto"/>
        <w:jc w:val="both"/>
        <w:rPr>
          <w:rFonts w:cs="Arial"/>
          <w:b/>
          <w:bCs/>
          <w:sz w:val="22"/>
        </w:rPr>
      </w:pPr>
    </w:p>
    <w:p w14:paraId="6F5A0138" w14:textId="77777777" w:rsidR="00625977" w:rsidRPr="00600C96" w:rsidRDefault="00625977" w:rsidP="00625977">
      <w:pPr>
        <w:autoSpaceDE w:val="0"/>
        <w:autoSpaceDN w:val="0"/>
        <w:adjustRightInd w:val="0"/>
        <w:spacing w:line="240" w:lineRule="auto"/>
        <w:jc w:val="both"/>
        <w:rPr>
          <w:rFonts w:cs="Arial"/>
          <w:b/>
          <w:bCs/>
          <w:sz w:val="22"/>
        </w:rPr>
      </w:pPr>
      <w:r w:rsidRPr="00600C96">
        <w:rPr>
          <w:rFonts w:cs="Arial"/>
          <w:b/>
          <w:bCs/>
          <w:sz w:val="22"/>
        </w:rPr>
        <w:t>Konsekvenser</w:t>
      </w:r>
    </w:p>
    <w:p w14:paraId="6AEDB315" w14:textId="77777777" w:rsidR="00625977" w:rsidRPr="00600C96" w:rsidRDefault="00625977" w:rsidP="00625977">
      <w:pPr>
        <w:autoSpaceDE w:val="0"/>
        <w:autoSpaceDN w:val="0"/>
        <w:adjustRightInd w:val="0"/>
        <w:spacing w:line="240" w:lineRule="auto"/>
        <w:jc w:val="both"/>
        <w:rPr>
          <w:rFonts w:cs="Arial"/>
          <w:sz w:val="22"/>
        </w:rPr>
      </w:pPr>
      <w:r w:rsidRPr="00600C96">
        <w:rPr>
          <w:rFonts w:cs="Arial"/>
          <w:sz w:val="22"/>
        </w:rPr>
        <w:t>Der skønnes ingen direkte konsekvenser af rammenedsættelsen. De konkrete medarbejdere er tilbudt ansættelse i andre funktioner, og budgetreduktionen kan derfor sidestilles med en reduktion af driftsbudgettet.</w:t>
      </w:r>
    </w:p>
    <w:p w14:paraId="3BFC22A4" w14:textId="77777777" w:rsidR="00625977" w:rsidRPr="00600C96" w:rsidRDefault="00625977" w:rsidP="00625977">
      <w:pPr>
        <w:autoSpaceDE w:val="0"/>
        <w:autoSpaceDN w:val="0"/>
        <w:adjustRightInd w:val="0"/>
        <w:spacing w:line="240" w:lineRule="auto"/>
        <w:jc w:val="both"/>
        <w:rPr>
          <w:rFonts w:cs="Arial"/>
          <w:sz w:val="22"/>
        </w:rPr>
      </w:pPr>
    </w:p>
    <w:p w14:paraId="52C9CAB7" w14:textId="77777777" w:rsidR="00625977" w:rsidRPr="00600C96" w:rsidRDefault="00625977" w:rsidP="00625977">
      <w:pPr>
        <w:autoSpaceDE w:val="0"/>
        <w:autoSpaceDN w:val="0"/>
        <w:adjustRightInd w:val="0"/>
        <w:spacing w:line="240" w:lineRule="auto"/>
        <w:jc w:val="both"/>
        <w:rPr>
          <w:rFonts w:cs="Arial"/>
          <w:b/>
          <w:bCs/>
          <w:sz w:val="22"/>
        </w:rPr>
      </w:pPr>
      <w:r w:rsidRPr="00600C96">
        <w:rPr>
          <w:rFonts w:cs="Arial"/>
          <w:b/>
          <w:bCs/>
          <w:sz w:val="22"/>
        </w:rPr>
        <w:t>Afledte konsekvenser</w:t>
      </w:r>
    </w:p>
    <w:p w14:paraId="22729FDB" w14:textId="6665CC26" w:rsidR="00625977" w:rsidRDefault="00B339E2" w:rsidP="00625977">
      <w:pPr>
        <w:spacing w:after="200" w:line="276" w:lineRule="auto"/>
        <w:rPr>
          <w:sz w:val="22"/>
          <w:szCs w:val="24"/>
        </w:rPr>
      </w:pPr>
      <w:r>
        <w:rPr>
          <w:sz w:val="22"/>
          <w:szCs w:val="24"/>
        </w:rPr>
        <w:t>Ingen.</w:t>
      </w:r>
    </w:p>
    <w:p w14:paraId="226B5214" w14:textId="77777777" w:rsidR="00625977" w:rsidRDefault="00625977" w:rsidP="00625977">
      <w:pPr>
        <w:spacing w:after="200" w:line="276" w:lineRule="auto"/>
        <w:rPr>
          <w:sz w:val="22"/>
          <w:szCs w:val="24"/>
        </w:rPr>
      </w:pPr>
      <w:r>
        <w:rPr>
          <w:sz w:val="22"/>
          <w:szCs w:val="24"/>
        </w:rPr>
        <w:br w:type="page"/>
      </w:r>
    </w:p>
    <w:p w14:paraId="0A38819E" w14:textId="77777777" w:rsidR="00625977" w:rsidRPr="00F87D9D" w:rsidRDefault="00625977" w:rsidP="00625977">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625977" w14:paraId="385DF5D3" w14:textId="77777777" w:rsidTr="00514907">
        <w:trPr>
          <w:trHeight w:hRule="exact" w:val="567"/>
        </w:trPr>
        <w:tc>
          <w:tcPr>
            <w:tcW w:w="1980" w:type="dxa"/>
            <w:shd w:val="clear" w:color="auto" w:fill="BFBFBF" w:themeFill="background1" w:themeFillShade="BF"/>
          </w:tcPr>
          <w:p w14:paraId="34D12E4A"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57E9A6F2" w14:textId="712722F4" w:rsidR="00625977" w:rsidRPr="00565796" w:rsidRDefault="00200F32" w:rsidP="00514907">
            <w:pPr>
              <w:pStyle w:val="Overskrift2"/>
              <w:rPr>
                <w:b w:val="0"/>
              </w:rPr>
            </w:pPr>
            <w:bookmarkStart w:id="141" w:name="_Toc133526399"/>
            <w:bookmarkStart w:id="142" w:name="_Toc135897625"/>
            <w:bookmarkStart w:id="143" w:name="_Toc146127764"/>
            <w:r>
              <w:rPr>
                <w:b w:val="0"/>
              </w:rPr>
              <w:t xml:space="preserve">5.3 </w:t>
            </w:r>
            <w:r w:rsidR="00625977">
              <w:rPr>
                <w:b w:val="0"/>
              </w:rPr>
              <w:t>Styrket opfølgning på midlertidige botilbud og hurtigere udslusning til egen bolig med støtte</w:t>
            </w:r>
            <w:bookmarkEnd w:id="141"/>
            <w:bookmarkEnd w:id="142"/>
            <w:bookmarkEnd w:id="143"/>
          </w:p>
        </w:tc>
        <w:tc>
          <w:tcPr>
            <w:tcW w:w="2551" w:type="dxa"/>
            <w:shd w:val="clear" w:color="auto" w:fill="BFBFBF" w:themeFill="background1" w:themeFillShade="BF"/>
          </w:tcPr>
          <w:p w14:paraId="39B6787E"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283946CD" w14:textId="0085DB9D"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625977">
              <w:rPr>
                <w:rFonts w:cs="Arial"/>
                <w:bCs/>
                <w:sz w:val="22"/>
              </w:rPr>
              <w:t>3</w:t>
            </w:r>
          </w:p>
        </w:tc>
      </w:tr>
      <w:tr w:rsidR="00625977" w14:paraId="0310682B" w14:textId="77777777" w:rsidTr="00514907">
        <w:trPr>
          <w:trHeight w:hRule="exact" w:val="567"/>
        </w:trPr>
        <w:tc>
          <w:tcPr>
            <w:tcW w:w="1980" w:type="dxa"/>
            <w:shd w:val="clear" w:color="auto" w:fill="BFBFBF" w:themeFill="background1" w:themeFillShade="BF"/>
          </w:tcPr>
          <w:p w14:paraId="07AC60D8"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7B0BF2FD"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Sundheds- og Omsorgsudvalget</w:t>
            </w:r>
          </w:p>
        </w:tc>
        <w:tc>
          <w:tcPr>
            <w:tcW w:w="2551" w:type="dxa"/>
            <w:shd w:val="clear" w:color="auto" w:fill="BFBFBF" w:themeFill="background1" w:themeFillShade="BF"/>
          </w:tcPr>
          <w:p w14:paraId="1475E0C7"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093CF85B"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O</w:t>
            </w:r>
          </w:p>
        </w:tc>
      </w:tr>
      <w:tr w:rsidR="00625977" w14:paraId="6359AB39" w14:textId="77777777" w:rsidTr="00514907">
        <w:trPr>
          <w:trHeight w:hRule="exact" w:val="567"/>
        </w:trPr>
        <w:tc>
          <w:tcPr>
            <w:tcW w:w="1980" w:type="dxa"/>
            <w:shd w:val="clear" w:color="auto" w:fill="BFBFBF" w:themeFill="background1" w:themeFillShade="BF"/>
          </w:tcPr>
          <w:p w14:paraId="2778FA70"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672C52BC"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Voksenhandicap</w:t>
            </w:r>
          </w:p>
        </w:tc>
        <w:tc>
          <w:tcPr>
            <w:tcW w:w="2551" w:type="dxa"/>
            <w:shd w:val="clear" w:color="auto" w:fill="BFBFBF" w:themeFill="background1" w:themeFillShade="BF"/>
          </w:tcPr>
          <w:p w14:paraId="2A6EE20C"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7AE2A179"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J</w:t>
            </w:r>
          </w:p>
        </w:tc>
      </w:tr>
    </w:tbl>
    <w:p w14:paraId="020A84C0" w14:textId="77777777" w:rsidR="00625977" w:rsidRDefault="00625977" w:rsidP="00625977">
      <w:pPr>
        <w:autoSpaceDE w:val="0"/>
        <w:autoSpaceDN w:val="0"/>
        <w:adjustRightInd w:val="0"/>
        <w:spacing w:line="240" w:lineRule="auto"/>
        <w:jc w:val="both"/>
        <w:rPr>
          <w:rFonts w:cs="Arial"/>
          <w:b/>
          <w:bCs/>
          <w:sz w:val="22"/>
        </w:rPr>
      </w:pPr>
    </w:p>
    <w:p w14:paraId="68936176"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1C8E9126" w14:textId="77777777" w:rsidTr="00514907">
        <w:tc>
          <w:tcPr>
            <w:tcW w:w="3397" w:type="dxa"/>
          </w:tcPr>
          <w:p w14:paraId="790ED00C"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48504795"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4AD6F645"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33B2986C"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58E3B87"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76A864BA" w14:textId="77777777" w:rsidTr="00514907">
        <w:tc>
          <w:tcPr>
            <w:tcW w:w="3397" w:type="dxa"/>
          </w:tcPr>
          <w:p w14:paraId="24630FE2" w14:textId="77777777" w:rsidR="00625977" w:rsidRDefault="00625977" w:rsidP="00514907">
            <w:pPr>
              <w:autoSpaceDE w:val="0"/>
              <w:autoSpaceDN w:val="0"/>
              <w:adjustRightInd w:val="0"/>
              <w:spacing w:line="240" w:lineRule="auto"/>
              <w:jc w:val="both"/>
              <w:rPr>
                <w:rFonts w:cs="Arial"/>
                <w:sz w:val="22"/>
              </w:rPr>
            </w:pPr>
            <w:r>
              <w:rPr>
                <w:rFonts w:cs="Arial"/>
                <w:sz w:val="22"/>
              </w:rPr>
              <w:t>Lønudgifter</w:t>
            </w:r>
          </w:p>
        </w:tc>
        <w:tc>
          <w:tcPr>
            <w:tcW w:w="1473" w:type="dxa"/>
          </w:tcPr>
          <w:p w14:paraId="076529F8" w14:textId="77777777" w:rsidR="00625977" w:rsidRPr="002A0011" w:rsidRDefault="00625977" w:rsidP="00514907">
            <w:pPr>
              <w:jc w:val="right"/>
              <w:rPr>
                <w:sz w:val="22"/>
              </w:rPr>
            </w:pPr>
            <w:r>
              <w:rPr>
                <w:sz w:val="22"/>
              </w:rPr>
              <w:t>1.000</w:t>
            </w:r>
          </w:p>
        </w:tc>
        <w:tc>
          <w:tcPr>
            <w:tcW w:w="1756" w:type="dxa"/>
          </w:tcPr>
          <w:p w14:paraId="4F07D2E7" w14:textId="77777777" w:rsidR="00625977" w:rsidRPr="002A0011" w:rsidRDefault="00625977" w:rsidP="00514907">
            <w:pPr>
              <w:jc w:val="right"/>
              <w:rPr>
                <w:sz w:val="22"/>
              </w:rPr>
            </w:pPr>
            <w:r>
              <w:rPr>
                <w:sz w:val="22"/>
              </w:rPr>
              <w:t>1.000</w:t>
            </w:r>
          </w:p>
        </w:tc>
        <w:tc>
          <w:tcPr>
            <w:tcW w:w="1756" w:type="dxa"/>
          </w:tcPr>
          <w:p w14:paraId="7A32D084" w14:textId="77777777" w:rsidR="00625977" w:rsidRPr="002A0011" w:rsidRDefault="00625977" w:rsidP="00514907">
            <w:pPr>
              <w:jc w:val="right"/>
              <w:rPr>
                <w:sz w:val="22"/>
              </w:rPr>
            </w:pPr>
            <w:r>
              <w:rPr>
                <w:sz w:val="22"/>
              </w:rPr>
              <w:t>1.000</w:t>
            </w:r>
          </w:p>
        </w:tc>
        <w:tc>
          <w:tcPr>
            <w:tcW w:w="1756" w:type="dxa"/>
          </w:tcPr>
          <w:p w14:paraId="0A7647AD" w14:textId="77777777" w:rsidR="00625977" w:rsidRPr="002A0011" w:rsidRDefault="00625977" w:rsidP="00514907">
            <w:pPr>
              <w:jc w:val="right"/>
              <w:rPr>
                <w:sz w:val="22"/>
              </w:rPr>
            </w:pPr>
            <w:r>
              <w:rPr>
                <w:sz w:val="22"/>
              </w:rPr>
              <w:t>1.000</w:t>
            </w:r>
          </w:p>
        </w:tc>
      </w:tr>
      <w:tr w:rsidR="00625977" w14:paraId="3DBA745E" w14:textId="77777777" w:rsidTr="00514907">
        <w:tc>
          <w:tcPr>
            <w:tcW w:w="3397" w:type="dxa"/>
          </w:tcPr>
          <w:p w14:paraId="352D2C35" w14:textId="77777777" w:rsidR="00625977" w:rsidRDefault="00625977" w:rsidP="00514907">
            <w:pPr>
              <w:autoSpaceDE w:val="0"/>
              <w:autoSpaceDN w:val="0"/>
              <w:adjustRightInd w:val="0"/>
              <w:spacing w:line="240" w:lineRule="auto"/>
              <w:jc w:val="both"/>
              <w:rPr>
                <w:rFonts w:cs="Arial"/>
                <w:sz w:val="22"/>
              </w:rPr>
            </w:pPr>
            <w:r>
              <w:rPr>
                <w:rFonts w:cs="Arial"/>
                <w:sz w:val="22"/>
              </w:rPr>
              <w:t>Øvr. driftsudgifter</w:t>
            </w:r>
          </w:p>
        </w:tc>
        <w:tc>
          <w:tcPr>
            <w:tcW w:w="1473" w:type="dxa"/>
          </w:tcPr>
          <w:p w14:paraId="2105B1D1" w14:textId="77777777" w:rsidR="00625977" w:rsidRPr="002A0011" w:rsidRDefault="00625977" w:rsidP="00514907">
            <w:pPr>
              <w:jc w:val="right"/>
              <w:rPr>
                <w:sz w:val="22"/>
              </w:rPr>
            </w:pPr>
            <w:r>
              <w:rPr>
                <w:sz w:val="22"/>
              </w:rPr>
              <w:t>-2.100</w:t>
            </w:r>
          </w:p>
        </w:tc>
        <w:tc>
          <w:tcPr>
            <w:tcW w:w="1756" w:type="dxa"/>
          </w:tcPr>
          <w:p w14:paraId="72835A1E" w14:textId="77777777" w:rsidR="00625977" w:rsidRPr="002A0011" w:rsidRDefault="00625977" w:rsidP="00514907">
            <w:pPr>
              <w:jc w:val="right"/>
              <w:rPr>
                <w:sz w:val="22"/>
              </w:rPr>
            </w:pPr>
            <w:r>
              <w:rPr>
                <w:sz w:val="22"/>
              </w:rPr>
              <w:t>-2.100</w:t>
            </w:r>
          </w:p>
        </w:tc>
        <w:tc>
          <w:tcPr>
            <w:tcW w:w="1756" w:type="dxa"/>
          </w:tcPr>
          <w:p w14:paraId="34251DC5" w14:textId="77777777" w:rsidR="00625977" w:rsidRPr="002A0011" w:rsidRDefault="00625977" w:rsidP="00514907">
            <w:pPr>
              <w:jc w:val="right"/>
              <w:rPr>
                <w:sz w:val="22"/>
              </w:rPr>
            </w:pPr>
            <w:r>
              <w:rPr>
                <w:sz w:val="22"/>
              </w:rPr>
              <w:t>-2.100</w:t>
            </w:r>
          </w:p>
        </w:tc>
        <w:tc>
          <w:tcPr>
            <w:tcW w:w="1756" w:type="dxa"/>
          </w:tcPr>
          <w:p w14:paraId="0EF3E590" w14:textId="77777777" w:rsidR="00625977" w:rsidRPr="002A0011" w:rsidRDefault="00625977" w:rsidP="00514907">
            <w:pPr>
              <w:jc w:val="right"/>
              <w:rPr>
                <w:sz w:val="22"/>
              </w:rPr>
            </w:pPr>
            <w:r>
              <w:rPr>
                <w:sz w:val="22"/>
              </w:rPr>
              <w:t>-2.100</w:t>
            </w:r>
          </w:p>
        </w:tc>
      </w:tr>
      <w:tr w:rsidR="00625977" w14:paraId="1056AAF0" w14:textId="77777777" w:rsidTr="00514907">
        <w:tc>
          <w:tcPr>
            <w:tcW w:w="3397" w:type="dxa"/>
          </w:tcPr>
          <w:p w14:paraId="350F16B0" w14:textId="77777777" w:rsidR="00625977" w:rsidRDefault="00625977" w:rsidP="00514907">
            <w:pPr>
              <w:autoSpaceDE w:val="0"/>
              <w:autoSpaceDN w:val="0"/>
              <w:adjustRightInd w:val="0"/>
              <w:spacing w:line="240" w:lineRule="auto"/>
              <w:jc w:val="both"/>
              <w:rPr>
                <w:rFonts w:cs="Arial"/>
                <w:b/>
                <w:bCs/>
                <w:sz w:val="22"/>
              </w:rPr>
            </w:pPr>
            <w:r>
              <w:rPr>
                <w:rFonts w:cs="Arial"/>
                <w:sz w:val="22"/>
              </w:rPr>
              <w:t>Indtægter</w:t>
            </w:r>
          </w:p>
        </w:tc>
        <w:tc>
          <w:tcPr>
            <w:tcW w:w="1473" w:type="dxa"/>
          </w:tcPr>
          <w:p w14:paraId="1EE61DEE" w14:textId="77777777" w:rsidR="00625977" w:rsidRPr="002A0011" w:rsidRDefault="00625977" w:rsidP="00514907">
            <w:pPr>
              <w:jc w:val="right"/>
              <w:rPr>
                <w:sz w:val="22"/>
              </w:rPr>
            </w:pPr>
            <w:r>
              <w:rPr>
                <w:sz w:val="22"/>
              </w:rPr>
              <w:t>0</w:t>
            </w:r>
          </w:p>
        </w:tc>
        <w:tc>
          <w:tcPr>
            <w:tcW w:w="1756" w:type="dxa"/>
          </w:tcPr>
          <w:p w14:paraId="7D16EB94" w14:textId="77777777" w:rsidR="00625977" w:rsidRPr="002A0011" w:rsidRDefault="00625977" w:rsidP="00514907">
            <w:pPr>
              <w:jc w:val="right"/>
              <w:rPr>
                <w:sz w:val="22"/>
              </w:rPr>
            </w:pPr>
            <w:r>
              <w:rPr>
                <w:sz w:val="22"/>
              </w:rPr>
              <w:t>0</w:t>
            </w:r>
          </w:p>
        </w:tc>
        <w:tc>
          <w:tcPr>
            <w:tcW w:w="1756" w:type="dxa"/>
          </w:tcPr>
          <w:p w14:paraId="73588ED7" w14:textId="77777777" w:rsidR="00625977" w:rsidRPr="002A0011" w:rsidRDefault="00625977" w:rsidP="00514907">
            <w:pPr>
              <w:jc w:val="right"/>
              <w:rPr>
                <w:sz w:val="22"/>
              </w:rPr>
            </w:pPr>
            <w:r>
              <w:rPr>
                <w:sz w:val="22"/>
              </w:rPr>
              <w:t>0</w:t>
            </w:r>
          </w:p>
        </w:tc>
        <w:tc>
          <w:tcPr>
            <w:tcW w:w="1756" w:type="dxa"/>
          </w:tcPr>
          <w:p w14:paraId="276CB489" w14:textId="77777777" w:rsidR="00625977" w:rsidRPr="002A0011" w:rsidRDefault="00625977" w:rsidP="00514907">
            <w:pPr>
              <w:jc w:val="right"/>
              <w:rPr>
                <w:sz w:val="22"/>
              </w:rPr>
            </w:pPr>
            <w:r>
              <w:rPr>
                <w:sz w:val="22"/>
              </w:rPr>
              <w:t>0</w:t>
            </w:r>
          </w:p>
        </w:tc>
      </w:tr>
      <w:tr w:rsidR="00625977" w14:paraId="160BDD7F" w14:textId="77777777" w:rsidTr="00514907">
        <w:tc>
          <w:tcPr>
            <w:tcW w:w="3397" w:type="dxa"/>
          </w:tcPr>
          <w:p w14:paraId="67E87162" w14:textId="77777777" w:rsidR="00625977" w:rsidRDefault="00625977" w:rsidP="00514907">
            <w:pPr>
              <w:autoSpaceDE w:val="0"/>
              <w:autoSpaceDN w:val="0"/>
              <w:adjustRightInd w:val="0"/>
              <w:spacing w:line="240" w:lineRule="auto"/>
              <w:rPr>
                <w:rFonts w:cs="Arial"/>
                <w:b/>
                <w:bCs/>
                <w:sz w:val="22"/>
              </w:rPr>
            </w:pPr>
            <w:r>
              <w:rPr>
                <w:rFonts w:cs="Arial"/>
                <w:b/>
                <w:bCs/>
                <w:sz w:val="22"/>
              </w:rPr>
              <w:t>I alt (1.000 kr.)</w:t>
            </w:r>
          </w:p>
        </w:tc>
        <w:tc>
          <w:tcPr>
            <w:tcW w:w="1473" w:type="dxa"/>
          </w:tcPr>
          <w:p w14:paraId="5B529F48" w14:textId="77777777" w:rsidR="00625977" w:rsidRPr="00093A82" w:rsidRDefault="00625977" w:rsidP="00514907">
            <w:pPr>
              <w:jc w:val="right"/>
              <w:rPr>
                <w:b/>
                <w:bCs/>
                <w:sz w:val="22"/>
              </w:rPr>
            </w:pPr>
            <w:r w:rsidRPr="00093A82">
              <w:rPr>
                <w:b/>
                <w:bCs/>
                <w:sz w:val="22"/>
              </w:rPr>
              <w:t>-1.100</w:t>
            </w:r>
          </w:p>
        </w:tc>
        <w:tc>
          <w:tcPr>
            <w:tcW w:w="1756" w:type="dxa"/>
          </w:tcPr>
          <w:p w14:paraId="0BB56F77" w14:textId="77777777" w:rsidR="00625977" w:rsidRPr="00093A82" w:rsidRDefault="00625977" w:rsidP="00514907">
            <w:pPr>
              <w:jc w:val="right"/>
              <w:rPr>
                <w:b/>
                <w:bCs/>
                <w:sz w:val="22"/>
              </w:rPr>
            </w:pPr>
            <w:r w:rsidRPr="00093A82">
              <w:rPr>
                <w:b/>
                <w:bCs/>
                <w:sz w:val="22"/>
              </w:rPr>
              <w:t>-1.100</w:t>
            </w:r>
          </w:p>
        </w:tc>
        <w:tc>
          <w:tcPr>
            <w:tcW w:w="1756" w:type="dxa"/>
          </w:tcPr>
          <w:p w14:paraId="4A81E7B2" w14:textId="77777777" w:rsidR="00625977" w:rsidRPr="00093A82" w:rsidRDefault="00625977" w:rsidP="00514907">
            <w:pPr>
              <w:jc w:val="right"/>
              <w:rPr>
                <w:b/>
                <w:bCs/>
                <w:sz w:val="22"/>
              </w:rPr>
            </w:pPr>
            <w:r w:rsidRPr="00093A82">
              <w:rPr>
                <w:b/>
                <w:bCs/>
                <w:sz w:val="22"/>
              </w:rPr>
              <w:t>-1.100</w:t>
            </w:r>
          </w:p>
        </w:tc>
        <w:tc>
          <w:tcPr>
            <w:tcW w:w="1756" w:type="dxa"/>
          </w:tcPr>
          <w:p w14:paraId="74A26BBB" w14:textId="77777777" w:rsidR="00625977" w:rsidRPr="00093A82" w:rsidRDefault="00625977" w:rsidP="00514907">
            <w:pPr>
              <w:jc w:val="right"/>
              <w:rPr>
                <w:b/>
                <w:bCs/>
                <w:sz w:val="22"/>
              </w:rPr>
            </w:pPr>
            <w:r w:rsidRPr="00093A82">
              <w:rPr>
                <w:b/>
                <w:bCs/>
                <w:sz w:val="22"/>
              </w:rPr>
              <w:t>-1.100</w:t>
            </w:r>
          </w:p>
        </w:tc>
      </w:tr>
      <w:tr w:rsidR="00625977" w14:paraId="2A798BD1" w14:textId="77777777" w:rsidTr="00514907">
        <w:tc>
          <w:tcPr>
            <w:tcW w:w="3397" w:type="dxa"/>
          </w:tcPr>
          <w:p w14:paraId="603D0EA7" w14:textId="77777777" w:rsidR="00625977" w:rsidRDefault="00625977" w:rsidP="0051490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2167FB61" w14:textId="77777777" w:rsidR="00625977" w:rsidRPr="00093A82" w:rsidRDefault="00625977" w:rsidP="00514907">
            <w:pPr>
              <w:jc w:val="right"/>
              <w:rPr>
                <w:b/>
                <w:bCs/>
                <w:sz w:val="22"/>
              </w:rPr>
            </w:pPr>
            <w:r w:rsidRPr="00093A82">
              <w:rPr>
                <w:b/>
                <w:bCs/>
                <w:sz w:val="22"/>
              </w:rPr>
              <w:t>-1.100</w:t>
            </w:r>
          </w:p>
        </w:tc>
        <w:tc>
          <w:tcPr>
            <w:tcW w:w="1756" w:type="dxa"/>
          </w:tcPr>
          <w:p w14:paraId="2D23827E" w14:textId="77777777" w:rsidR="00625977" w:rsidRPr="00093A82" w:rsidRDefault="00625977" w:rsidP="00514907">
            <w:pPr>
              <w:jc w:val="right"/>
              <w:rPr>
                <w:b/>
                <w:bCs/>
                <w:sz w:val="22"/>
              </w:rPr>
            </w:pPr>
            <w:r w:rsidRPr="00093A82">
              <w:rPr>
                <w:b/>
                <w:bCs/>
                <w:sz w:val="22"/>
              </w:rPr>
              <w:t>-1.100</w:t>
            </w:r>
          </w:p>
        </w:tc>
        <w:tc>
          <w:tcPr>
            <w:tcW w:w="1756" w:type="dxa"/>
          </w:tcPr>
          <w:p w14:paraId="4651F5D6" w14:textId="77777777" w:rsidR="00625977" w:rsidRPr="00093A82" w:rsidRDefault="00625977" w:rsidP="00514907">
            <w:pPr>
              <w:jc w:val="right"/>
              <w:rPr>
                <w:b/>
                <w:bCs/>
                <w:sz w:val="22"/>
              </w:rPr>
            </w:pPr>
            <w:r w:rsidRPr="00093A82">
              <w:rPr>
                <w:b/>
                <w:bCs/>
                <w:sz w:val="22"/>
              </w:rPr>
              <w:t>-1.100</w:t>
            </w:r>
          </w:p>
        </w:tc>
        <w:tc>
          <w:tcPr>
            <w:tcW w:w="1756" w:type="dxa"/>
          </w:tcPr>
          <w:p w14:paraId="5150F951" w14:textId="77777777" w:rsidR="00625977" w:rsidRPr="00093A82" w:rsidRDefault="00625977" w:rsidP="00514907">
            <w:pPr>
              <w:jc w:val="right"/>
              <w:rPr>
                <w:b/>
                <w:bCs/>
                <w:sz w:val="22"/>
              </w:rPr>
            </w:pPr>
            <w:r w:rsidRPr="00093A82">
              <w:rPr>
                <w:b/>
                <w:bCs/>
                <w:sz w:val="22"/>
              </w:rPr>
              <w:t>-1.100</w:t>
            </w:r>
          </w:p>
        </w:tc>
      </w:tr>
      <w:tr w:rsidR="00625977" w14:paraId="7E7E658D" w14:textId="77777777" w:rsidTr="00514907">
        <w:tc>
          <w:tcPr>
            <w:tcW w:w="3397" w:type="dxa"/>
          </w:tcPr>
          <w:p w14:paraId="13F5A047" w14:textId="77777777" w:rsidR="00625977" w:rsidRDefault="00625977" w:rsidP="00514907">
            <w:pPr>
              <w:autoSpaceDE w:val="0"/>
              <w:autoSpaceDN w:val="0"/>
              <w:adjustRightInd w:val="0"/>
              <w:spacing w:line="240" w:lineRule="auto"/>
              <w:rPr>
                <w:rFonts w:cs="Arial"/>
                <w:b/>
                <w:bCs/>
                <w:sz w:val="22"/>
              </w:rPr>
            </w:pPr>
            <w:r>
              <w:rPr>
                <w:rFonts w:cs="Arial"/>
                <w:b/>
                <w:bCs/>
                <w:sz w:val="22"/>
              </w:rPr>
              <w:t>Normering</w:t>
            </w:r>
          </w:p>
        </w:tc>
        <w:tc>
          <w:tcPr>
            <w:tcW w:w="1473" w:type="dxa"/>
          </w:tcPr>
          <w:p w14:paraId="511284FB" w14:textId="77777777" w:rsidR="00625977" w:rsidRPr="002A0011" w:rsidRDefault="00625977" w:rsidP="00514907">
            <w:pPr>
              <w:jc w:val="right"/>
              <w:rPr>
                <w:b/>
                <w:sz w:val="22"/>
              </w:rPr>
            </w:pPr>
            <w:r>
              <w:rPr>
                <w:b/>
                <w:sz w:val="22"/>
              </w:rPr>
              <w:t>2,0</w:t>
            </w:r>
          </w:p>
        </w:tc>
        <w:tc>
          <w:tcPr>
            <w:tcW w:w="1756" w:type="dxa"/>
          </w:tcPr>
          <w:p w14:paraId="4E846C12" w14:textId="77777777" w:rsidR="00625977" w:rsidRPr="002A0011" w:rsidRDefault="00625977" w:rsidP="00514907">
            <w:pPr>
              <w:jc w:val="right"/>
              <w:rPr>
                <w:b/>
                <w:sz w:val="22"/>
              </w:rPr>
            </w:pPr>
            <w:r>
              <w:rPr>
                <w:b/>
                <w:sz w:val="22"/>
              </w:rPr>
              <w:t>2,0</w:t>
            </w:r>
          </w:p>
        </w:tc>
        <w:tc>
          <w:tcPr>
            <w:tcW w:w="1756" w:type="dxa"/>
          </w:tcPr>
          <w:p w14:paraId="4932D50A" w14:textId="77777777" w:rsidR="00625977" w:rsidRPr="002A0011" w:rsidRDefault="00625977" w:rsidP="00514907">
            <w:pPr>
              <w:jc w:val="right"/>
              <w:rPr>
                <w:b/>
                <w:sz w:val="22"/>
              </w:rPr>
            </w:pPr>
            <w:r>
              <w:rPr>
                <w:b/>
                <w:sz w:val="22"/>
              </w:rPr>
              <w:t>2,0</w:t>
            </w:r>
          </w:p>
        </w:tc>
        <w:tc>
          <w:tcPr>
            <w:tcW w:w="1756" w:type="dxa"/>
          </w:tcPr>
          <w:p w14:paraId="3E23CD0E" w14:textId="77777777" w:rsidR="00625977" w:rsidRPr="002A0011" w:rsidRDefault="00625977" w:rsidP="00514907">
            <w:pPr>
              <w:jc w:val="right"/>
              <w:rPr>
                <w:b/>
                <w:sz w:val="22"/>
              </w:rPr>
            </w:pPr>
            <w:r>
              <w:rPr>
                <w:b/>
                <w:sz w:val="22"/>
              </w:rPr>
              <w:t>2,0</w:t>
            </w:r>
          </w:p>
        </w:tc>
      </w:tr>
    </w:tbl>
    <w:p w14:paraId="520ADFC3"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054F034B" w14:textId="77777777" w:rsidTr="00514907">
        <w:tc>
          <w:tcPr>
            <w:tcW w:w="3397" w:type="dxa"/>
          </w:tcPr>
          <w:p w14:paraId="06371A54"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0AF9BDDE"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29F5ADB7"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51160492"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54BA2CA1"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6F57312B" w14:textId="77777777" w:rsidTr="00514907">
        <w:tc>
          <w:tcPr>
            <w:tcW w:w="3397" w:type="dxa"/>
          </w:tcPr>
          <w:p w14:paraId="433E0FD0"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3EF187E9"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52F7DE52"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A18C01E"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728EE795"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r>
      <w:tr w:rsidR="00625977" w14:paraId="4E5E17BD" w14:textId="77777777" w:rsidTr="00514907">
        <w:tc>
          <w:tcPr>
            <w:tcW w:w="3397" w:type="dxa"/>
          </w:tcPr>
          <w:p w14:paraId="7F062A24"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2A8B9A18"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48A35DAA"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3E4D1F85"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2FBF0636"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r>
      <w:tr w:rsidR="00625977" w:rsidRPr="00345E3E" w14:paraId="5B02DAD6" w14:textId="77777777" w:rsidTr="00514907">
        <w:tc>
          <w:tcPr>
            <w:tcW w:w="3397" w:type="dxa"/>
          </w:tcPr>
          <w:p w14:paraId="0AC18A80"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3DEB0600" w14:textId="77777777" w:rsidR="00625977" w:rsidRPr="00345E3E" w:rsidRDefault="00625977"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7C51FBFF" w14:textId="77777777" w:rsidR="00625977" w:rsidRPr="00345E3E" w:rsidRDefault="00625977"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703D6935" w14:textId="77777777" w:rsidR="00625977" w:rsidRPr="00345E3E" w:rsidRDefault="00625977"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7EFA14F4" w14:textId="77777777" w:rsidR="00625977" w:rsidRPr="00345E3E" w:rsidRDefault="00625977" w:rsidP="00514907">
            <w:pPr>
              <w:autoSpaceDE w:val="0"/>
              <w:autoSpaceDN w:val="0"/>
              <w:adjustRightInd w:val="0"/>
              <w:spacing w:line="240" w:lineRule="auto"/>
              <w:jc w:val="right"/>
              <w:rPr>
                <w:rFonts w:cs="Arial"/>
                <w:b/>
                <w:bCs/>
                <w:sz w:val="22"/>
              </w:rPr>
            </w:pPr>
            <w:r>
              <w:rPr>
                <w:rFonts w:cs="Arial"/>
                <w:b/>
                <w:bCs/>
                <w:sz w:val="22"/>
              </w:rPr>
              <w:t>0</w:t>
            </w:r>
          </w:p>
        </w:tc>
      </w:tr>
    </w:tbl>
    <w:p w14:paraId="179229DF" w14:textId="77777777" w:rsidR="00625977" w:rsidRDefault="00625977" w:rsidP="00625977">
      <w:pPr>
        <w:autoSpaceDE w:val="0"/>
        <w:autoSpaceDN w:val="0"/>
        <w:adjustRightInd w:val="0"/>
        <w:spacing w:line="240" w:lineRule="auto"/>
        <w:jc w:val="both"/>
        <w:rPr>
          <w:rFonts w:cs="Arial"/>
          <w:b/>
          <w:bCs/>
          <w:sz w:val="22"/>
        </w:rPr>
      </w:pPr>
    </w:p>
    <w:p w14:paraId="5D5D1997" w14:textId="77777777" w:rsidR="00625977" w:rsidRDefault="00625977" w:rsidP="00625977">
      <w:pPr>
        <w:autoSpaceDE w:val="0"/>
        <w:autoSpaceDN w:val="0"/>
        <w:adjustRightInd w:val="0"/>
        <w:spacing w:line="240" w:lineRule="auto"/>
        <w:rPr>
          <w:rFonts w:cs="Arial"/>
          <w:b/>
          <w:bCs/>
          <w:sz w:val="22"/>
        </w:rPr>
      </w:pPr>
      <w:r>
        <w:rPr>
          <w:rFonts w:cs="Arial"/>
          <w:b/>
          <w:bCs/>
          <w:sz w:val="22"/>
        </w:rPr>
        <w:t>Indhold og baggrund</w:t>
      </w:r>
    </w:p>
    <w:p w14:paraId="57AB9DEE" w14:textId="4D63D510" w:rsidR="00625977" w:rsidRDefault="00625977" w:rsidP="00625977">
      <w:pPr>
        <w:autoSpaceDE w:val="0"/>
        <w:autoSpaceDN w:val="0"/>
        <w:adjustRightInd w:val="0"/>
        <w:spacing w:line="240" w:lineRule="auto"/>
        <w:jc w:val="both"/>
        <w:rPr>
          <w:rFonts w:cs="Arial"/>
          <w:sz w:val="22"/>
        </w:rPr>
      </w:pPr>
      <w:r>
        <w:rPr>
          <w:rFonts w:cs="Arial"/>
          <w:sz w:val="22"/>
        </w:rPr>
        <w:t>Vi oplever</w:t>
      </w:r>
      <w:r w:rsidR="007A3DD3">
        <w:rPr>
          <w:rFonts w:cs="Arial"/>
          <w:sz w:val="22"/>
        </w:rPr>
        <w:t>,</w:t>
      </w:r>
      <w:r>
        <w:rPr>
          <w:rFonts w:cs="Arial"/>
          <w:sz w:val="22"/>
        </w:rPr>
        <w:t xml:space="preserve"> at tæt opfølgning på midlertidige botilbud kan understøtte borgere, der føler sig klar til at komme videre i egen bolig. Det kræver, at vi har mulighed for at følge borgerens udvikling tæt og har månedlig dialog med botilbuddet om en målrettet udslusning. </w:t>
      </w:r>
    </w:p>
    <w:p w14:paraId="6DD698C3" w14:textId="77777777" w:rsidR="00625977" w:rsidRDefault="00625977" w:rsidP="00625977">
      <w:pPr>
        <w:autoSpaceDE w:val="0"/>
        <w:autoSpaceDN w:val="0"/>
        <w:adjustRightInd w:val="0"/>
        <w:spacing w:line="240" w:lineRule="auto"/>
        <w:jc w:val="both"/>
        <w:rPr>
          <w:rFonts w:cs="Arial"/>
          <w:sz w:val="22"/>
        </w:rPr>
      </w:pPr>
    </w:p>
    <w:p w14:paraId="5CAF60DB" w14:textId="43C2D086" w:rsidR="00625977" w:rsidRDefault="00625977" w:rsidP="00625977">
      <w:pPr>
        <w:autoSpaceDE w:val="0"/>
        <w:autoSpaceDN w:val="0"/>
        <w:adjustRightInd w:val="0"/>
        <w:spacing w:line="240" w:lineRule="auto"/>
        <w:jc w:val="both"/>
        <w:rPr>
          <w:rFonts w:cs="Arial"/>
          <w:sz w:val="22"/>
        </w:rPr>
      </w:pPr>
      <w:r>
        <w:rPr>
          <w:rFonts w:cs="Arial"/>
          <w:sz w:val="22"/>
        </w:rPr>
        <w:t>Center for Social Indsats og Udvikling</w:t>
      </w:r>
      <w:r w:rsidR="003F4093">
        <w:rPr>
          <w:rFonts w:cs="Arial"/>
          <w:sz w:val="22"/>
        </w:rPr>
        <w:t xml:space="preserve"> (SIU)</w:t>
      </w:r>
      <w:r>
        <w:rPr>
          <w:rFonts w:cs="Arial"/>
          <w:sz w:val="22"/>
        </w:rPr>
        <w:t xml:space="preserve"> ønsker at sikre flere borgere den </w:t>
      </w:r>
      <w:r w:rsidR="0002024A">
        <w:rPr>
          <w:rFonts w:cs="Arial"/>
          <w:sz w:val="22"/>
        </w:rPr>
        <w:t>nødvendige</w:t>
      </w:r>
      <w:r>
        <w:rPr>
          <w:rFonts w:cs="Arial"/>
          <w:sz w:val="22"/>
        </w:rPr>
        <w:t xml:space="preserve"> socialrådgivning og tæt opfølgning, så de kan nå deres mål og drømme om øget selvstændighed i egen bolig. </w:t>
      </w:r>
    </w:p>
    <w:p w14:paraId="4F23A0AD" w14:textId="77777777" w:rsidR="00625977" w:rsidRDefault="00625977" w:rsidP="00625977">
      <w:pPr>
        <w:autoSpaceDE w:val="0"/>
        <w:autoSpaceDN w:val="0"/>
        <w:adjustRightInd w:val="0"/>
        <w:spacing w:line="240" w:lineRule="auto"/>
        <w:jc w:val="both"/>
        <w:rPr>
          <w:rFonts w:cs="Arial"/>
          <w:sz w:val="22"/>
        </w:rPr>
      </w:pPr>
    </w:p>
    <w:p w14:paraId="24D7F500" w14:textId="76BF0ADA" w:rsidR="00625977" w:rsidRDefault="00625977" w:rsidP="00625977">
      <w:pPr>
        <w:autoSpaceDE w:val="0"/>
        <w:autoSpaceDN w:val="0"/>
        <w:adjustRightInd w:val="0"/>
        <w:spacing w:line="240" w:lineRule="auto"/>
        <w:jc w:val="both"/>
        <w:rPr>
          <w:rFonts w:cs="Arial"/>
          <w:sz w:val="22"/>
        </w:rPr>
      </w:pPr>
      <w:r>
        <w:rPr>
          <w:rFonts w:cs="Arial"/>
          <w:sz w:val="22"/>
        </w:rPr>
        <w:t xml:space="preserve">Det foreslås, at </w:t>
      </w:r>
      <w:bookmarkStart w:id="144" w:name="_Hlk144758571"/>
      <w:r>
        <w:rPr>
          <w:rFonts w:cs="Arial"/>
          <w:sz w:val="22"/>
        </w:rPr>
        <w:t xml:space="preserve">der oprettes en socialrådgiverstilling, der udelukkende arbejder med opfølgning af sager på midlertidige botilbud. </w:t>
      </w:r>
      <w:bookmarkEnd w:id="144"/>
      <w:r>
        <w:rPr>
          <w:rFonts w:cs="Arial"/>
          <w:sz w:val="22"/>
        </w:rPr>
        <w:t xml:space="preserve">Den styrkede socialrådgivning og opfølgning kan understøtte borgerne i overgangen til egen bolig. Derudover foreslås, at der </w:t>
      </w:r>
      <w:bookmarkStart w:id="145" w:name="_Hlk144758622"/>
      <w:r>
        <w:rPr>
          <w:rFonts w:cs="Arial"/>
          <w:sz w:val="22"/>
        </w:rPr>
        <w:t>opskaleres med socialpædagogisk bistand</w:t>
      </w:r>
      <w:bookmarkEnd w:id="145"/>
      <w:r>
        <w:rPr>
          <w:rFonts w:cs="Arial"/>
          <w:sz w:val="22"/>
        </w:rPr>
        <w:t xml:space="preserve">, så borgerne efterfølgende kan modtage den </w:t>
      </w:r>
      <w:r w:rsidR="00196A3D">
        <w:rPr>
          <w:rFonts w:cs="Arial"/>
          <w:sz w:val="22"/>
        </w:rPr>
        <w:t>nødvendige</w:t>
      </w:r>
      <w:r>
        <w:rPr>
          <w:rFonts w:cs="Arial"/>
          <w:sz w:val="22"/>
        </w:rPr>
        <w:t xml:space="preserve"> støtte i egen bolig. </w:t>
      </w:r>
    </w:p>
    <w:p w14:paraId="0BDEC6E9" w14:textId="77777777" w:rsidR="00625977" w:rsidRDefault="00625977" w:rsidP="00625977">
      <w:pPr>
        <w:autoSpaceDE w:val="0"/>
        <w:autoSpaceDN w:val="0"/>
        <w:adjustRightInd w:val="0"/>
        <w:spacing w:line="240" w:lineRule="auto"/>
        <w:jc w:val="both"/>
        <w:rPr>
          <w:rFonts w:cs="Arial"/>
          <w:b/>
          <w:bCs/>
          <w:sz w:val="22"/>
        </w:rPr>
      </w:pPr>
    </w:p>
    <w:p w14:paraId="7C819E2D"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Målgruppe</w:t>
      </w:r>
    </w:p>
    <w:p w14:paraId="139E13C5" w14:textId="77777777" w:rsidR="00625977" w:rsidRPr="009F48A0" w:rsidRDefault="00625977" w:rsidP="00625977">
      <w:pPr>
        <w:autoSpaceDE w:val="0"/>
        <w:autoSpaceDN w:val="0"/>
        <w:adjustRightInd w:val="0"/>
        <w:spacing w:line="240" w:lineRule="auto"/>
        <w:jc w:val="both"/>
        <w:rPr>
          <w:rFonts w:cs="Arial"/>
          <w:sz w:val="22"/>
        </w:rPr>
      </w:pPr>
      <w:r>
        <w:rPr>
          <w:rFonts w:cs="Arial"/>
          <w:sz w:val="22"/>
        </w:rPr>
        <w:t>Borgere i midlertidigt botilbud.</w:t>
      </w:r>
    </w:p>
    <w:p w14:paraId="326923F1" w14:textId="77777777" w:rsidR="00625977" w:rsidRDefault="00625977" w:rsidP="00625977">
      <w:pPr>
        <w:autoSpaceDE w:val="0"/>
        <w:autoSpaceDN w:val="0"/>
        <w:adjustRightInd w:val="0"/>
        <w:spacing w:line="240" w:lineRule="auto"/>
        <w:jc w:val="both"/>
        <w:rPr>
          <w:rFonts w:cs="Arial"/>
          <w:b/>
          <w:bCs/>
          <w:sz w:val="22"/>
        </w:rPr>
      </w:pPr>
    </w:p>
    <w:p w14:paraId="069490F2"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0C8956D4" w14:textId="75B3CCCD" w:rsidR="00625977" w:rsidRDefault="00625977" w:rsidP="00625977">
      <w:pPr>
        <w:autoSpaceDE w:val="0"/>
        <w:autoSpaceDN w:val="0"/>
        <w:adjustRightInd w:val="0"/>
        <w:spacing w:line="240" w:lineRule="auto"/>
        <w:jc w:val="both"/>
        <w:rPr>
          <w:rFonts w:cs="Arial"/>
          <w:sz w:val="22"/>
        </w:rPr>
      </w:pPr>
      <w:r>
        <w:rPr>
          <w:rFonts w:cs="Arial"/>
          <w:sz w:val="22"/>
        </w:rPr>
        <w:t>Tre borgere understøttes i udslusning fra midlertidigt botilbud, hvilket sikrer en samlet besparelse</w:t>
      </w:r>
      <w:r w:rsidR="00196A3D">
        <w:rPr>
          <w:rFonts w:cs="Arial"/>
          <w:sz w:val="22"/>
        </w:rPr>
        <w:t xml:space="preserve"> på</w:t>
      </w:r>
      <w:r>
        <w:rPr>
          <w:rFonts w:cs="Arial"/>
          <w:sz w:val="22"/>
        </w:rPr>
        <w:t xml:space="preserve"> 2,1 mio. kr. </w:t>
      </w:r>
      <w:r w:rsidR="00196A3D">
        <w:rPr>
          <w:rFonts w:cs="Arial"/>
          <w:sz w:val="22"/>
        </w:rPr>
        <w:t>En s</w:t>
      </w:r>
      <w:r>
        <w:rPr>
          <w:rFonts w:cs="Arial"/>
          <w:sz w:val="22"/>
        </w:rPr>
        <w:t>agsbehandler ansættes til opfølgning, hvilket er en øget udgift på 0,5 mio. kr. Opnormering af socialpædagogisk støtte</w:t>
      </w:r>
      <w:r w:rsidR="007348B1">
        <w:rPr>
          <w:rFonts w:cs="Arial"/>
          <w:sz w:val="22"/>
        </w:rPr>
        <w:t xml:space="preserve"> udgør</w:t>
      </w:r>
      <w:r>
        <w:rPr>
          <w:rFonts w:cs="Arial"/>
          <w:sz w:val="22"/>
        </w:rPr>
        <w:t xml:space="preserve"> en øget udgift på 0,5 mio. kr.</w:t>
      </w:r>
    </w:p>
    <w:p w14:paraId="0BD4BE5D" w14:textId="77777777" w:rsidR="00625977" w:rsidRDefault="00625977" w:rsidP="00625977">
      <w:pPr>
        <w:autoSpaceDE w:val="0"/>
        <w:autoSpaceDN w:val="0"/>
        <w:adjustRightInd w:val="0"/>
        <w:spacing w:line="240" w:lineRule="auto"/>
        <w:jc w:val="both"/>
        <w:rPr>
          <w:rFonts w:cs="Arial"/>
          <w:sz w:val="22"/>
        </w:rPr>
      </w:pPr>
    </w:p>
    <w:p w14:paraId="7B97A3DD" w14:textId="77777777" w:rsidR="00625977" w:rsidRDefault="00625977" w:rsidP="00625977">
      <w:pPr>
        <w:autoSpaceDE w:val="0"/>
        <w:autoSpaceDN w:val="0"/>
        <w:adjustRightInd w:val="0"/>
        <w:spacing w:line="240" w:lineRule="auto"/>
        <w:jc w:val="both"/>
        <w:rPr>
          <w:rFonts w:cs="Arial"/>
          <w:sz w:val="22"/>
        </w:rPr>
      </w:pPr>
      <w:r>
        <w:rPr>
          <w:rFonts w:cs="Arial"/>
          <w:sz w:val="22"/>
        </w:rPr>
        <w:t>Samlet giver dette en nettobesparelse på 1,1 mio. kr.</w:t>
      </w:r>
    </w:p>
    <w:p w14:paraId="03764A54" w14:textId="77777777" w:rsidR="00625977" w:rsidRDefault="00625977" w:rsidP="00625977">
      <w:pPr>
        <w:autoSpaceDE w:val="0"/>
        <w:autoSpaceDN w:val="0"/>
        <w:adjustRightInd w:val="0"/>
        <w:spacing w:line="240" w:lineRule="auto"/>
        <w:jc w:val="both"/>
        <w:rPr>
          <w:rFonts w:cs="Arial"/>
          <w:b/>
          <w:bCs/>
          <w:sz w:val="22"/>
        </w:rPr>
      </w:pPr>
    </w:p>
    <w:p w14:paraId="6C0E2180"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Konsekvenser</w:t>
      </w:r>
    </w:p>
    <w:p w14:paraId="7528130C" w14:textId="20396723" w:rsidR="00625977" w:rsidRPr="009F48A0" w:rsidRDefault="00625977" w:rsidP="00625977">
      <w:pPr>
        <w:autoSpaceDE w:val="0"/>
        <w:autoSpaceDN w:val="0"/>
        <w:adjustRightInd w:val="0"/>
        <w:spacing w:line="240" w:lineRule="auto"/>
        <w:jc w:val="both"/>
        <w:rPr>
          <w:rFonts w:cs="Arial"/>
          <w:sz w:val="22"/>
        </w:rPr>
      </w:pPr>
      <w:r>
        <w:rPr>
          <w:rFonts w:cs="Arial"/>
          <w:sz w:val="22"/>
        </w:rPr>
        <w:t>Borgere i midlertidige botilbud modtager i højere grad støtte efter behov</w:t>
      </w:r>
      <w:r w:rsidR="007A3DD3">
        <w:rPr>
          <w:rFonts w:cs="Arial"/>
          <w:sz w:val="22"/>
        </w:rPr>
        <w:t xml:space="preserve">. Med </w:t>
      </w:r>
      <w:r>
        <w:rPr>
          <w:rFonts w:cs="Arial"/>
          <w:sz w:val="22"/>
        </w:rPr>
        <w:t>den rette socialpædagogiske støtte</w:t>
      </w:r>
      <w:r w:rsidR="007A3DD3">
        <w:rPr>
          <w:rFonts w:cs="Arial"/>
          <w:sz w:val="22"/>
        </w:rPr>
        <w:t xml:space="preserve"> får de mulighed for</w:t>
      </w:r>
      <w:r>
        <w:rPr>
          <w:rFonts w:cs="Arial"/>
          <w:sz w:val="22"/>
        </w:rPr>
        <w:t xml:space="preserve"> at bo i egen lejlighed og </w:t>
      </w:r>
      <w:r w:rsidR="007A3DD3">
        <w:rPr>
          <w:rFonts w:cs="Arial"/>
          <w:sz w:val="22"/>
        </w:rPr>
        <w:t>opnå</w:t>
      </w:r>
      <w:r>
        <w:rPr>
          <w:rFonts w:cs="Arial"/>
          <w:sz w:val="22"/>
        </w:rPr>
        <w:t>r</w:t>
      </w:r>
      <w:r w:rsidR="007A3DD3">
        <w:rPr>
          <w:rFonts w:cs="Arial"/>
          <w:sz w:val="22"/>
        </w:rPr>
        <w:t xml:space="preserve"> herved</w:t>
      </w:r>
      <w:r>
        <w:rPr>
          <w:rFonts w:cs="Arial"/>
          <w:sz w:val="22"/>
        </w:rPr>
        <w:t xml:space="preserve"> højere selvstændighed</w:t>
      </w:r>
      <w:r w:rsidR="007A3DD3">
        <w:rPr>
          <w:rFonts w:cs="Arial"/>
          <w:sz w:val="22"/>
        </w:rPr>
        <w:t>.</w:t>
      </w:r>
    </w:p>
    <w:p w14:paraId="1D6FB4C3" w14:textId="77777777" w:rsidR="00625977" w:rsidRDefault="00625977" w:rsidP="00625977">
      <w:pPr>
        <w:autoSpaceDE w:val="0"/>
        <w:autoSpaceDN w:val="0"/>
        <w:adjustRightInd w:val="0"/>
        <w:spacing w:line="240" w:lineRule="auto"/>
        <w:jc w:val="both"/>
        <w:rPr>
          <w:rFonts w:cs="Arial"/>
          <w:b/>
          <w:bCs/>
          <w:sz w:val="22"/>
        </w:rPr>
      </w:pPr>
    </w:p>
    <w:p w14:paraId="61766AFD"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16F3570F" w14:textId="77777777" w:rsidR="00625977" w:rsidRPr="00B106F6" w:rsidRDefault="00625977" w:rsidP="00625977">
      <w:pPr>
        <w:spacing w:after="200" w:line="276" w:lineRule="auto"/>
        <w:rPr>
          <w:sz w:val="22"/>
        </w:rPr>
      </w:pPr>
      <w:r>
        <w:rPr>
          <w:sz w:val="22"/>
        </w:rPr>
        <w:t>Ingen.</w:t>
      </w:r>
    </w:p>
    <w:p w14:paraId="105FAA8D" w14:textId="77777777" w:rsidR="00625977" w:rsidRPr="00F17E62" w:rsidRDefault="00625977" w:rsidP="00625977"/>
    <w:p w14:paraId="411E9D5E" w14:textId="77777777" w:rsidR="00625977" w:rsidRPr="00F87D9D" w:rsidRDefault="00625977" w:rsidP="00625977">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625977" w14:paraId="29902F65" w14:textId="77777777" w:rsidTr="00514907">
        <w:trPr>
          <w:trHeight w:hRule="exact" w:val="567"/>
        </w:trPr>
        <w:tc>
          <w:tcPr>
            <w:tcW w:w="1980" w:type="dxa"/>
            <w:shd w:val="clear" w:color="auto" w:fill="BFBFBF" w:themeFill="background1" w:themeFillShade="BF"/>
          </w:tcPr>
          <w:p w14:paraId="4E87F730"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5122D6AF" w14:textId="46F48792" w:rsidR="00625977" w:rsidRPr="00565796" w:rsidRDefault="00200F32" w:rsidP="00514907">
            <w:pPr>
              <w:pStyle w:val="Overskrift2"/>
              <w:rPr>
                <w:b w:val="0"/>
              </w:rPr>
            </w:pPr>
            <w:bookmarkStart w:id="146" w:name="_Toc132878194"/>
            <w:bookmarkStart w:id="147" w:name="_Toc135897626"/>
            <w:bookmarkStart w:id="148" w:name="_Toc146127765"/>
            <w:r>
              <w:rPr>
                <w:b w:val="0"/>
              </w:rPr>
              <w:t xml:space="preserve">5.4 </w:t>
            </w:r>
            <w:r w:rsidR="00625977">
              <w:rPr>
                <w:b w:val="0"/>
              </w:rPr>
              <w:t>Fleksibel og døgndækket bostøtte</w:t>
            </w:r>
            <w:bookmarkEnd w:id="146"/>
            <w:bookmarkEnd w:id="147"/>
            <w:bookmarkEnd w:id="148"/>
          </w:p>
        </w:tc>
        <w:tc>
          <w:tcPr>
            <w:tcW w:w="2551" w:type="dxa"/>
            <w:shd w:val="clear" w:color="auto" w:fill="BFBFBF" w:themeFill="background1" w:themeFillShade="BF"/>
          </w:tcPr>
          <w:p w14:paraId="4092E725"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5EBA3BAC" w14:textId="3BDCD005"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625977">
              <w:rPr>
                <w:rFonts w:cs="Arial"/>
                <w:bCs/>
                <w:sz w:val="22"/>
              </w:rPr>
              <w:t>4</w:t>
            </w:r>
          </w:p>
        </w:tc>
      </w:tr>
      <w:tr w:rsidR="00625977" w14:paraId="2B5CF4CD" w14:textId="77777777" w:rsidTr="00514907">
        <w:trPr>
          <w:trHeight w:hRule="exact" w:val="567"/>
        </w:trPr>
        <w:tc>
          <w:tcPr>
            <w:tcW w:w="1980" w:type="dxa"/>
            <w:shd w:val="clear" w:color="auto" w:fill="BFBFBF" w:themeFill="background1" w:themeFillShade="BF"/>
          </w:tcPr>
          <w:p w14:paraId="1B76FD7A"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3EE6E53F"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Sundheds- og Omsorgsudvalget</w:t>
            </w:r>
          </w:p>
        </w:tc>
        <w:tc>
          <w:tcPr>
            <w:tcW w:w="2551" w:type="dxa"/>
            <w:shd w:val="clear" w:color="auto" w:fill="BFBFBF" w:themeFill="background1" w:themeFillShade="BF"/>
          </w:tcPr>
          <w:p w14:paraId="3AF57702"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75E34863"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O</w:t>
            </w:r>
          </w:p>
        </w:tc>
      </w:tr>
      <w:tr w:rsidR="00625977" w14:paraId="2CA7DA3F" w14:textId="77777777" w:rsidTr="00514907">
        <w:trPr>
          <w:trHeight w:hRule="exact" w:val="567"/>
        </w:trPr>
        <w:tc>
          <w:tcPr>
            <w:tcW w:w="1980" w:type="dxa"/>
            <w:shd w:val="clear" w:color="auto" w:fill="BFBFBF" w:themeFill="background1" w:themeFillShade="BF"/>
          </w:tcPr>
          <w:p w14:paraId="2828399C"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2A36E70C"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Voksenhandicap</w:t>
            </w:r>
          </w:p>
        </w:tc>
        <w:tc>
          <w:tcPr>
            <w:tcW w:w="2551" w:type="dxa"/>
            <w:shd w:val="clear" w:color="auto" w:fill="BFBFBF" w:themeFill="background1" w:themeFillShade="BF"/>
          </w:tcPr>
          <w:p w14:paraId="174A74E1"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1E729416"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J</w:t>
            </w:r>
          </w:p>
        </w:tc>
      </w:tr>
    </w:tbl>
    <w:p w14:paraId="3E6C7CF3" w14:textId="77777777" w:rsidR="00625977" w:rsidRDefault="00625977" w:rsidP="00625977">
      <w:pPr>
        <w:autoSpaceDE w:val="0"/>
        <w:autoSpaceDN w:val="0"/>
        <w:adjustRightInd w:val="0"/>
        <w:spacing w:line="240" w:lineRule="auto"/>
        <w:jc w:val="both"/>
        <w:rPr>
          <w:rFonts w:cs="Arial"/>
          <w:b/>
          <w:bCs/>
          <w:sz w:val="22"/>
        </w:rPr>
      </w:pPr>
    </w:p>
    <w:p w14:paraId="63025CDA"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7ECF25A2" w14:textId="77777777" w:rsidTr="00514907">
        <w:tc>
          <w:tcPr>
            <w:tcW w:w="3397" w:type="dxa"/>
          </w:tcPr>
          <w:p w14:paraId="6CB10A95"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5EEFEBD7"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5377EBB"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D05ADCB"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4DE900C3"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BA1555" w14:paraId="570E49F6" w14:textId="77777777" w:rsidTr="00514907">
        <w:tc>
          <w:tcPr>
            <w:tcW w:w="3397" w:type="dxa"/>
          </w:tcPr>
          <w:p w14:paraId="6BE3AE29" w14:textId="77777777" w:rsidR="00BA1555" w:rsidRDefault="00BA1555" w:rsidP="00BA1555">
            <w:pPr>
              <w:autoSpaceDE w:val="0"/>
              <w:autoSpaceDN w:val="0"/>
              <w:adjustRightInd w:val="0"/>
              <w:spacing w:line="240" w:lineRule="auto"/>
              <w:jc w:val="both"/>
              <w:rPr>
                <w:rFonts w:cs="Arial"/>
                <w:sz w:val="22"/>
              </w:rPr>
            </w:pPr>
            <w:r>
              <w:rPr>
                <w:rFonts w:cs="Arial"/>
                <w:sz w:val="22"/>
              </w:rPr>
              <w:t>Lønudgifter</w:t>
            </w:r>
          </w:p>
        </w:tc>
        <w:tc>
          <w:tcPr>
            <w:tcW w:w="1473" w:type="dxa"/>
          </w:tcPr>
          <w:p w14:paraId="189D53E8" w14:textId="77777777" w:rsidR="00BA1555" w:rsidRPr="002A0011" w:rsidRDefault="00BA1555" w:rsidP="00BA1555">
            <w:pPr>
              <w:jc w:val="right"/>
              <w:rPr>
                <w:sz w:val="22"/>
              </w:rPr>
            </w:pPr>
            <w:r>
              <w:rPr>
                <w:sz w:val="22"/>
              </w:rPr>
              <w:t>2.200</w:t>
            </w:r>
          </w:p>
        </w:tc>
        <w:tc>
          <w:tcPr>
            <w:tcW w:w="1756" w:type="dxa"/>
          </w:tcPr>
          <w:p w14:paraId="66A8AC3E" w14:textId="37E67DD4" w:rsidR="00BA1555" w:rsidRPr="002A0011" w:rsidRDefault="00BA1555" w:rsidP="00BA1555">
            <w:pPr>
              <w:jc w:val="right"/>
              <w:rPr>
                <w:sz w:val="22"/>
              </w:rPr>
            </w:pPr>
            <w:r>
              <w:rPr>
                <w:sz w:val="22"/>
              </w:rPr>
              <w:t>2.200</w:t>
            </w:r>
          </w:p>
        </w:tc>
        <w:tc>
          <w:tcPr>
            <w:tcW w:w="1756" w:type="dxa"/>
          </w:tcPr>
          <w:p w14:paraId="6FE4B2DE" w14:textId="799B8D0B" w:rsidR="00BA1555" w:rsidRPr="002A0011" w:rsidRDefault="00BA1555" w:rsidP="00BA1555">
            <w:pPr>
              <w:jc w:val="right"/>
              <w:rPr>
                <w:sz w:val="22"/>
              </w:rPr>
            </w:pPr>
            <w:r>
              <w:rPr>
                <w:sz w:val="22"/>
              </w:rPr>
              <w:t>2.200</w:t>
            </w:r>
          </w:p>
        </w:tc>
        <w:tc>
          <w:tcPr>
            <w:tcW w:w="1756" w:type="dxa"/>
          </w:tcPr>
          <w:p w14:paraId="33AEE184" w14:textId="3D087F66" w:rsidR="00BA1555" w:rsidRPr="002A0011" w:rsidRDefault="00BA1555" w:rsidP="00BA1555">
            <w:pPr>
              <w:jc w:val="right"/>
              <w:rPr>
                <w:sz w:val="22"/>
              </w:rPr>
            </w:pPr>
            <w:r>
              <w:rPr>
                <w:sz w:val="22"/>
              </w:rPr>
              <w:t>2.200</w:t>
            </w:r>
          </w:p>
        </w:tc>
      </w:tr>
      <w:tr w:rsidR="00BA1555" w14:paraId="342D8F22" w14:textId="77777777" w:rsidTr="00514907">
        <w:tc>
          <w:tcPr>
            <w:tcW w:w="3397" w:type="dxa"/>
          </w:tcPr>
          <w:p w14:paraId="5A38475F" w14:textId="77777777" w:rsidR="00BA1555" w:rsidRDefault="00BA1555" w:rsidP="00BA1555">
            <w:pPr>
              <w:autoSpaceDE w:val="0"/>
              <w:autoSpaceDN w:val="0"/>
              <w:adjustRightInd w:val="0"/>
              <w:spacing w:line="240" w:lineRule="auto"/>
              <w:jc w:val="both"/>
              <w:rPr>
                <w:rFonts w:cs="Arial"/>
                <w:sz w:val="22"/>
              </w:rPr>
            </w:pPr>
            <w:r>
              <w:rPr>
                <w:rFonts w:cs="Arial"/>
                <w:sz w:val="22"/>
              </w:rPr>
              <w:t>Øvr. driftsudgifter</w:t>
            </w:r>
          </w:p>
        </w:tc>
        <w:tc>
          <w:tcPr>
            <w:tcW w:w="1473" w:type="dxa"/>
          </w:tcPr>
          <w:p w14:paraId="3C16DBA8" w14:textId="06F1B702" w:rsidR="00BA1555" w:rsidRPr="002A0011" w:rsidRDefault="00BA1555" w:rsidP="00BA1555">
            <w:pPr>
              <w:jc w:val="right"/>
              <w:rPr>
                <w:sz w:val="22"/>
              </w:rPr>
            </w:pPr>
            <w:r>
              <w:rPr>
                <w:sz w:val="22"/>
              </w:rPr>
              <w:t>-3.109</w:t>
            </w:r>
          </w:p>
        </w:tc>
        <w:tc>
          <w:tcPr>
            <w:tcW w:w="1756" w:type="dxa"/>
          </w:tcPr>
          <w:p w14:paraId="53F59532" w14:textId="679FF631" w:rsidR="00BA1555" w:rsidRPr="002A0011" w:rsidRDefault="00BA1555" w:rsidP="00BA1555">
            <w:pPr>
              <w:jc w:val="right"/>
              <w:rPr>
                <w:sz w:val="22"/>
              </w:rPr>
            </w:pPr>
            <w:r>
              <w:rPr>
                <w:sz w:val="22"/>
              </w:rPr>
              <w:t>-3.109</w:t>
            </w:r>
          </w:p>
        </w:tc>
        <w:tc>
          <w:tcPr>
            <w:tcW w:w="1756" w:type="dxa"/>
          </w:tcPr>
          <w:p w14:paraId="0F697EDA" w14:textId="1E00FED6" w:rsidR="00BA1555" w:rsidRPr="002A0011" w:rsidRDefault="00BA1555" w:rsidP="00BA1555">
            <w:pPr>
              <w:jc w:val="right"/>
              <w:rPr>
                <w:sz w:val="22"/>
              </w:rPr>
            </w:pPr>
            <w:r>
              <w:rPr>
                <w:sz w:val="22"/>
              </w:rPr>
              <w:t>-3.109</w:t>
            </w:r>
          </w:p>
        </w:tc>
        <w:tc>
          <w:tcPr>
            <w:tcW w:w="1756" w:type="dxa"/>
          </w:tcPr>
          <w:p w14:paraId="5D3422F2" w14:textId="114A31BE" w:rsidR="00BA1555" w:rsidRPr="002A0011" w:rsidRDefault="00BA1555" w:rsidP="00BA1555">
            <w:pPr>
              <w:jc w:val="right"/>
              <w:rPr>
                <w:sz w:val="22"/>
              </w:rPr>
            </w:pPr>
            <w:r>
              <w:rPr>
                <w:sz w:val="22"/>
              </w:rPr>
              <w:t>-3.109</w:t>
            </w:r>
          </w:p>
        </w:tc>
      </w:tr>
      <w:tr w:rsidR="00BA1555" w14:paraId="3A1FBA49" w14:textId="77777777" w:rsidTr="00514907">
        <w:tc>
          <w:tcPr>
            <w:tcW w:w="3397" w:type="dxa"/>
          </w:tcPr>
          <w:p w14:paraId="52D8D06F" w14:textId="77777777" w:rsidR="00BA1555" w:rsidRDefault="00BA1555" w:rsidP="00BA1555">
            <w:pPr>
              <w:autoSpaceDE w:val="0"/>
              <w:autoSpaceDN w:val="0"/>
              <w:adjustRightInd w:val="0"/>
              <w:spacing w:line="240" w:lineRule="auto"/>
              <w:jc w:val="both"/>
              <w:rPr>
                <w:rFonts w:cs="Arial"/>
                <w:b/>
                <w:bCs/>
                <w:sz w:val="22"/>
              </w:rPr>
            </w:pPr>
            <w:r>
              <w:rPr>
                <w:rFonts w:cs="Arial"/>
                <w:sz w:val="22"/>
              </w:rPr>
              <w:t>Indtægter</w:t>
            </w:r>
          </w:p>
        </w:tc>
        <w:tc>
          <w:tcPr>
            <w:tcW w:w="1473" w:type="dxa"/>
          </w:tcPr>
          <w:p w14:paraId="62C11E4B" w14:textId="77777777" w:rsidR="00BA1555" w:rsidRPr="002A0011" w:rsidRDefault="00BA1555" w:rsidP="00BA1555">
            <w:pPr>
              <w:jc w:val="right"/>
              <w:rPr>
                <w:sz w:val="22"/>
              </w:rPr>
            </w:pPr>
            <w:r>
              <w:rPr>
                <w:sz w:val="22"/>
              </w:rPr>
              <w:t>0</w:t>
            </w:r>
          </w:p>
        </w:tc>
        <w:tc>
          <w:tcPr>
            <w:tcW w:w="1756" w:type="dxa"/>
          </w:tcPr>
          <w:p w14:paraId="25B419A2" w14:textId="7102AC38" w:rsidR="00BA1555" w:rsidRPr="002A0011" w:rsidRDefault="00BA1555" w:rsidP="00BA1555">
            <w:pPr>
              <w:jc w:val="right"/>
              <w:rPr>
                <w:sz w:val="22"/>
              </w:rPr>
            </w:pPr>
            <w:r>
              <w:rPr>
                <w:sz w:val="22"/>
              </w:rPr>
              <w:t>0</w:t>
            </w:r>
          </w:p>
        </w:tc>
        <w:tc>
          <w:tcPr>
            <w:tcW w:w="1756" w:type="dxa"/>
          </w:tcPr>
          <w:p w14:paraId="09483565" w14:textId="6D514497" w:rsidR="00BA1555" w:rsidRPr="002A0011" w:rsidRDefault="00BA1555" w:rsidP="00BA1555">
            <w:pPr>
              <w:jc w:val="right"/>
              <w:rPr>
                <w:sz w:val="22"/>
              </w:rPr>
            </w:pPr>
            <w:r>
              <w:rPr>
                <w:sz w:val="22"/>
              </w:rPr>
              <w:t>0</w:t>
            </w:r>
          </w:p>
        </w:tc>
        <w:tc>
          <w:tcPr>
            <w:tcW w:w="1756" w:type="dxa"/>
          </w:tcPr>
          <w:p w14:paraId="3235197E" w14:textId="7CE8223B" w:rsidR="00BA1555" w:rsidRPr="002A0011" w:rsidRDefault="00BA1555" w:rsidP="00BA1555">
            <w:pPr>
              <w:jc w:val="right"/>
              <w:rPr>
                <w:sz w:val="22"/>
              </w:rPr>
            </w:pPr>
            <w:r>
              <w:rPr>
                <w:sz w:val="22"/>
              </w:rPr>
              <w:t>0</w:t>
            </w:r>
          </w:p>
        </w:tc>
      </w:tr>
      <w:tr w:rsidR="00BA1555" w14:paraId="6D2399C0" w14:textId="77777777" w:rsidTr="00514907">
        <w:tc>
          <w:tcPr>
            <w:tcW w:w="3397" w:type="dxa"/>
          </w:tcPr>
          <w:p w14:paraId="6E3A4F3E" w14:textId="77777777" w:rsidR="00BA1555" w:rsidRDefault="00BA1555" w:rsidP="00BA1555">
            <w:pPr>
              <w:autoSpaceDE w:val="0"/>
              <w:autoSpaceDN w:val="0"/>
              <w:adjustRightInd w:val="0"/>
              <w:spacing w:line="240" w:lineRule="auto"/>
              <w:rPr>
                <w:rFonts w:cs="Arial"/>
                <w:b/>
                <w:bCs/>
                <w:sz w:val="22"/>
              </w:rPr>
            </w:pPr>
            <w:r>
              <w:rPr>
                <w:rFonts w:cs="Arial"/>
                <w:b/>
                <w:bCs/>
                <w:sz w:val="22"/>
              </w:rPr>
              <w:t>I alt (1.000 kr.)</w:t>
            </w:r>
          </w:p>
        </w:tc>
        <w:tc>
          <w:tcPr>
            <w:tcW w:w="1473" w:type="dxa"/>
          </w:tcPr>
          <w:p w14:paraId="4DFEFDBA" w14:textId="2E356603" w:rsidR="00BA1555" w:rsidRPr="00093A82" w:rsidRDefault="00BA1555" w:rsidP="00BA1555">
            <w:pPr>
              <w:jc w:val="right"/>
              <w:rPr>
                <w:b/>
                <w:bCs/>
                <w:sz w:val="22"/>
              </w:rPr>
            </w:pPr>
            <w:r w:rsidRPr="00093A82">
              <w:rPr>
                <w:b/>
                <w:bCs/>
                <w:sz w:val="22"/>
              </w:rPr>
              <w:t>-9</w:t>
            </w:r>
            <w:r>
              <w:rPr>
                <w:b/>
                <w:bCs/>
                <w:sz w:val="22"/>
              </w:rPr>
              <w:t>09</w:t>
            </w:r>
          </w:p>
        </w:tc>
        <w:tc>
          <w:tcPr>
            <w:tcW w:w="1756" w:type="dxa"/>
          </w:tcPr>
          <w:p w14:paraId="4A589A51" w14:textId="26D42C9C" w:rsidR="00BA1555" w:rsidRPr="00093A82" w:rsidRDefault="00BA1555" w:rsidP="00BA1555">
            <w:pPr>
              <w:jc w:val="right"/>
              <w:rPr>
                <w:b/>
                <w:bCs/>
                <w:sz w:val="22"/>
              </w:rPr>
            </w:pPr>
            <w:r w:rsidRPr="00093A82">
              <w:rPr>
                <w:b/>
                <w:bCs/>
                <w:sz w:val="22"/>
              </w:rPr>
              <w:t>-9</w:t>
            </w:r>
            <w:r>
              <w:rPr>
                <w:b/>
                <w:bCs/>
                <w:sz w:val="22"/>
              </w:rPr>
              <w:t>09</w:t>
            </w:r>
          </w:p>
        </w:tc>
        <w:tc>
          <w:tcPr>
            <w:tcW w:w="1756" w:type="dxa"/>
          </w:tcPr>
          <w:p w14:paraId="4424F5C9" w14:textId="4D25FD72" w:rsidR="00BA1555" w:rsidRPr="00093A82" w:rsidRDefault="00BA1555" w:rsidP="00BA1555">
            <w:pPr>
              <w:jc w:val="right"/>
              <w:rPr>
                <w:b/>
                <w:bCs/>
                <w:sz w:val="22"/>
              </w:rPr>
            </w:pPr>
            <w:r w:rsidRPr="00093A82">
              <w:rPr>
                <w:b/>
                <w:bCs/>
                <w:sz w:val="22"/>
              </w:rPr>
              <w:t>-9</w:t>
            </w:r>
            <w:r>
              <w:rPr>
                <w:b/>
                <w:bCs/>
                <w:sz w:val="22"/>
              </w:rPr>
              <w:t>09</w:t>
            </w:r>
          </w:p>
        </w:tc>
        <w:tc>
          <w:tcPr>
            <w:tcW w:w="1756" w:type="dxa"/>
          </w:tcPr>
          <w:p w14:paraId="58F5EA1F" w14:textId="006C76A0" w:rsidR="00BA1555" w:rsidRPr="00093A82" w:rsidRDefault="00BA1555" w:rsidP="00BA1555">
            <w:pPr>
              <w:jc w:val="right"/>
              <w:rPr>
                <w:b/>
                <w:bCs/>
                <w:sz w:val="22"/>
              </w:rPr>
            </w:pPr>
            <w:r w:rsidRPr="00093A82">
              <w:rPr>
                <w:b/>
                <w:bCs/>
                <w:sz w:val="22"/>
              </w:rPr>
              <w:t>-9</w:t>
            </w:r>
            <w:r>
              <w:rPr>
                <w:b/>
                <w:bCs/>
                <w:sz w:val="22"/>
              </w:rPr>
              <w:t>09</w:t>
            </w:r>
          </w:p>
        </w:tc>
      </w:tr>
      <w:tr w:rsidR="00BA1555" w14:paraId="2BFD8DF9" w14:textId="77777777" w:rsidTr="00514907">
        <w:tc>
          <w:tcPr>
            <w:tcW w:w="3397" w:type="dxa"/>
          </w:tcPr>
          <w:p w14:paraId="09CE4993" w14:textId="77777777" w:rsidR="00BA1555" w:rsidRDefault="00BA1555" w:rsidP="00BA1555">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49E93264" w14:textId="247A2880" w:rsidR="00BA1555" w:rsidRPr="00093A82" w:rsidRDefault="00BA1555" w:rsidP="00BA1555">
            <w:pPr>
              <w:jc w:val="right"/>
              <w:rPr>
                <w:b/>
                <w:bCs/>
                <w:sz w:val="22"/>
              </w:rPr>
            </w:pPr>
            <w:r w:rsidRPr="00093A82">
              <w:rPr>
                <w:b/>
                <w:bCs/>
                <w:sz w:val="22"/>
              </w:rPr>
              <w:t>-9</w:t>
            </w:r>
            <w:r>
              <w:rPr>
                <w:b/>
                <w:bCs/>
                <w:sz w:val="22"/>
              </w:rPr>
              <w:t>09</w:t>
            </w:r>
          </w:p>
        </w:tc>
        <w:tc>
          <w:tcPr>
            <w:tcW w:w="1756" w:type="dxa"/>
          </w:tcPr>
          <w:p w14:paraId="123F03B1" w14:textId="4832683A" w:rsidR="00BA1555" w:rsidRPr="00093A82" w:rsidRDefault="00BA1555" w:rsidP="00BA1555">
            <w:pPr>
              <w:jc w:val="right"/>
              <w:rPr>
                <w:b/>
                <w:bCs/>
                <w:sz w:val="22"/>
              </w:rPr>
            </w:pPr>
            <w:r w:rsidRPr="00093A82">
              <w:rPr>
                <w:b/>
                <w:bCs/>
                <w:sz w:val="22"/>
              </w:rPr>
              <w:t>-9</w:t>
            </w:r>
            <w:r>
              <w:rPr>
                <w:b/>
                <w:bCs/>
                <w:sz w:val="22"/>
              </w:rPr>
              <w:t>09</w:t>
            </w:r>
          </w:p>
        </w:tc>
        <w:tc>
          <w:tcPr>
            <w:tcW w:w="1756" w:type="dxa"/>
          </w:tcPr>
          <w:p w14:paraId="167D5D38" w14:textId="47E7A8F7" w:rsidR="00BA1555" w:rsidRPr="00093A82" w:rsidRDefault="00BA1555" w:rsidP="00BA1555">
            <w:pPr>
              <w:jc w:val="right"/>
              <w:rPr>
                <w:b/>
                <w:bCs/>
                <w:sz w:val="22"/>
              </w:rPr>
            </w:pPr>
            <w:r w:rsidRPr="00093A82">
              <w:rPr>
                <w:b/>
                <w:bCs/>
                <w:sz w:val="22"/>
              </w:rPr>
              <w:t>-9</w:t>
            </w:r>
            <w:r>
              <w:rPr>
                <w:b/>
                <w:bCs/>
                <w:sz w:val="22"/>
              </w:rPr>
              <w:t>09</w:t>
            </w:r>
          </w:p>
        </w:tc>
        <w:tc>
          <w:tcPr>
            <w:tcW w:w="1756" w:type="dxa"/>
          </w:tcPr>
          <w:p w14:paraId="626DDE7F" w14:textId="5AE16AD3" w:rsidR="00BA1555" w:rsidRPr="00093A82" w:rsidRDefault="00BA1555" w:rsidP="00BA1555">
            <w:pPr>
              <w:jc w:val="right"/>
              <w:rPr>
                <w:b/>
                <w:bCs/>
                <w:sz w:val="22"/>
              </w:rPr>
            </w:pPr>
            <w:r w:rsidRPr="00093A82">
              <w:rPr>
                <w:b/>
                <w:bCs/>
                <w:sz w:val="22"/>
              </w:rPr>
              <w:t>-9</w:t>
            </w:r>
            <w:r>
              <w:rPr>
                <w:b/>
                <w:bCs/>
                <w:sz w:val="22"/>
              </w:rPr>
              <w:t>09</w:t>
            </w:r>
          </w:p>
        </w:tc>
      </w:tr>
      <w:tr w:rsidR="00BA1555" w14:paraId="496E7C04" w14:textId="77777777" w:rsidTr="00514907">
        <w:tc>
          <w:tcPr>
            <w:tcW w:w="3397" w:type="dxa"/>
          </w:tcPr>
          <w:p w14:paraId="393C4926" w14:textId="77777777" w:rsidR="00BA1555" w:rsidRDefault="00BA1555" w:rsidP="00BA1555">
            <w:pPr>
              <w:autoSpaceDE w:val="0"/>
              <w:autoSpaceDN w:val="0"/>
              <w:adjustRightInd w:val="0"/>
              <w:spacing w:line="240" w:lineRule="auto"/>
              <w:rPr>
                <w:rFonts w:cs="Arial"/>
                <w:b/>
                <w:bCs/>
                <w:sz w:val="22"/>
              </w:rPr>
            </w:pPr>
            <w:r>
              <w:rPr>
                <w:rFonts w:cs="Arial"/>
                <w:b/>
                <w:bCs/>
                <w:sz w:val="22"/>
              </w:rPr>
              <w:t>Normering</w:t>
            </w:r>
          </w:p>
        </w:tc>
        <w:tc>
          <w:tcPr>
            <w:tcW w:w="1473" w:type="dxa"/>
          </w:tcPr>
          <w:p w14:paraId="58CEF96A" w14:textId="77777777" w:rsidR="00BA1555" w:rsidRPr="002A0011" w:rsidRDefault="00BA1555" w:rsidP="00BA1555">
            <w:pPr>
              <w:jc w:val="right"/>
              <w:rPr>
                <w:b/>
                <w:sz w:val="22"/>
              </w:rPr>
            </w:pPr>
            <w:r>
              <w:rPr>
                <w:b/>
                <w:sz w:val="22"/>
              </w:rPr>
              <w:t>4,0</w:t>
            </w:r>
          </w:p>
        </w:tc>
        <w:tc>
          <w:tcPr>
            <w:tcW w:w="1756" w:type="dxa"/>
          </w:tcPr>
          <w:p w14:paraId="174343B5" w14:textId="20CC7DFC" w:rsidR="00BA1555" w:rsidRPr="002A0011" w:rsidRDefault="00BA1555" w:rsidP="00BA1555">
            <w:pPr>
              <w:jc w:val="right"/>
              <w:rPr>
                <w:b/>
                <w:sz w:val="22"/>
              </w:rPr>
            </w:pPr>
            <w:r>
              <w:rPr>
                <w:b/>
                <w:sz w:val="22"/>
              </w:rPr>
              <w:t>4,0</w:t>
            </w:r>
          </w:p>
        </w:tc>
        <w:tc>
          <w:tcPr>
            <w:tcW w:w="1756" w:type="dxa"/>
          </w:tcPr>
          <w:p w14:paraId="0A893553" w14:textId="392F2A3C" w:rsidR="00BA1555" w:rsidRPr="002A0011" w:rsidRDefault="00BA1555" w:rsidP="00BA1555">
            <w:pPr>
              <w:jc w:val="right"/>
              <w:rPr>
                <w:b/>
                <w:sz w:val="22"/>
              </w:rPr>
            </w:pPr>
            <w:r>
              <w:rPr>
                <w:b/>
                <w:sz w:val="22"/>
              </w:rPr>
              <w:t>4,0</w:t>
            </w:r>
          </w:p>
        </w:tc>
        <w:tc>
          <w:tcPr>
            <w:tcW w:w="1756" w:type="dxa"/>
          </w:tcPr>
          <w:p w14:paraId="4CCF57F7" w14:textId="72E20816" w:rsidR="00BA1555" w:rsidRPr="002A0011" w:rsidRDefault="00BA1555" w:rsidP="00BA1555">
            <w:pPr>
              <w:jc w:val="right"/>
              <w:rPr>
                <w:b/>
                <w:sz w:val="22"/>
              </w:rPr>
            </w:pPr>
            <w:r>
              <w:rPr>
                <w:b/>
                <w:sz w:val="22"/>
              </w:rPr>
              <w:t>4,0</w:t>
            </w:r>
          </w:p>
        </w:tc>
      </w:tr>
    </w:tbl>
    <w:p w14:paraId="2E9884C3"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1F0631D9" w14:textId="77777777" w:rsidTr="00514907">
        <w:tc>
          <w:tcPr>
            <w:tcW w:w="3397" w:type="dxa"/>
          </w:tcPr>
          <w:p w14:paraId="2C2A087B"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63940FC7"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422E2EDE"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0C8D1DF"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3327F59C"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35114A06" w14:textId="77777777" w:rsidTr="00514907">
        <w:tc>
          <w:tcPr>
            <w:tcW w:w="3397" w:type="dxa"/>
          </w:tcPr>
          <w:p w14:paraId="4BB31E72"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31A3DDFC"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7687D12E"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5370BA3C"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26A578A0"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r>
      <w:tr w:rsidR="00625977" w14:paraId="21DA3D66" w14:textId="77777777" w:rsidTr="00514907">
        <w:tc>
          <w:tcPr>
            <w:tcW w:w="3397" w:type="dxa"/>
          </w:tcPr>
          <w:p w14:paraId="73518EFC"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1AE74C57"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36686392"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5DC0BA32"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45B3E80E" w14:textId="77777777" w:rsidR="00625977" w:rsidRPr="007D45AC" w:rsidRDefault="00625977" w:rsidP="00514907">
            <w:pPr>
              <w:autoSpaceDE w:val="0"/>
              <w:autoSpaceDN w:val="0"/>
              <w:adjustRightInd w:val="0"/>
              <w:spacing w:line="240" w:lineRule="auto"/>
              <w:jc w:val="right"/>
              <w:rPr>
                <w:rFonts w:cs="Arial"/>
                <w:bCs/>
                <w:sz w:val="22"/>
              </w:rPr>
            </w:pPr>
            <w:r>
              <w:rPr>
                <w:rFonts w:cs="Arial"/>
                <w:bCs/>
                <w:sz w:val="22"/>
              </w:rPr>
              <w:t>0</w:t>
            </w:r>
          </w:p>
        </w:tc>
      </w:tr>
      <w:tr w:rsidR="00625977" w:rsidRPr="00345E3E" w14:paraId="20D11E90" w14:textId="77777777" w:rsidTr="00514907">
        <w:tc>
          <w:tcPr>
            <w:tcW w:w="3397" w:type="dxa"/>
          </w:tcPr>
          <w:p w14:paraId="4C724380"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56947059" w14:textId="77777777" w:rsidR="00625977" w:rsidRPr="00345E3E" w:rsidRDefault="00625977"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17A6E0EC" w14:textId="77777777" w:rsidR="00625977" w:rsidRPr="00345E3E" w:rsidRDefault="00625977"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780F885C" w14:textId="77777777" w:rsidR="00625977" w:rsidRPr="00345E3E" w:rsidRDefault="00625977"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06EF2E55" w14:textId="77777777" w:rsidR="00625977" w:rsidRPr="00345E3E" w:rsidRDefault="00625977" w:rsidP="00514907">
            <w:pPr>
              <w:autoSpaceDE w:val="0"/>
              <w:autoSpaceDN w:val="0"/>
              <w:adjustRightInd w:val="0"/>
              <w:spacing w:line="240" w:lineRule="auto"/>
              <w:jc w:val="right"/>
              <w:rPr>
                <w:rFonts w:cs="Arial"/>
                <w:b/>
                <w:bCs/>
                <w:sz w:val="22"/>
              </w:rPr>
            </w:pPr>
            <w:r>
              <w:rPr>
                <w:rFonts w:cs="Arial"/>
                <w:b/>
                <w:bCs/>
                <w:sz w:val="22"/>
              </w:rPr>
              <w:t>0</w:t>
            </w:r>
          </w:p>
        </w:tc>
      </w:tr>
    </w:tbl>
    <w:p w14:paraId="118E502F" w14:textId="77777777" w:rsidR="00625977" w:rsidRDefault="00625977" w:rsidP="00625977">
      <w:pPr>
        <w:autoSpaceDE w:val="0"/>
        <w:autoSpaceDN w:val="0"/>
        <w:adjustRightInd w:val="0"/>
        <w:spacing w:line="240" w:lineRule="auto"/>
        <w:jc w:val="both"/>
        <w:rPr>
          <w:rFonts w:cs="Arial"/>
          <w:b/>
          <w:bCs/>
          <w:sz w:val="22"/>
        </w:rPr>
      </w:pPr>
    </w:p>
    <w:p w14:paraId="1BA6D4B2" w14:textId="77777777" w:rsidR="00625977" w:rsidRDefault="00625977" w:rsidP="00625977">
      <w:pPr>
        <w:autoSpaceDE w:val="0"/>
        <w:autoSpaceDN w:val="0"/>
        <w:adjustRightInd w:val="0"/>
        <w:spacing w:line="240" w:lineRule="auto"/>
        <w:rPr>
          <w:rFonts w:cs="Arial"/>
          <w:b/>
          <w:bCs/>
          <w:sz w:val="22"/>
        </w:rPr>
      </w:pPr>
      <w:r>
        <w:rPr>
          <w:rFonts w:cs="Arial"/>
          <w:b/>
          <w:bCs/>
          <w:sz w:val="22"/>
        </w:rPr>
        <w:t>Indhold og baggrund</w:t>
      </w:r>
    </w:p>
    <w:p w14:paraId="6A3A7E4A" w14:textId="55365A6B" w:rsidR="00625977" w:rsidRDefault="00625977" w:rsidP="00625977">
      <w:pPr>
        <w:autoSpaceDE w:val="0"/>
        <w:autoSpaceDN w:val="0"/>
        <w:adjustRightInd w:val="0"/>
        <w:spacing w:line="240" w:lineRule="auto"/>
        <w:jc w:val="both"/>
        <w:rPr>
          <w:rFonts w:eastAsia="Times New Roman" w:cs="Arial"/>
          <w:color w:val="000000"/>
          <w:sz w:val="22"/>
          <w:lang w:eastAsia="da-DK"/>
        </w:rPr>
      </w:pPr>
      <w:r>
        <w:rPr>
          <w:rFonts w:eastAsia="Times New Roman" w:cs="Arial"/>
          <w:color w:val="000000"/>
          <w:sz w:val="22"/>
          <w:lang w:eastAsia="da-DK"/>
        </w:rPr>
        <w:t xml:space="preserve">Center for Social Indsats og Udvikling (SIU) foreslår </w:t>
      </w:r>
      <w:bookmarkStart w:id="149" w:name="_Hlk144758713"/>
      <w:r>
        <w:rPr>
          <w:rFonts w:eastAsia="Times New Roman" w:cs="Arial"/>
          <w:color w:val="000000"/>
          <w:sz w:val="22"/>
          <w:lang w:eastAsia="da-DK"/>
        </w:rPr>
        <w:t>at udvikle bostøtteområdet, så det bliver muligt at skabe et reelt alternativ til borgere</w:t>
      </w:r>
      <w:r w:rsidR="007A3DD3">
        <w:rPr>
          <w:rFonts w:eastAsia="Times New Roman" w:cs="Arial"/>
          <w:color w:val="000000"/>
          <w:sz w:val="22"/>
          <w:lang w:eastAsia="da-DK"/>
        </w:rPr>
        <w:t>,</w:t>
      </w:r>
      <w:r>
        <w:rPr>
          <w:rFonts w:eastAsia="Times New Roman" w:cs="Arial"/>
          <w:color w:val="000000"/>
          <w:sz w:val="22"/>
          <w:lang w:eastAsia="da-DK"/>
        </w:rPr>
        <w:t xml:space="preserve"> som ønsker at bo i egen bolig. </w:t>
      </w:r>
    </w:p>
    <w:bookmarkEnd w:id="149"/>
    <w:p w14:paraId="610BBD9D" w14:textId="77777777" w:rsidR="00625977" w:rsidRDefault="00625977" w:rsidP="00625977">
      <w:pPr>
        <w:autoSpaceDE w:val="0"/>
        <w:autoSpaceDN w:val="0"/>
        <w:adjustRightInd w:val="0"/>
        <w:spacing w:line="240" w:lineRule="auto"/>
        <w:jc w:val="both"/>
        <w:rPr>
          <w:rFonts w:eastAsia="Times New Roman" w:cs="Arial"/>
          <w:color w:val="000000"/>
          <w:sz w:val="22"/>
          <w:lang w:eastAsia="da-DK"/>
        </w:rPr>
      </w:pPr>
    </w:p>
    <w:p w14:paraId="1A761CFC" w14:textId="7CDA338E" w:rsidR="00625977" w:rsidRDefault="00625977" w:rsidP="00625977">
      <w:pPr>
        <w:autoSpaceDE w:val="0"/>
        <w:autoSpaceDN w:val="0"/>
        <w:adjustRightInd w:val="0"/>
        <w:spacing w:line="240" w:lineRule="auto"/>
        <w:jc w:val="both"/>
        <w:rPr>
          <w:rFonts w:eastAsia="Times New Roman" w:cs="Arial"/>
          <w:color w:val="000000"/>
          <w:sz w:val="22"/>
          <w:lang w:eastAsia="da-DK"/>
        </w:rPr>
      </w:pPr>
      <w:r>
        <w:rPr>
          <w:rFonts w:eastAsia="Times New Roman" w:cs="Arial"/>
          <w:color w:val="000000"/>
          <w:sz w:val="22"/>
          <w:lang w:eastAsia="da-DK"/>
        </w:rPr>
        <w:t>På nuværende tidspunkt</w:t>
      </w:r>
      <w:r w:rsidR="007348B1">
        <w:rPr>
          <w:rFonts w:eastAsia="Times New Roman" w:cs="Arial"/>
          <w:color w:val="000000"/>
          <w:sz w:val="22"/>
          <w:lang w:eastAsia="da-DK"/>
        </w:rPr>
        <w:t xml:space="preserve"> er</w:t>
      </w:r>
      <w:r>
        <w:rPr>
          <w:rFonts w:eastAsia="Times New Roman" w:cs="Arial"/>
          <w:color w:val="000000"/>
          <w:sz w:val="22"/>
          <w:lang w:eastAsia="da-DK"/>
        </w:rPr>
        <w:t xml:space="preserve"> det ikke muligt at levere fleksibel og døgndækket bostøtte til borgere, der ikke ønsker at bo på</w:t>
      </w:r>
      <w:r w:rsidR="007348B1">
        <w:rPr>
          <w:rFonts w:eastAsia="Times New Roman" w:cs="Arial"/>
          <w:color w:val="000000"/>
          <w:sz w:val="22"/>
          <w:lang w:eastAsia="da-DK"/>
        </w:rPr>
        <w:t xml:space="preserve"> et</w:t>
      </w:r>
      <w:r>
        <w:rPr>
          <w:rFonts w:eastAsia="Times New Roman" w:cs="Arial"/>
          <w:color w:val="000000"/>
          <w:sz w:val="22"/>
          <w:lang w:eastAsia="da-DK"/>
        </w:rPr>
        <w:t xml:space="preserve"> bosted. </w:t>
      </w:r>
      <w:r w:rsidRPr="00093A82">
        <w:rPr>
          <w:rFonts w:eastAsia="Times New Roman" w:cs="Arial"/>
          <w:color w:val="000000"/>
          <w:sz w:val="22"/>
          <w:lang w:eastAsia="da-DK"/>
        </w:rPr>
        <w:t>Flere borgere</w:t>
      </w:r>
      <w:r>
        <w:rPr>
          <w:rFonts w:eastAsia="Times New Roman" w:cs="Arial"/>
          <w:color w:val="000000"/>
          <w:sz w:val="22"/>
          <w:lang w:eastAsia="da-DK"/>
        </w:rPr>
        <w:t xml:space="preserve"> i botilbud</w:t>
      </w:r>
      <w:r w:rsidRPr="00093A82">
        <w:rPr>
          <w:rFonts w:eastAsia="Times New Roman" w:cs="Arial"/>
          <w:color w:val="000000"/>
          <w:sz w:val="22"/>
          <w:lang w:eastAsia="da-DK"/>
        </w:rPr>
        <w:t xml:space="preserve"> giver udtryk</w:t>
      </w:r>
      <w:r w:rsidR="007348B1">
        <w:rPr>
          <w:rFonts w:eastAsia="Times New Roman" w:cs="Arial"/>
          <w:color w:val="000000"/>
          <w:sz w:val="22"/>
          <w:lang w:eastAsia="da-DK"/>
        </w:rPr>
        <w:t xml:space="preserve"> for</w:t>
      </w:r>
      <w:r>
        <w:rPr>
          <w:rFonts w:eastAsia="Times New Roman" w:cs="Arial"/>
          <w:color w:val="000000"/>
          <w:sz w:val="22"/>
          <w:lang w:eastAsia="da-DK"/>
        </w:rPr>
        <w:t>, at de gerne vil blive i deres bolig</w:t>
      </w:r>
      <w:r w:rsidRPr="00093A82">
        <w:rPr>
          <w:rFonts w:eastAsia="Times New Roman" w:cs="Arial"/>
          <w:color w:val="000000"/>
          <w:sz w:val="22"/>
          <w:lang w:eastAsia="da-DK"/>
        </w:rPr>
        <w:t xml:space="preserve">, hvis de kunne modtage </w:t>
      </w:r>
      <w:r>
        <w:rPr>
          <w:rFonts w:eastAsia="Times New Roman" w:cs="Arial"/>
          <w:color w:val="000000"/>
          <w:sz w:val="22"/>
          <w:lang w:eastAsia="da-DK"/>
        </w:rPr>
        <w:t xml:space="preserve">socialpædagogisk bistand flere gange i døgnet, herunder også i aften- og nattetimerne. </w:t>
      </w:r>
    </w:p>
    <w:p w14:paraId="4042A712" w14:textId="77777777" w:rsidR="00625977" w:rsidRDefault="00625977" w:rsidP="00625977">
      <w:pPr>
        <w:autoSpaceDE w:val="0"/>
        <w:autoSpaceDN w:val="0"/>
        <w:adjustRightInd w:val="0"/>
        <w:spacing w:line="240" w:lineRule="auto"/>
        <w:jc w:val="both"/>
        <w:rPr>
          <w:rFonts w:eastAsia="Times New Roman" w:cs="Arial"/>
          <w:color w:val="000000"/>
          <w:sz w:val="22"/>
          <w:lang w:eastAsia="da-DK"/>
        </w:rPr>
      </w:pPr>
    </w:p>
    <w:p w14:paraId="581027DE" w14:textId="77777777" w:rsidR="00625977" w:rsidRDefault="00625977" w:rsidP="00625977">
      <w:pPr>
        <w:autoSpaceDE w:val="0"/>
        <w:autoSpaceDN w:val="0"/>
        <w:adjustRightInd w:val="0"/>
        <w:spacing w:line="240" w:lineRule="auto"/>
        <w:jc w:val="both"/>
        <w:rPr>
          <w:rFonts w:eastAsia="Times New Roman" w:cs="Arial"/>
          <w:color w:val="000000"/>
          <w:sz w:val="22"/>
          <w:lang w:eastAsia="da-DK"/>
        </w:rPr>
      </w:pPr>
      <w:r>
        <w:rPr>
          <w:rFonts w:eastAsia="Times New Roman" w:cs="Arial"/>
          <w:color w:val="000000"/>
          <w:sz w:val="22"/>
          <w:lang w:eastAsia="da-DK"/>
        </w:rPr>
        <w:t>S</w:t>
      </w:r>
      <w:r w:rsidRPr="00093A82">
        <w:rPr>
          <w:rFonts w:eastAsia="Times New Roman" w:cs="Arial"/>
          <w:color w:val="000000"/>
          <w:sz w:val="22"/>
          <w:lang w:eastAsia="da-DK"/>
        </w:rPr>
        <w:t>erviceniveauet på bostøtteområdet tillader</w:t>
      </w:r>
      <w:r>
        <w:rPr>
          <w:rFonts w:eastAsia="Times New Roman" w:cs="Arial"/>
          <w:color w:val="000000"/>
          <w:sz w:val="22"/>
          <w:lang w:eastAsia="da-DK"/>
        </w:rPr>
        <w:t xml:space="preserve"> ikke</w:t>
      </w:r>
      <w:r w:rsidRPr="00093A82">
        <w:rPr>
          <w:rFonts w:eastAsia="Times New Roman" w:cs="Arial"/>
          <w:color w:val="000000"/>
          <w:sz w:val="22"/>
          <w:lang w:eastAsia="da-DK"/>
        </w:rPr>
        <w:t xml:space="preserve"> fleksibel døgndækket støtte i eget hjem på nuværende tidspunkt</w:t>
      </w:r>
      <w:r>
        <w:rPr>
          <w:rFonts w:eastAsia="Times New Roman" w:cs="Arial"/>
          <w:color w:val="000000"/>
          <w:sz w:val="22"/>
          <w:lang w:eastAsia="da-DK"/>
        </w:rPr>
        <w:t xml:space="preserve">. </w:t>
      </w:r>
    </w:p>
    <w:p w14:paraId="7ED650AD" w14:textId="77777777" w:rsidR="00625977" w:rsidRDefault="00625977" w:rsidP="00625977">
      <w:pPr>
        <w:autoSpaceDE w:val="0"/>
        <w:autoSpaceDN w:val="0"/>
        <w:adjustRightInd w:val="0"/>
        <w:spacing w:line="240" w:lineRule="auto"/>
        <w:jc w:val="both"/>
        <w:rPr>
          <w:rFonts w:eastAsia="Times New Roman" w:cs="Arial"/>
          <w:color w:val="000000"/>
          <w:sz w:val="22"/>
          <w:lang w:eastAsia="da-DK"/>
        </w:rPr>
      </w:pPr>
    </w:p>
    <w:p w14:paraId="7EE205AA" w14:textId="437DDC3A" w:rsidR="00625977" w:rsidRDefault="00625977" w:rsidP="00625977">
      <w:pPr>
        <w:autoSpaceDE w:val="0"/>
        <w:autoSpaceDN w:val="0"/>
        <w:adjustRightInd w:val="0"/>
        <w:spacing w:line="240" w:lineRule="auto"/>
        <w:jc w:val="both"/>
        <w:rPr>
          <w:rFonts w:eastAsia="Times New Roman" w:cs="Arial"/>
          <w:color w:val="000000"/>
          <w:sz w:val="22"/>
          <w:lang w:eastAsia="da-DK"/>
        </w:rPr>
      </w:pPr>
      <w:r>
        <w:rPr>
          <w:rFonts w:eastAsia="Times New Roman" w:cs="Arial"/>
          <w:color w:val="000000"/>
          <w:sz w:val="22"/>
          <w:lang w:eastAsia="da-DK"/>
        </w:rPr>
        <w:t>SIU foreslår at etablere et tilbud om en mere fleksibel og døgndækket bostøtte, der i højere grad kan imødekomme borgere i egen bolig. Det er tale om en målgruppe, som på nuværende tidspunkt tilbydes botilbud, fordi de ikke kan modtage støtte på planlagte tidspunkt</w:t>
      </w:r>
      <w:r w:rsidR="007348B1">
        <w:rPr>
          <w:rFonts w:eastAsia="Times New Roman" w:cs="Arial"/>
          <w:color w:val="000000"/>
          <w:sz w:val="22"/>
          <w:lang w:eastAsia="da-DK"/>
        </w:rPr>
        <w:t>er</w:t>
      </w:r>
      <w:r>
        <w:rPr>
          <w:rFonts w:eastAsia="Times New Roman" w:cs="Arial"/>
          <w:color w:val="000000"/>
          <w:sz w:val="22"/>
          <w:lang w:eastAsia="da-DK"/>
        </w:rPr>
        <w:t xml:space="preserve">, </w:t>
      </w:r>
      <w:r w:rsidR="007A3DD3">
        <w:rPr>
          <w:rFonts w:eastAsia="Times New Roman" w:cs="Arial"/>
          <w:color w:val="000000"/>
          <w:sz w:val="22"/>
          <w:lang w:eastAsia="da-DK"/>
        </w:rPr>
        <w:t xml:space="preserve">ikke kan </w:t>
      </w:r>
      <w:r>
        <w:rPr>
          <w:rFonts w:eastAsia="Times New Roman" w:cs="Arial"/>
          <w:color w:val="000000"/>
          <w:sz w:val="22"/>
          <w:lang w:eastAsia="da-DK"/>
        </w:rPr>
        <w:t xml:space="preserve">handle hensigtsmæssigt i uforudsete situationer og har brug for socialpædagogisk støtte i nattetimerne. </w:t>
      </w:r>
    </w:p>
    <w:p w14:paraId="40003EAC" w14:textId="77777777" w:rsidR="00625977" w:rsidRDefault="00625977" w:rsidP="00625977">
      <w:pPr>
        <w:autoSpaceDE w:val="0"/>
        <w:autoSpaceDN w:val="0"/>
        <w:adjustRightInd w:val="0"/>
        <w:spacing w:line="240" w:lineRule="auto"/>
        <w:jc w:val="both"/>
        <w:rPr>
          <w:rFonts w:eastAsia="Times New Roman" w:cs="Arial"/>
          <w:color w:val="000000"/>
          <w:sz w:val="22"/>
          <w:lang w:eastAsia="da-DK"/>
        </w:rPr>
      </w:pPr>
    </w:p>
    <w:p w14:paraId="64712652" w14:textId="4495965B" w:rsidR="00625977" w:rsidRDefault="00625977" w:rsidP="00625977">
      <w:pPr>
        <w:autoSpaceDE w:val="0"/>
        <w:autoSpaceDN w:val="0"/>
        <w:adjustRightInd w:val="0"/>
        <w:spacing w:line="240" w:lineRule="auto"/>
        <w:jc w:val="both"/>
        <w:rPr>
          <w:rFonts w:eastAsia="Times New Roman" w:cs="Arial"/>
          <w:color w:val="000000"/>
          <w:sz w:val="22"/>
          <w:lang w:eastAsia="da-DK"/>
        </w:rPr>
      </w:pPr>
      <w:r>
        <w:rPr>
          <w:rFonts w:eastAsia="Times New Roman" w:cs="Arial"/>
          <w:color w:val="000000"/>
          <w:sz w:val="22"/>
          <w:lang w:eastAsia="da-DK"/>
        </w:rPr>
        <w:t xml:space="preserve">Forslaget giver de borgere, som ønsker et reelt alternativ til botilbud, mulighed for at blive boende og få den </w:t>
      </w:r>
      <w:r w:rsidR="007348B1">
        <w:rPr>
          <w:rFonts w:eastAsia="Times New Roman" w:cs="Arial"/>
          <w:color w:val="000000"/>
          <w:sz w:val="22"/>
          <w:lang w:eastAsia="da-DK"/>
        </w:rPr>
        <w:t>nødvendige</w:t>
      </w:r>
      <w:r>
        <w:rPr>
          <w:rFonts w:eastAsia="Times New Roman" w:cs="Arial"/>
          <w:color w:val="000000"/>
          <w:sz w:val="22"/>
          <w:lang w:eastAsia="da-DK"/>
        </w:rPr>
        <w:t xml:space="preserve"> støtte i hjemmet. Flere kommuner har gode erfaringer med udvikling af mere intensive og fleksible bostøttetilbud, som et supplement på indsatstrappen før og efter ophold på et bosted. </w:t>
      </w:r>
    </w:p>
    <w:p w14:paraId="63D80FD3" w14:textId="77777777" w:rsidR="00625977" w:rsidRDefault="00625977" w:rsidP="00625977">
      <w:pPr>
        <w:autoSpaceDE w:val="0"/>
        <w:autoSpaceDN w:val="0"/>
        <w:adjustRightInd w:val="0"/>
        <w:spacing w:line="240" w:lineRule="auto"/>
        <w:jc w:val="both"/>
        <w:rPr>
          <w:rFonts w:cs="Arial"/>
          <w:b/>
          <w:bCs/>
          <w:sz w:val="22"/>
        </w:rPr>
      </w:pPr>
    </w:p>
    <w:p w14:paraId="72E3EB0A"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Målgruppe</w:t>
      </w:r>
    </w:p>
    <w:p w14:paraId="2CBCD339" w14:textId="77777777" w:rsidR="00625977" w:rsidRPr="003659B0" w:rsidRDefault="00625977" w:rsidP="00625977">
      <w:pPr>
        <w:autoSpaceDE w:val="0"/>
        <w:autoSpaceDN w:val="0"/>
        <w:adjustRightInd w:val="0"/>
        <w:spacing w:line="240" w:lineRule="auto"/>
        <w:jc w:val="both"/>
        <w:rPr>
          <w:rFonts w:cs="Arial"/>
          <w:sz w:val="22"/>
        </w:rPr>
      </w:pPr>
      <w:r>
        <w:rPr>
          <w:rFonts w:cs="Arial"/>
          <w:sz w:val="22"/>
        </w:rPr>
        <w:t xml:space="preserve">Borgere, som tidligere blev visiteret til midlertidige botilbud, får mulighed for at få den fornødne støtte i egen bolig. </w:t>
      </w:r>
    </w:p>
    <w:p w14:paraId="62FFFD75" w14:textId="77777777" w:rsidR="00625977" w:rsidRDefault="00625977" w:rsidP="00625977">
      <w:pPr>
        <w:autoSpaceDE w:val="0"/>
        <w:autoSpaceDN w:val="0"/>
        <w:adjustRightInd w:val="0"/>
        <w:spacing w:line="240" w:lineRule="auto"/>
        <w:jc w:val="both"/>
        <w:rPr>
          <w:rFonts w:cs="Arial"/>
          <w:b/>
          <w:bCs/>
          <w:sz w:val="22"/>
        </w:rPr>
      </w:pPr>
    </w:p>
    <w:p w14:paraId="11AB63D9"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77223659" w14:textId="47F338EA" w:rsidR="00625977" w:rsidRDefault="00625977" w:rsidP="00625977">
      <w:pPr>
        <w:autoSpaceDE w:val="0"/>
        <w:autoSpaceDN w:val="0"/>
        <w:adjustRightInd w:val="0"/>
        <w:spacing w:line="240" w:lineRule="auto"/>
        <w:jc w:val="both"/>
        <w:rPr>
          <w:rFonts w:cs="Arial"/>
          <w:sz w:val="22"/>
        </w:rPr>
      </w:pPr>
      <w:r>
        <w:rPr>
          <w:rFonts w:cs="Arial"/>
          <w:sz w:val="22"/>
        </w:rPr>
        <w:t xml:space="preserve">En borger i midlertidigt botilbud koster gennemsnitligt </w:t>
      </w:r>
      <w:r w:rsidR="007348B1">
        <w:rPr>
          <w:rFonts w:cs="Arial"/>
          <w:sz w:val="22"/>
        </w:rPr>
        <w:t>0,</w:t>
      </w:r>
      <w:r>
        <w:rPr>
          <w:rFonts w:cs="Arial"/>
          <w:sz w:val="22"/>
        </w:rPr>
        <w:t>78</w:t>
      </w:r>
      <w:r w:rsidR="007348B1">
        <w:rPr>
          <w:rFonts w:cs="Arial"/>
          <w:sz w:val="22"/>
        </w:rPr>
        <w:t xml:space="preserve"> mio.</w:t>
      </w:r>
      <w:r>
        <w:rPr>
          <w:rFonts w:cs="Arial"/>
          <w:sz w:val="22"/>
        </w:rPr>
        <w:t xml:space="preserve"> kr.</w:t>
      </w:r>
    </w:p>
    <w:p w14:paraId="768BEF36" w14:textId="31947322" w:rsidR="00625977" w:rsidRDefault="00625977" w:rsidP="00625977">
      <w:pPr>
        <w:autoSpaceDE w:val="0"/>
        <w:autoSpaceDN w:val="0"/>
        <w:adjustRightInd w:val="0"/>
        <w:spacing w:line="240" w:lineRule="auto"/>
        <w:jc w:val="both"/>
        <w:rPr>
          <w:rFonts w:cs="Arial"/>
          <w:sz w:val="22"/>
        </w:rPr>
      </w:pPr>
      <w:r>
        <w:rPr>
          <w:rFonts w:cs="Arial"/>
          <w:sz w:val="22"/>
        </w:rPr>
        <w:t xml:space="preserve">Ved ansættelse af en hjælper til at yde støtte i egen bolig, er udgiften ca. </w:t>
      </w:r>
      <w:r w:rsidR="007348B1">
        <w:rPr>
          <w:rFonts w:cs="Arial"/>
          <w:sz w:val="22"/>
        </w:rPr>
        <w:t>0,</w:t>
      </w:r>
      <w:r>
        <w:rPr>
          <w:rFonts w:cs="Arial"/>
          <w:sz w:val="22"/>
        </w:rPr>
        <w:t>55</w:t>
      </w:r>
      <w:r w:rsidR="007348B1">
        <w:rPr>
          <w:rFonts w:cs="Arial"/>
          <w:sz w:val="22"/>
        </w:rPr>
        <w:t xml:space="preserve"> mio</w:t>
      </w:r>
      <w:r w:rsidR="007A3DD3">
        <w:rPr>
          <w:rFonts w:cs="Arial"/>
          <w:sz w:val="22"/>
        </w:rPr>
        <w:t>.</w:t>
      </w:r>
      <w:r>
        <w:rPr>
          <w:rFonts w:cs="Arial"/>
          <w:sz w:val="22"/>
        </w:rPr>
        <w:t xml:space="preserve"> kr.</w:t>
      </w:r>
    </w:p>
    <w:p w14:paraId="7164E69F" w14:textId="5A0B2143" w:rsidR="00625977" w:rsidRDefault="00625977" w:rsidP="00625977">
      <w:pPr>
        <w:autoSpaceDE w:val="0"/>
        <w:autoSpaceDN w:val="0"/>
        <w:adjustRightInd w:val="0"/>
        <w:spacing w:line="240" w:lineRule="auto"/>
        <w:jc w:val="both"/>
        <w:rPr>
          <w:rFonts w:cs="Arial"/>
          <w:sz w:val="22"/>
        </w:rPr>
      </w:pPr>
      <w:r>
        <w:rPr>
          <w:rFonts w:cs="Arial"/>
          <w:sz w:val="22"/>
        </w:rPr>
        <w:t xml:space="preserve">Besparelsen pr. borger, der overgår til egen bolig, vil dermed være </w:t>
      </w:r>
      <w:r w:rsidR="007348B1">
        <w:rPr>
          <w:rFonts w:cs="Arial"/>
          <w:sz w:val="22"/>
        </w:rPr>
        <w:t>0,</w:t>
      </w:r>
      <w:r>
        <w:rPr>
          <w:rFonts w:cs="Arial"/>
          <w:sz w:val="22"/>
        </w:rPr>
        <w:t>23</w:t>
      </w:r>
      <w:r w:rsidR="007348B1">
        <w:rPr>
          <w:rFonts w:cs="Arial"/>
          <w:sz w:val="22"/>
        </w:rPr>
        <w:t xml:space="preserve"> mio.</w:t>
      </w:r>
      <w:r>
        <w:rPr>
          <w:rFonts w:cs="Arial"/>
          <w:sz w:val="22"/>
        </w:rPr>
        <w:t xml:space="preserve"> kr.</w:t>
      </w:r>
    </w:p>
    <w:p w14:paraId="46F05347" w14:textId="77777777" w:rsidR="00625977" w:rsidRDefault="00625977" w:rsidP="00625977">
      <w:pPr>
        <w:autoSpaceDE w:val="0"/>
        <w:autoSpaceDN w:val="0"/>
        <w:adjustRightInd w:val="0"/>
        <w:spacing w:line="240" w:lineRule="auto"/>
        <w:jc w:val="both"/>
        <w:rPr>
          <w:rFonts w:cs="Arial"/>
          <w:sz w:val="22"/>
        </w:rPr>
      </w:pPr>
    </w:p>
    <w:p w14:paraId="7D47A01B" w14:textId="1CE0D02B" w:rsidR="00625977" w:rsidRPr="00200F32" w:rsidRDefault="007348B1" w:rsidP="00200F32">
      <w:pPr>
        <w:autoSpaceDE w:val="0"/>
        <w:autoSpaceDN w:val="0"/>
        <w:adjustRightInd w:val="0"/>
        <w:spacing w:line="240" w:lineRule="auto"/>
        <w:jc w:val="both"/>
        <w:rPr>
          <w:rFonts w:cs="Arial"/>
          <w:sz w:val="22"/>
        </w:rPr>
      </w:pPr>
      <w:r>
        <w:rPr>
          <w:rFonts w:cs="Arial"/>
          <w:sz w:val="22"/>
        </w:rPr>
        <w:t>SIU</w:t>
      </w:r>
      <w:r w:rsidR="00625977">
        <w:rPr>
          <w:rFonts w:cs="Arial"/>
          <w:sz w:val="22"/>
        </w:rPr>
        <w:t xml:space="preserve"> skønner</w:t>
      </w:r>
      <w:r w:rsidR="007A3DD3">
        <w:rPr>
          <w:rFonts w:cs="Arial"/>
          <w:sz w:val="22"/>
        </w:rPr>
        <w:t>,</w:t>
      </w:r>
      <w:r w:rsidR="00625977">
        <w:rPr>
          <w:rFonts w:cs="Arial"/>
          <w:sz w:val="22"/>
        </w:rPr>
        <w:t xml:space="preserve"> at fire borgere vil vælge fleksibel og døgndækket støtte fremfor botilbud, hvilket vil </w:t>
      </w:r>
      <w:r w:rsidR="007A3DD3">
        <w:rPr>
          <w:rFonts w:cs="Arial"/>
          <w:sz w:val="22"/>
        </w:rPr>
        <w:t>give</w:t>
      </w:r>
      <w:r w:rsidR="00625977">
        <w:rPr>
          <w:rFonts w:cs="Arial"/>
          <w:sz w:val="22"/>
        </w:rPr>
        <w:t xml:space="preserve"> en besparelse på </w:t>
      </w:r>
      <w:r>
        <w:rPr>
          <w:rFonts w:cs="Arial"/>
          <w:sz w:val="22"/>
        </w:rPr>
        <w:t>0,</w:t>
      </w:r>
      <w:r w:rsidR="00625977">
        <w:rPr>
          <w:rFonts w:cs="Arial"/>
          <w:sz w:val="22"/>
        </w:rPr>
        <w:t>92</w:t>
      </w:r>
      <w:r>
        <w:rPr>
          <w:rFonts w:cs="Arial"/>
          <w:sz w:val="22"/>
        </w:rPr>
        <w:t xml:space="preserve"> mio.</w:t>
      </w:r>
      <w:r w:rsidR="00625977">
        <w:rPr>
          <w:rFonts w:cs="Arial"/>
          <w:sz w:val="22"/>
        </w:rPr>
        <w:t xml:space="preserve"> kr.</w:t>
      </w:r>
    </w:p>
    <w:p w14:paraId="3FD61F93" w14:textId="77777777" w:rsidR="00625977" w:rsidRPr="00093A82" w:rsidRDefault="00625977" w:rsidP="00625977">
      <w:pPr>
        <w:autoSpaceDE w:val="0"/>
        <w:autoSpaceDN w:val="0"/>
        <w:adjustRightInd w:val="0"/>
        <w:spacing w:line="240" w:lineRule="auto"/>
        <w:jc w:val="both"/>
        <w:rPr>
          <w:rFonts w:cs="Arial"/>
          <w:b/>
          <w:bCs/>
          <w:sz w:val="22"/>
        </w:rPr>
      </w:pPr>
      <w:r w:rsidRPr="00C640AC">
        <w:rPr>
          <w:rFonts w:cs="Arial"/>
          <w:b/>
          <w:bCs/>
          <w:sz w:val="22"/>
        </w:rPr>
        <w:lastRenderedPageBreak/>
        <w:t>Konsekvenser</w:t>
      </w:r>
    </w:p>
    <w:p w14:paraId="1486164F" w14:textId="77777777" w:rsidR="00625977" w:rsidRPr="003659B0" w:rsidRDefault="00625977" w:rsidP="00625977">
      <w:pPr>
        <w:autoSpaceDE w:val="0"/>
        <w:autoSpaceDN w:val="0"/>
        <w:adjustRightInd w:val="0"/>
        <w:spacing w:line="240" w:lineRule="auto"/>
        <w:jc w:val="both"/>
        <w:rPr>
          <w:rFonts w:cs="Arial"/>
          <w:sz w:val="22"/>
        </w:rPr>
      </w:pPr>
      <w:r>
        <w:rPr>
          <w:rFonts w:cs="Arial"/>
          <w:sz w:val="22"/>
        </w:rPr>
        <w:t xml:space="preserve">Større mulighed for at borgere kan blive boende i egen bolig med støtte fremfor botilbud. </w:t>
      </w:r>
    </w:p>
    <w:p w14:paraId="7712883F" w14:textId="77777777" w:rsidR="00625977" w:rsidRDefault="00625977" w:rsidP="00625977">
      <w:pPr>
        <w:autoSpaceDE w:val="0"/>
        <w:autoSpaceDN w:val="0"/>
        <w:adjustRightInd w:val="0"/>
        <w:spacing w:line="240" w:lineRule="auto"/>
        <w:jc w:val="both"/>
        <w:rPr>
          <w:rFonts w:cs="Arial"/>
          <w:b/>
          <w:bCs/>
          <w:sz w:val="22"/>
        </w:rPr>
      </w:pPr>
    </w:p>
    <w:p w14:paraId="1D01D7E5"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1E42F582" w14:textId="0B64EADE" w:rsidR="007A3DD3" w:rsidRDefault="00625977" w:rsidP="00625977">
      <w:pPr>
        <w:spacing w:after="200" w:line="276" w:lineRule="auto"/>
        <w:rPr>
          <w:sz w:val="22"/>
          <w:szCs w:val="24"/>
        </w:rPr>
      </w:pPr>
      <w:r>
        <w:rPr>
          <w:sz w:val="22"/>
          <w:szCs w:val="24"/>
        </w:rPr>
        <w:t>Flere tilbud på indsatstrappen og et styrket udbud af tilbud</w:t>
      </w:r>
      <w:r w:rsidRPr="00CA092A">
        <w:rPr>
          <w:sz w:val="22"/>
          <w:szCs w:val="24"/>
        </w:rPr>
        <w:t xml:space="preserve"> i kommunen</w:t>
      </w:r>
      <w:r>
        <w:rPr>
          <w:sz w:val="22"/>
          <w:szCs w:val="24"/>
        </w:rPr>
        <w:t>. Flere valgmuligheder for udsatte borgere</w:t>
      </w:r>
      <w:r w:rsidR="007A3DD3">
        <w:rPr>
          <w:sz w:val="22"/>
          <w:szCs w:val="24"/>
        </w:rPr>
        <w:t>.</w:t>
      </w:r>
    </w:p>
    <w:p w14:paraId="39930D62" w14:textId="77777777" w:rsidR="007A3DD3" w:rsidRDefault="007A3DD3" w:rsidP="00625977">
      <w:pPr>
        <w:spacing w:after="200" w:line="276" w:lineRule="auto"/>
        <w:rPr>
          <w:sz w:val="22"/>
          <w:szCs w:val="24"/>
        </w:rPr>
      </w:pPr>
    </w:p>
    <w:tbl>
      <w:tblPr>
        <w:tblStyle w:val="Tabel-Gitter"/>
        <w:tblW w:w="0" w:type="auto"/>
        <w:tblLook w:val="04A0" w:firstRow="1" w:lastRow="0" w:firstColumn="1" w:lastColumn="0" w:noHBand="0" w:noVBand="1"/>
      </w:tblPr>
      <w:tblGrid>
        <w:gridCol w:w="1980"/>
        <w:gridCol w:w="4678"/>
        <w:gridCol w:w="2551"/>
        <w:gridCol w:w="929"/>
      </w:tblGrid>
      <w:tr w:rsidR="00625977" w14:paraId="240A42BA" w14:textId="77777777" w:rsidTr="00514907">
        <w:trPr>
          <w:trHeight w:hRule="exact" w:val="578"/>
        </w:trPr>
        <w:tc>
          <w:tcPr>
            <w:tcW w:w="1980" w:type="dxa"/>
            <w:shd w:val="clear" w:color="auto" w:fill="BFBFBF" w:themeFill="background1" w:themeFillShade="BF"/>
          </w:tcPr>
          <w:p w14:paraId="5422D5FD"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57781E9B" w14:textId="2341C048" w:rsidR="00625977" w:rsidRPr="00BC0FF4" w:rsidRDefault="00200F32" w:rsidP="00514907">
            <w:pPr>
              <w:pStyle w:val="Overskrift2"/>
              <w:rPr>
                <w:rFonts w:cs="Arial"/>
                <w:bCs w:val="0"/>
              </w:rPr>
            </w:pPr>
            <w:bookmarkStart w:id="150" w:name="_Toc135897628"/>
            <w:bookmarkStart w:id="151" w:name="_Toc146127766"/>
            <w:r>
              <w:rPr>
                <w:b w:val="0"/>
              </w:rPr>
              <w:t xml:space="preserve">5.5 </w:t>
            </w:r>
            <w:r w:rsidR="00625977">
              <w:rPr>
                <w:b w:val="0"/>
              </w:rPr>
              <w:t>Øget opfølgning på misbrugsbehandling</w:t>
            </w:r>
            <w:bookmarkEnd w:id="150"/>
            <w:bookmarkEnd w:id="151"/>
          </w:p>
        </w:tc>
        <w:tc>
          <w:tcPr>
            <w:tcW w:w="2551" w:type="dxa"/>
            <w:shd w:val="clear" w:color="auto" w:fill="BFBFBF" w:themeFill="background1" w:themeFillShade="BF"/>
          </w:tcPr>
          <w:p w14:paraId="363AF607"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0EFD3C98" w14:textId="449211B8"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342592">
              <w:rPr>
                <w:rFonts w:cs="Arial"/>
                <w:bCs/>
                <w:sz w:val="22"/>
              </w:rPr>
              <w:t>5</w:t>
            </w:r>
          </w:p>
        </w:tc>
      </w:tr>
      <w:tr w:rsidR="00625977" w14:paraId="089A45E8" w14:textId="77777777" w:rsidTr="00514907">
        <w:trPr>
          <w:trHeight w:hRule="exact" w:val="567"/>
        </w:trPr>
        <w:tc>
          <w:tcPr>
            <w:tcW w:w="1980" w:type="dxa"/>
            <w:shd w:val="clear" w:color="auto" w:fill="BFBFBF" w:themeFill="background1" w:themeFillShade="BF"/>
          </w:tcPr>
          <w:p w14:paraId="38AE9331"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1C518C6E"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Sundheds- og Omsorgsudvalget</w:t>
            </w:r>
          </w:p>
        </w:tc>
        <w:tc>
          <w:tcPr>
            <w:tcW w:w="2551" w:type="dxa"/>
            <w:shd w:val="clear" w:color="auto" w:fill="BFBFBF" w:themeFill="background1" w:themeFillShade="BF"/>
          </w:tcPr>
          <w:p w14:paraId="7F851254"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2F1D0D76"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O</w:t>
            </w:r>
          </w:p>
        </w:tc>
      </w:tr>
      <w:tr w:rsidR="00625977" w14:paraId="10D05856" w14:textId="77777777" w:rsidTr="00514907">
        <w:trPr>
          <w:trHeight w:hRule="exact" w:val="567"/>
        </w:trPr>
        <w:tc>
          <w:tcPr>
            <w:tcW w:w="1980" w:type="dxa"/>
            <w:shd w:val="clear" w:color="auto" w:fill="BFBFBF" w:themeFill="background1" w:themeFillShade="BF"/>
          </w:tcPr>
          <w:p w14:paraId="21788730"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27E6EEDE"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Voksenhandicap</w:t>
            </w:r>
          </w:p>
        </w:tc>
        <w:tc>
          <w:tcPr>
            <w:tcW w:w="2551" w:type="dxa"/>
            <w:shd w:val="clear" w:color="auto" w:fill="BFBFBF" w:themeFill="background1" w:themeFillShade="BF"/>
          </w:tcPr>
          <w:p w14:paraId="6166777D"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3302E322"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J</w:t>
            </w:r>
          </w:p>
        </w:tc>
      </w:tr>
    </w:tbl>
    <w:p w14:paraId="23D98B93" w14:textId="77777777" w:rsidR="00625977" w:rsidRDefault="00625977" w:rsidP="00625977">
      <w:pPr>
        <w:autoSpaceDE w:val="0"/>
        <w:autoSpaceDN w:val="0"/>
        <w:adjustRightInd w:val="0"/>
        <w:spacing w:line="240" w:lineRule="auto"/>
        <w:jc w:val="both"/>
        <w:rPr>
          <w:rFonts w:cs="Arial"/>
          <w:b/>
          <w:bCs/>
          <w:sz w:val="22"/>
        </w:rPr>
      </w:pPr>
    </w:p>
    <w:p w14:paraId="6BCC3FF2" w14:textId="77777777" w:rsidR="00625977" w:rsidRPr="00497A4D" w:rsidRDefault="00625977" w:rsidP="00625977">
      <w:pPr>
        <w:autoSpaceDE w:val="0"/>
        <w:autoSpaceDN w:val="0"/>
        <w:adjustRightInd w:val="0"/>
        <w:spacing w:line="240" w:lineRule="auto"/>
        <w:jc w:val="both"/>
        <w:rPr>
          <w:rFonts w:cs="Arial"/>
          <w:b/>
          <w:bCs/>
          <w:sz w:val="22"/>
        </w:rPr>
      </w:pPr>
      <w:r w:rsidRPr="00497A4D">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rsidRPr="00497A4D" w14:paraId="77E22318" w14:textId="77777777" w:rsidTr="00514907">
        <w:trPr>
          <w:trHeight w:val="253"/>
        </w:trPr>
        <w:tc>
          <w:tcPr>
            <w:tcW w:w="3397" w:type="dxa"/>
          </w:tcPr>
          <w:p w14:paraId="15BE13F0" w14:textId="77777777" w:rsidR="00625977" w:rsidRPr="00497A4D" w:rsidRDefault="00625977" w:rsidP="00514907">
            <w:pPr>
              <w:autoSpaceDE w:val="0"/>
              <w:autoSpaceDN w:val="0"/>
              <w:adjustRightInd w:val="0"/>
              <w:spacing w:line="240" w:lineRule="auto"/>
              <w:jc w:val="both"/>
              <w:rPr>
                <w:rFonts w:cs="Arial"/>
                <w:b/>
                <w:bCs/>
                <w:sz w:val="22"/>
              </w:rPr>
            </w:pPr>
            <w:r w:rsidRPr="00497A4D">
              <w:rPr>
                <w:rFonts w:cs="Arial"/>
                <w:b/>
                <w:bCs/>
                <w:sz w:val="22"/>
              </w:rPr>
              <w:t>Driftsøkonomi</w:t>
            </w:r>
          </w:p>
        </w:tc>
        <w:tc>
          <w:tcPr>
            <w:tcW w:w="1473" w:type="dxa"/>
          </w:tcPr>
          <w:p w14:paraId="380F9CC1" w14:textId="77777777" w:rsidR="00625977" w:rsidRPr="00497A4D" w:rsidRDefault="00625977" w:rsidP="00514907">
            <w:pPr>
              <w:autoSpaceDE w:val="0"/>
              <w:autoSpaceDN w:val="0"/>
              <w:adjustRightInd w:val="0"/>
              <w:spacing w:line="240" w:lineRule="auto"/>
              <w:jc w:val="right"/>
              <w:rPr>
                <w:rFonts w:cs="Arial"/>
                <w:b/>
                <w:bCs/>
                <w:sz w:val="22"/>
              </w:rPr>
            </w:pPr>
            <w:r w:rsidRPr="00497A4D">
              <w:rPr>
                <w:rFonts w:cs="Arial"/>
                <w:b/>
                <w:bCs/>
                <w:sz w:val="22"/>
              </w:rPr>
              <w:t>2024</w:t>
            </w:r>
          </w:p>
        </w:tc>
        <w:tc>
          <w:tcPr>
            <w:tcW w:w="1756" w:type="dxa"/>
          </w:tcPr>
          <w:p w14:paraId="49FD654A" w14:textId="77777777" w:rsidR="00625977" w:rsidRPr="00497A4D" w:rsidRDefault="00625977" w:rsidP="00514907">
            <w:pPr>
              <w:autoSpaceDE w:val="0"/>
              <w:autoSpaceDN w:val="0"/>
              <w:adjustRightInd w:val="0"/>
              <w:spacing w:line="240" w:lineRule="auto"/>
              <w:jc w:val="right"/>
              <w:rPr>
                <w:rFonts w:cs="Arial"/>
                <w:b/>
                <w:bCs/>
                <w:sz w:val="22"/>
              </w:rPr>
            </w:pPr>
            <w:r w:rsidRPr="00497A4D">
              <w:rPr>
                <w:rFonts w:cs="Arial"/>
                <w:b/>
                <w:bCs/>
                <w:sz w:val="22"/>
              </w:rPr>
              <w:t>2025</w:t>
            </w:r>
          </w:p>
        </w:tc>
        <w:tc>
          <w:tcPr>
            <w:tcW w:w="1756" w:type="dxa"/>
          </w:tcPr>
          <w:p w14:paraId="1923A52C" w14:textId="77777777" w:rsidR="00625977" w:rsidRPr="00497A4D" w:rsidRDefault="00625977" w:rsidP="00514907">
            <w:pPr>
              <w:autoSpaceDE w:val="0"/>
              <w:autoSpaceDN w:val="0"/>
              <w:adjustRightInd w:val="0"/>
              <w:spacing w:line="240" w:lineRule="auto"/>
              <w:jc w:val="right"/>
              <w:rPr>
                <w:rFonts w:cs="Arial"/>
                <w:b/>
                <w:bCs/>
                <w:sz w:val="22"/>
              </w:rPr>
            </w:pPr>
            <w:r w:rsidRPr="00497A4D">
              <w:rPr>
                <w:rFonts w:cs="Arial"/>
                <w:b/>
                <w:bCs/>
                <w:sz w:val="22"/>
              </w:rPr>
              <w:t>2026</w:t>
            </w:r>
          </w:p>
        </w:tc>
        <w:tc>
          <w:tcPr>
            <w:tcW w:w="1756" w:type="dxa"/>
          </w:tcPr>
          <w:p w14:paraId="078441EF" w14:textId="77777777" w:rsidR="00625977" w:rsidRPr="00497A4D" w:rsidRDefault="00625977" w:rsidP="00514907">
            <w:pPr>
              <w:autoSpaceDE w:val="0"/>
              <w:autoSpaceDN w:val="0"/>
              <w:adjustRightInd w:val="0"/>
              <w:spacing w:line="240" w:lineRule="auto"/>
              <w:jc w:val="right"/>
              <w:rPr>
                <w:rFonts w:cs="Arial"/>
                <w:b/>
                <w:bCs/>
                <w:sz w:val="22"/>
              </w:rPr>
            </w:pPr>
            <w:r w:rsidRPr="00497A4D">
              <w:rPr>
                <w:rFonts w:cs="Arial"/>
                <w:b/>
                <w:bCs/>
                <w:sz w:val="22"/>
              </w:rPr>
              <w:t>2027</w:t>
            </w:r>
          </w:p>
        </w:tc>
      </w:tr>
      <w:tr w:rsidR="00625977" w:rsidRPr="00497A4D" w14:paraId="5C2B8B35" w14:textId="77777777" w:rsidTr="00514907">
        <w:trPr>
          <w:trHeight w:val="253"/>
        </w:trPr>
        <w:tc>
          <w:tcPr>
            <w:tcW w:w="3397" w:type="dxa"/>
          </w:tcPr>
          <w:p w14:paraId="3969558B" w14:textId="77777777" w:rsidR="00625977" w:rsidRPr="00497A4D" w:rsidRDefault="00625977" w:rsidP="00514907">
            <w:pPr>
              <w:autoSpaceDE w:val="0"/>
              <w:autoSpaceDN w:val="0"/>
              <w:adjustRightInd w:val="0"/>
              <w:spacing w:line="240" w:lineRule="auto"/>
              <w:jc w:val="both"/>
              <w:rPr>
                <w:rFonts w:cs="Arial"/>
                <w:sz w:val="22"/>
              </w:rPr>
            </w:pPr>
            <w:r w:rsidRPr="00497A4D">
              <w:rPr>
                <w:rFonts w:cs="Arial"/>
                <w:sz w:val="22"/>
              </w:rPr>
              <w:t>Lønudgifter</w:t>
            </w:r>
          </w:p>
        </w:tc>
        <w:tc>
          <w:tcPr>
            <w:tcW w:w="1473" w:type="dxa"/>
          </w:tcPr>
          <w:p w14:paraId="190378DC" w14:textId="77777777" w:rsidR="00625977" w:rsidRPr="00497A4D" w:rsidRDefault="00625977" w:rsidP="00514907">
            <w:pPr>
              <w:jc w:val="right"/>
              <w:rPr>
                <w:sz w:val="22"/>
              </w:rPr>
            </w:pPr>
            <w:r>
              <w:rPr>
                <w:sz w:val="22"/>
              </w:rPr>
              <w:t>50</w:t>
            </w:r>
            <w:r w:rsidRPr="00497A4D">
              <w:rPr>
                <w:sz w:val="22"/>
              </w:rPr>
              <w:t>0</w:t>
            </w:r>
          </w:p>
        </w:tc>
        <w:tc>
          <w:tcPr>
            <w:tcW w:w="1756" w:type="dxa"/>
          </w:tcPr>
          <w:p w14:paraId="35404EB6" w14:textId="77777777" w:rsidR="00625977" w:rsidRPr="00497A4D" w:rsidRDefault="00625977" w:rsidP="00514907">
            <w:pPr>
              <w:jc w:val="right"/>
              <w:rPr>
                <w:sz w:val="22"/>
              </w:rPr>
            </w:pPr>
            <w:r>
              <w:rPr>
                <w:sz w:val="22"/>
              </w:rPr>
              <w:t>50</w:t>
            </w:r>
            <w:r w:rsidRPr="00497A4D">
              <w:rPr>
                <w:sz w:val="22"/>
              </w:rPr>
              <w:t>0</w:t>
            </w:r>
          </w:p>
        </w:tc>
        <w:tc>
          <w:tcPr>
            <w:tcW w:w="1756" w:type="dxa"/>
          </w:tcPr>
          <w:p w14:paraId="7F187E32" w14:textId="77777777" w:rsidR="00625977" w:rsidRPr="00497A4D" w:rsidRDefault="00625977" w:rsidP="00514907">
            <w:pPr>
              <w:jc w:val="right"/>
              <w:rPr>
                <w:sz w:val="22"/>
              </w:rPr>
            </w:pPr>
            <w:r>
              <w:rPr>
                <w:sz w:val="22"/>
              </w:rPr>
              <w:t>50</w:t>
            </w:r>
            <w:r w:rsidRPr="00497A4D">
              <w:rPr>
                <w:sz w:val="22"/>
              </w:rPr>
              <w:t>0</w:t>
            </w:r>
          </w:p>
        </w:tc>
        <w:tc>
          <w:tcPr>
            <w:tcW w:w="1756" w:type="dxa"/>
          </w:tcPr>
          <w:p w14:paraId="69AE3B73" w14:textId="77777777" w:rsidR="00625977" w:rsidRPr="00497A4D" w:rsidRDefault="00625977" w:rsidP="00514907">
            <w:pPr>
              <w:jc w:val="right"/>
              <w:rPr>
                <w:sz w:val="22"/>
              </w:rPr>
            </w:pPr>
            <w:r>
              <w:rPr>
                <w:sz w:val="22"/>
              </w:rPr>
              <w:t>50</w:t>
            </w:r>
            <w:r w:rsidRPr="00497A4D">
              <w:rPr>
                <w:sz w:val="22"/>
              </w:rPr>
              <w:t>0</w:t>
            </w:r>
          </w:p>
        </w:tc>
      </w:tr>
      <w:tr w:rsidR="00625977" w:rsidRPr="00497A4D" w14:paraId="250E4924" w14:textId="77777777" w:rsidTr="00514907">
        <w:trPr>
          <w:trHeight w:val="253"/>
        </w:trPr>
        <w:tc>
          <w:tcPr>
            <w:tcW w:w="3397" w:type="dxa"/>
          </w:tcPr>
          <w:p w14:paraId="0D8867B1" w14:textId="77777777" w:rsidR="00625977" w:rsidRPr="00497A4D" w:rsidRDefault="00625977" w:rsidP="00514907">
            <w:pPr>
              <w:autoSpaceDE w:val="0"/>
              <w:autoSpaceDN w:val="0"/>
              <w:adjustRightInd w:val="0"/>
              <w:spacing w:line="240" w:lineRule="auto"/>
              <w:jc w:val="both"/>
              <w:rPr>
                <w:rFonts w:cs="Arial"/>
                <w:sz w:val="22"/>
              </w:rPr>
            </w:pPr>
            <w:r w:rsidRPr="00497A4D">
              <w:rPr>
                <w:rFonts w:cs="Arial"/>
                <w:sz w:val="22"/>
              </w:rPr>
              <w:t>Øvr. driftsudgifter</w:t>
            </w:r>
          </w:p>
        </w:tc>
        <w:tc>
          <w:tcPr>
            <w:tcW w:w="1473" w:type="dxa"/>
          </w:tcPr>
          <w:p w14:paraId="44FEB94F" w14:textId="77777777" w:rsidR="00625977" w:rsidRPr="00497A4D" w:rsidRDefault="00625977" w:rsidP="00514907">
            <w:pPr>
              <w:jc w:val="right"/>
              <w:rPr>
                <w:sz w:val="22"/>
              </w:rPr>
            </w:pPr>
            <w:r>
              <w:rPr>
                <w:sz w:val="22"/>
              </w:rPr>
              <w:t>-75</w:t>
            </w:r>
            <w:r w:rsidRPr="00497A4D">
              <w:rPr>
                <w:sz w:val="22"/>
              </w:rPr>
              <w:t>0</w:t>
            </w:r>
          </w:p>
        </w:tc>
        <w:tc>
          <w:tcPr>
            <w:tcW w:w="1756" w:type="dxa"/>
          </w:tcPr>
          <w:p w14:paraId="7B17D487" w14:textId="77777777" w:rsidR="00625977" w:rsidRPr="00497A4D" w:rsidRDefault="00625977" w:rsidP="00514907">
            <w:pPr>
              <w:jc w:val="right"/>
              <w:rPr>
                <w:sz w:val="22"/>
              </w:rPr>
            </w:pPr>
            <w:r>
              <w:rPr>
                <w:sz w:val="22"/>
              </w:rPr>
              <w:t>-75</w:t>
            </w:r>
            <w:r w:rsidRPr="00497A4D">
              <w:rPr>
                <w:sz w:val="22"/>
              </w:rPr>
              <w:t>0</w:t>
            </w:r>
          </w:p>
        </w:tc>
        <w:tc>
          <w:tcPr>
            <w:tcW w:w="1756" w:type="dxa"/>
          </w:tcPr>
          <w:p w14:paraId="5C412E29" w14:textId="77777777" w:rsidR="00625977" w:rsidRPr="00497A4D" w:rsidRDefault="00625977" w:rsidP="00514907">
            <w:pPr>
              <w:jc w:val="right"/>
              <w:rPr>
                <w:sz w:val="22"/>
              </w:rPr>
            </w:pPr>
            <w:r>
              <w:rPr>
                <w:sz w:val="22"/>
              </w:rPr>
              <w:t>-75</w:t>
            </w:r>
            <w:r w:rsidRPr="00497A4D">
              <w:rPr>
                <w:sz w:val="22"/>
              </w:rPr>
              <w:t>0</w:t>
            </w:r>
          </w:p>
        </w:tc>
        <w:tc>
          <w:tcPr>
            <w:tcW w:w="1756" w:type="dxa"/>
          </w:tcPr>
          <w:p w14:paraId="4B94C31F" w14:textId="77777777" w:rsidR="00625977" w:rsidRPr="00497A4D" w:rsidRDefault="00625977" w:rsidP="00514907">
            <w:pPr>
              <w:jc w:val="right"/>
              <w:rPr>
                <w:sz w:val="22"/>
              </w:rPr>
            </w:pPr>
            <w:r>
              <w:rPr>
                <w:sz w:val="22"/>
              </w:rPr>
              <w:t>-75</w:t>
            </w:r>
            <w:r w:rsidRPr="00497A4D">
              <w:rPr>
                <w:sz w:val="22"/>
              </w:rPr>
              <w:t>0</w:t>
            </w:r>
          </w:p>
        </w:tc>
      </w:tr>
      <w:tr w:rsidR="00625977" w:rsidRPr="00497A4D" w14:paraId="36AAB624" w14:textId="77777777" w:rsidTr="00514907">
        <w:trPr>
          <w:trHeight w:val="253"/>
        </w:trPr>
        <w:tc>
          <w:tcPr>
            <w:tcW w:w="3397" w:type="dxa"/>
          </w:tcPr>
          <w:p w14:paraId="3018AB7E" w14:textId="77777777" w:rsidR="00625977" w:rsidRPr="00497A4D" w:rsidRDefault="00625977" w:rsidP="00514907">
            <w:pPr>
              <w:autoSpaceDE w:val="0"/>
              <w:autoSpaceDN w:val="0"/>
              <w:adjustRightInd w:val="0"/>
              <w:spacing w:line="240" w:lineRule="auto"/>
              <w:jc w:val="both"/>
              <w:rPr>
                <w:rFonts w:cs="Arial"/>
                <w:b/>
                <w:bCs/>
                <w:sz w:val="22"/>
              </w:rPr>
            </w:pPr>
            <w:r w:rsidRPr="00497A4D">
              <w:rPr>
                <w:rFonts w:cs="Arial"/>
                <w:sz w:val="22"/>
              </w:rPr>
              <w:t>Indtægter</w:t>
            </w:r>
          </w:p>
        </w:tc>
        <w:tc>
          <w:tcPr>
            <w:tcW w:w="1473" w:type="dxa"/>
          </w:tcPr>
          <w:p w14:paraId="3D77CA34" w14:textId="77777777" w:rsidR="00625977" w:rsidRPr="00497A4D" w:rsidRDefault="00625977" w:rsidP="00514907">
            <w:pPr>
              <w:jc w:val="right"/>
              <w:rPr>
                <w:sz w:val="22"/>
              </w:rPr>
            </w:pPr>
            <w:r w:rsidRPr="00497A4D">
              <w:rPr>
                <w:sz w:val="22"/>
              </w:rPr>
              <w:t>0</w:t>
            </w:r>
          </w:p>
        </w:tc>
        <w:tc>
          <w:tcPr>
            <w:tcW w:w="1756" w:type="dxa"/>
          </w:tcPr>
          <w:p w14:paraId="37950708" w14:textId="77777777" w:rsidR="00625977" w:rsidRPr="00497A4D" w:rsidRDefault="00625977" w:rsidP="00514907">
            <w:pPr>
              <w:jc w:val="right"/>
              <w:rPr>
                <w:sz w:val="22"/>
              </w:rPr>
            </w:pPr>
            <w:r w:rsidRPr="00497A4D">
              <w:rPr>
                <w:sz w:val="22"/>
              </w:rPr>
              <w:t>0</w:t>
            </w:r>
          </w:p>
        </w:tc>
        <w:tc>
          <w:tcPr>
            <w:tcW w:w="1756" w:type="dxa"/>
          </w:tcPr>
          <w:p w14:paraId="6B3B8516" w14:textId="77777777" w:rsidR="00625977" w:rsidRPr="00497A4D" w:rsidRDefault="00625977" w:rsidP="00514907">
            <w:pPr>
              <w:jc w:val="right"/>
              <w:rPr>
                <w:sz w:val="22"/>
              </w:rPr>
            </w:pPr>
            <w:r w:rsidRPr="00497A4D">
              <w:rPr>
                <w:sz w:val="22"/>
              </w:rPr>
              <w:t>0</w:t>
            </w:r>
          </w:p>
        </w:tc>
        <w:tc>
          <w:tcPr>
            <w:tcW w:w="1756" w:type="dxa"/>
          </w:tcPr>
          <w:p w14:paraId="656D8C42" w14:textId="77777777" w:rsidR="00625977" w:rsidRPr="00497A4D" w:rsidRDefault="00625977" w:rsidP="00514907">
            <w:pPr>
              <w:jc w:val="right"/>
              <w:rPr>
                <w:sz w:val="22"/>
              </w:rPr>
            </w:pPr>
            <w:r w:rsidRPr="00497A4D">
              <w:rPr>
                <w:sz w:val="22"/>
              </w:rPr>
              <w:t>0</w:t>
            </w:r>
          </w:p>
        </w:tc>
      </w:tr>
      <w:tr w:rsidR="00625977" w:rsidRPr="00497A4D" w14:paraId="51AE980A" w14:textId="77777777" w:rsidTr="00514907">
        <w:trPr>
          <w:trHeight w:val="253"/>
        </w:trPr>
        <w:tc>
          <w:tcPr>
            <w:tcW w:w="3397" w:type="dxa"/>
          </w:tcPr>
          <w:p w14:paraId="4E1A47B6" w14:textId="77777777" w:rsidR="00625977" w:rsidRPr="00497A4D" w:rsidRDefault="00625977" w:rsidP="00514907">
            <w:pPr>
              <w:autoSpaceDE w:val="0"/>
              <w:autoSpaceDN w:val="0"/>
              <w:adjustRightInd w:val="0"/>
              <w:spacing w:line="240" w:lineRule="auto"/>
              <w:rPr>
                <w:rFonts w:cs="Arial"/>
                <w:b/>
                <w:bCs/>
                <w:sz w:val="22"/>
              </w:rPr>
            </w:pPr>
            <w:r w:rsidRPr="00497A4D">
              <w:rPr>
                <w:rFonts w:cs="Arial"/>
                <w:b/>
                <w:bCs/>
                <w:sz w:val="22"/>
              </w:rPr>
              <w:t>I alt (1.000 kr.)</w:t>
            </w:r>
          </w:p>
        </w:tc>
        <w:tc>
          <w:tcPr>
            <w:tcW w:w="1473" w:type="dxa"/>
          </w:tcPr>
          <w:p w14:paraId="613DF9A4" w14:textId="77777777" w:rsidR="00625977" w:rsidRPr="00497A4D" w:rsidRDefault="00625977" w:rsidP="00514907">
            <w:pPr>
              <w:jc w:val="right"/>
              <w:rPr>
                <w:b/>
                <w:sz w:val="22"/>
              </w:rPr>
            </w:pPr>
            <w:r w:rsidRPr="00497A4D">
              <w:rPr>
                <w:b/>
                <w:sz w:val="22"/>
              </w:rPr>
              <w:t>-</w:t>
            </w:r>
            <w:r>
              <w:rPr>
                <w:b/>
                <w:sz w:val="22"/>
              </w:rPr>
              <w:t>25</w:t>
            </w:r>
            <w:r w:rsidRPr="00497A4D">
              <w:rPr>
                <w:b/>
                <w:sz w:val="22"/>
              </w:rPr>
              <w:t>0</w:t>
            </w:r>
          </w:p>
        </w:tc>
        <w:tc>
          <w:tcPr>
            <w:tcW w:w="1756" w:type="dxa"/>
          </w:tcPr>
          <w:p w14:paraId="219EF154" w14:textId="77777777" w:rsidR="00625977" w:rsidRPr="00497A4D" w:rsidRDefault="00625977" w:rsidP="00514907">
            <w:pPr>
              <w:jc w:val="right"/>
              <w:rPr>
                <w:b/>
                <w:sz w:val="22"/>
              </w:rPr>
            </w:pPr>
            <w:r w:rsidRPr="00497A4D">
              <w:rPr>
                <w:b/>
                <w:sz w:val="22"/>
              </w:rPr>
              <w:t>-</w:t>
            </w:r>
            <w:r>
              <w:rPr>
                <w:b/>
                <w:sz w:val="22"/>
              </w:rPr>
              <w:t>25</w:t>
            </w:r>
            <w:r w:rsidRPr="00497A4D">
              <w:rPr>
                <w:b/>
                <w:sz w:val="22"/>
              </w:rPr>
              <w:t>0</w:t>
            </w:r>
          </w:p>
        </w:tc>
        <w:tc>
          <w:tcPr>
            <w:tcW w:w="1756" w:type="dxa"/>
          </w:tcPr>
          <w:p w14:paraId="699CFACE" w14:textId="77777777" w:rsidR="00625977" w:rsidRPr="00497A4D" w:rsidRDefault="00625977" w:rsidP="00514907">
            <w:pPr>
              <w:jc w:val="right"/>
              <w:rPr>
                <w:b/>
                <w:sz w:val="22"/>
              </w:rPr>
            </w:pPr>
            <w:r w:rsidRPr="00497A4D">
              <w:rPr>
                <w:b/>
                <w:sz w:val="22"/>
              </w:rPr>
              <w:t>-</w:t>
            </w:r>
            <w:r>
              <w:rPr>
                <w:b/>
                <w:sz w:val="22"/>
              </w:rPr>
              <w:t>25</w:t>
            </w:r>
            <w:r w:rsidRPr="00497A4D">
              <w:rPr>
                <w:b/>
                <w:sz w:val="22"/>
              </w:rPr>
              <w:t>0</w:t>
            </w:r>
          </w:p>
        </w:tc>
        <w:tc>
          <w:tcPr>
            <w:tcW w:w="1756" w:type="dxa"/>
          </w:tcPr>
          <w:p w14:paraId="464EA221" w14:textId="77777777" w:rsidR="00625977" w:rsidRPr="00497A4D" w:rsidRDefault="00625977" w:rsidP="00514907">
            <w:pPr>
              <w:jc w:val="right"/>
              <w:rPr>
                <w:b/>
                <w:sz w:val="22"/>
              </w:rPr>
            </w:pPr>
            <w:r w:rsidRPr="00497A4D">
              <w:rPr>
                <w:b/>
                <w:sz w:val="22"/>
              </w:rPr>
              <w:t>-</w:t>
            </w:r>
            <w:r>
              <w:rPr>
                <w:b/>
                <w:sz w:val="22"/>
              </w:rPr>
              <w:t>25</w:t>
            </w:r>
            <w:r w:rsidRPr="00497A4D">
              <w:rPr>
                <w:b/>
                <w:sz w:val="22"/>
              </w:rPr>
              <w:t>0</w:t>
            </w:r>
          </w:p>
        </w:tc>
      </w:tr>
      <w:tr w:rsidR="00625977" w:rsidRPr="00497A4D" w14:paraId="3049D5D4" w14:textId="77777777" w:rsidTr="00514907">
        <w:trPr>
          <w:trHeight w:val="253"/>
        </w:trPr>
        <w:tc>
          <w:tcPr>
            <w:tcW w:w="3397" w:type="dxa"/>
          </w:tcPr>
          <w:p w14:paraId="320B9F7C" w14:textId="77777777" w:rsidR="00625977" w:rsidRPr="00497A4D" w:rsidRDefault="00625977" w:rsidP="00514907">
            <w:pPr>
              <w:autoSpaceDE w:val="0"/>
              <w:autoSpaceDN w:val="0"/>
              <w:adjustRightInd w:val="0"/>
              <w:spacing w:line="240" w:lineRule="auto"/>
              <w:rPr>
                <w:rFonts w:cs="Arial"/>
                <w:b/>
                <w:bCs/>
                <w:sz w:val="22"/>
              </w:rPr>
            </w:pPr>
            <w:r w:rsidRPr="00497A4D">
              <w:rPr>
                <w:rFonts w:cs="Arial"/>
                <w:b/>
                <w:bCs/>
                <w:sz w:val="22"/>
              </w:rPr>
              <w:t>Servicedriftsramme (1.000 kr.)</w:t>
            </w:r>
          </w:p>
        </w:tc>
        <w:tc>
          <w:tcPr>
            <w:tcW w:w="1473" w:type="dxa"/>
          </w:tcPr>
          <w:p w14:paraId="02F22873" w14:textId="77777777" w:rsidR="00625977" w:rsidRPr="00497A4D" w:rsidRDefault="00625977" w:rsidP="00514907">
            <w:pPr>
              <w:jc w:val="right"/>
              <w:rPr>
                <w:b/>
                <w:sz w:val="22"/>
              </w:rPr>
            </w:pPr>
            <w:r w:rsidRPr="00497A4D">
              <w:rPr>
                <w:b/>
                <w:sz w:val="22"/>
              </w:rPr>
              <w:t>-</w:t>
            </w:r>
            <w:r>
              <w:rPr>
                <w:b/>
                <w:sz w:val="22"/>
              </w:rPr>
              <w:t>25</w:t>
            </w:r>
            <w:r w:rsidRPr="00497A4D">
              <w:rPr>
                <w:b/>
                <w:sz w:val="22"/>
              </w:rPr>
              <w:t>0</w:t>
            </w:r>
          </w:p>
        </w:tc>
        <w:tc>
          <w:tcPr>
            <w:tcW w:w="1756" w:type="dxa"/>
          </w:tcPr>
          <w:p w14:paraId="1F06736F" w14:textId="77777777" w:rsidR="00625977" w:rsidRPr="00497A4D" w:rsidRDefault="00625977" w:rsidP="00514907">
            <w:pPr>
              <w:jc w:val="right"/>
              <w:rPr>
                <w:b/>
                <w:sz w:val="22"/>
              </w:rPr>
            </w:pPr>
            <w:r w:rsidRPr="00497A4D">
              <w:rPr>
                <w:b/>
                <w:sz w:val="22"/>
              </w:rPr>
              <w:t>-</w:t>
            </w:r>
            <w:r>
              <w:rPr>
                <w:b/>
                <w:sz w:val="22"/>
              </w:rPr>
              <w:t>25</w:t>
            </w:r>
            <w:r w:rsidRPr="00497A4D">
              <w:rPr>
                <w:b/>
                <w:sz w:val="22"/>
              </w:rPr>
              <w:t>0</w:t>
            </w:r>
          </w:p>
        </w:tc>
        <w:tc>
          <w:tcPr>
            <w:tcW w:w="1756" w:type="dxa"/>
          </w:tcPr>
          <w:p w14:paraId="558730E2" w14:textId="77777777" w:rsidR="00625977" w:rsidRPr="00497A4D" w:rsidRDefault="00625977" w:rsidP="00514907">
            <w:pPr>
              <w:jc w:val="right"/>
              <w:rPr>
                <w:b/>
                <w:sz w:val="22"/>
              </w:rPr>
            </w:pPr>
            <w:r w:rsidRPr="00497A4D">
              <w:rPr>
                <w:b/>
                <w:sz w:val="22"/>
              </w:rPr>
              <w:t>-</w:t>
            </w:r>
            <w:r>
              <w:rPr>
                <w:b/>
                <w:sz w:val="22"/>
              </w:rPr>
              <w:t>25</w:t>
            </w:r>
            <w:r w:rsidRPr="00497A4D">
              <w:rPr>
                <w:b/>
                <w:sz w:val="22"/>
              </w:rPr>
              <w:t>0</w:t>
            </w:r>
          </w:p>
        </w:tc>
        <w:tc>
          <w:tcPr>
            <w:tcW w:w="1756" w:type="dxa"/>
          </w:tcPr>
          <w:p w14:paraId="3E6B2A7D" w14:textId="77777777" w:rsidR="00625977" w:rsidRPr="00497A4D" w:rsidRDefault="00625977" w:rsidP="00514907">
            <w:pPr>
              <w:jc w:val="right"/>
              <w:rPr>
                <w:b/>
                <w:sz w:val="22"/>
              </w:rPr>
            </w:pPr>
            <w:r w:rsidRPr="00497A4D">
              <w:rPr>
                <w:b/>
                <w:sz w:val="22"/>
              </w:rPr>
              <w:t>-</w:t>
            </w:r>
            <w:r>
              <w:rPr>
                <w:b/>
                <w:sz w:val="22"/>
              </w:rPr>
              <w:t>25</w:t>
            </w:r>
            <w:r w:rsidRPr="00497A4D">
              <w:rPr>
                <w:b/>
                <w:sz w:val="22"/>
              </w:rPr>
              <w:t>0</w:t>
            </w:r>
          </w:p>
        </w:tc>
      </w:tr>
      <w:tr w:rsidR="00625977" w:rsidRPr="00497A4D" w14:paraId="01E93475" w14:textId="77777777" w:rsidTr="00514907">
        <w:trPr>
          <w:trHeight w:val="253"/>
        </w:trPr>
        <w:tc>
          <w:tcPr>
            <w:tcW w:w="3397" w:type="dxa"/>
          </w:tcPr>
          <w:p w14:paraId="1B9CE662" w14:textId="77777777" w:rsidR="00625977" w:rsidRPr="00497A4D" w:rsidRDefault="00625977" w:rsidP="00514907">
            <w:pPr>
              <w:autoSpaceDE w:val="0"/>
              <w:autoSpaceDN w:val="0"/>
              <w:adjustRightInd w:val="0"/>
              <w:spacing w:line="240" w:lineRule="auto"/>
              <w:rPr>
                <w:rFonts w:cs="Arial"/>
                <w:b/>
                <w:bCs/>
                <w:sz w:val="22"/>
              </w:rPr>
            </w:pPr>
            <w:r w:rsidRPr="00497A4D">
              <w:rPr>
                <w:rFonts w:cs="Arial"/>
                <w:b/>
                <w:bCs/>
                <w:sz w:val="22"/>
              </w:rPr>
              <w:t>Normering</w:t>
            </w:r>
          </w:p>
        </w:tc>
        <w:tc>
          <w:tcPr>
            <w:tcW w:w="1473" w:type="dxa"/>
          </w:tcPr>
          <w:p w14:paraId="6D3EF233" w14:textId="77777777" w:rsidR="00625977" w:rsidRPr="00497A4D" w:rsidRDefault="00625977" w:rsidP="00514907">
            <w:pPr>
              <w:jc w:val="right"/>
              <w:rPr>
                <w:b/>
                <w:sz w:val="22"/>
              </w:rPr>
            </w:pPr>
            <w:r>
              <w:rPr>
                <w:b/>
                <w:sz w:val="22"/>
              </w:rPr>
              <w:t>1,0</w:t>
            </w:r>
          </w:p>
        </w:tc>
        <w:tc>
          <w:tcPr>
            <w:tcW w:w="1756" w:type="dxa"/>
          </w:tcPr>
          <w:p w14:paraId="22DE7C00" w14:textId="77777777" w:rsidR="00625977" w:rsidRPr="00497A4D" w:rsidRDefault="00625977" w:rsidP="00514907">
            <w:pPr>
              <w:jc w:val="right"/>
              <w:rPr>
                <w:b/>
                <w:sz w:val="22"/>
              </w:rPr>
            </w:pPr>
            <w:r>
              <w:rPr>
                <w:b/>
                <w:sz w:val="22"/>
              </w:rPr>
              <w:t>1,0</w:t>
            </w:r>
          </w:p>
        </w:tc>
        <w:tc>
          <w:tcPr>
            <w:tcW w:w="1756" w:type="dxa"/>
          </w:tcPr>
          <w:p w14:paraId="4C47CE03" w14:textId="77777777" w:rsidR="00625977" w:rsidRPr="00497A4D" w:rsidRDefault="00625977" w:rsidP="00514907">
            <w:pPr>
              <w:jc w:val="right"/>
              <w:rPr>
                <w:b/>
                <w:sz w:val="22"/>
              </w:rPr>
            </w:pPr>
            <w:r>
              <w:rPr>
                <w:b/>
                <w:sz w:val="22"/>
              </w:rPr>
              <w:t>1,0</w:t>
            </w:r>
          </w:p>
        </w:tc>
        <w:tc>
          <w:tcPr>
            <w:tcW w:w="1756" w:type="dxa"/>
          </w:tcPr>
          <w:p w14:paraId="79B723E6" w14:textId="77777777" w:rsidR="00625977" w:rsidRPr="00497A4D" w:rsidRDefault="00625977" w:rsidP="00514907">
            <w:pPr>
              <w:jc w:val="right"/>
              <w:rPr>
                <w:b/>
                <w:sz w:val="22"/>
              </w:rPr>
            </w:pPr>
            <w:r>
              <w:rPr>
                <w:b/>
                <w:sz w:val="22"/>
              </w:rPr>
              <w:t>1,0</w:t>
            </w:r>
          </w:p>
        </w:tc>
      </w:tr>
    </w:tbl>
    <w:p w14:paraId="6A8E1064" w14:textId="77777777" w:rsidR="00625977" w:rsidRPr="00497A4D"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rsidRPr="00497A4D" w14:paraId="211D3DEA" w14:textId="77777777" w:rsidTr="00514907">
        <w:tc>
          <w:tcPr>
            <w:tcW w:w="3397" w:type="dxa"/>
          </w:tcPr>
          <w:p w14:paraId="6717CCC1" w14:textId="77777777" w:rsidR="00625977" w:rsidRPr="00497A4D" w:rsidRDefault="00625977" w:rsidP="00514907">
            <w:pPr>
              <w:autoSpaceDE w:val="0"/>
              <w:autoSpaceDN w:val="0"/>
              <w:adjustRightInd w:val="0"/>
              <w:spacing w:line="240" w:lineRule="auto"/>
              <w:jc w:val="both"/>
              <w:rPr>
                <w:rFonts w:cs="Arial"/>
                <w:b/>
                <w:bCs/>
                <w:sz w:val="22"/>
              </w:rPr>
            </w:pPr>
            <w:r w:rsidRPr="00497A4D">
              <w:rPr>
                <w:rFonts w:cs="Arial"/>
                <w:b/>
                <w:bCs/>
                <w:sz w:val="22"/>
              </w:rPr>
              <w:t>Anlægsøkonomi</w:t>
            </w:r>
          </w:p>
        </w:tc>
        <w:tc>
          <w:tcPr>
            <w:tcW w:w="1473" w:type="dxa"/>
          </w:tcPr>
          <w:p w14:paraId="171705B2" w14:textId="77777777" w:rsidR="00625977" w:rsidRPr="00497A4D" w:rsidRDefault="00625977" w:rsidP="00514907">
            <w:pPr>
              <w:autoSpaceDE w:val="0"/>
              <w:autoSpaceDN w:val="0"/>
              <w:adjustRightInd w:val="0"/>
              <w:spacing w:line="240" w:lineRule="auto"/>
              <w:jc w:val="right"/>
              <w:rPr>
                <w:rFonts w:cs="Arial"/>
                <w:b/>
                <w:bCs/>
                <w:sz w:val="22"/>
              </w:rPr>
            </w:pPr>
            <w:r w:rsidRPr="00497A4D">
              <w:rPr>
                <w:rFonts w:cs="Arial"/>
                <w:b/>
                <w:bCs/>
                <w:sz w:val="22"/>
              </w:rPr>
              <w:t>2024</w:t>
            </w:r>
          </w:p>
        </w:tc>
        <w:tc>
          <w:tcPr>
            <w:tcW w:w="1756" w:type="dxa"/>
          </w:tcPr>
          <w:p w14:paraId="6942419F" w14:textId="77777777" w:rsidR="00625977" w:rsidRPr="00497A4D" w:rsidRDefault="00625977" w:rsidP="00514907">
            <w:pPr>
              <w:autoSpaceDE w:val="0"/>
              <w:autoSpaceDN w:val="0"/>
              <w:adjustRightInd w:val="0"/>
              <w:spacing w:line="240" w:lineRule="auto"/>
              <w:jc w:val="right"/>
              <w:rPr>
                <w:rFonts w:cs="Arial"/>
                <w:b/>
                <w:bCs/>
                <w:sz w:val="22"/>
              </w:rPr>
            </w:pPr>
            <w:r w:rsidRPr="00497A4D">
              <w:rPr>
                <w:rFonts w:cs="Arial"/>
                <w:b/>
                <w:bCs/>
                <w:sz w:val="22"/>
              </w:rPr>
              <w:t>2025</w:t>
            </w:r>
          </w:p>
        </w:tc>
        <w:tc>
          <w:tcPr>
            <w:tcW w:w="1756" w:type="dxa"/>
          </w:tcPr>
          <w:p w14:paraId="2DDC674D" w14:textId="77777777" w:rsidR="00625977" w:rsidRPr="00497A4D" w:rsidRDefault="00625977" w:rsidP="00514907">
            <w:pPr>
              <w:autoSpaceDE w:val="0"/>
              <w:autoSpaceDN w:val="0"/>
              <w:adjustRightInd w:val="0"/>
              <w:spacing w:line="240" w:lineRule="auto"/>
              <w:jc w:val="right"/>
              <w:rPr>
                <w:rFonts w:cs="Arial"/>
                <w:b/>
                <w:bCs/>
                <w:sz w:val="22"/>
              </w:rPr>
            </w:pPr>
            <w:r w:rsidRPr="00497A4D">
              <w:rPr>
                <w:rFonts w:cs="Arial"/>
                <w:b/>
                <w:bCs/>
                <w:sz w:val="22"/>
              </w:rPr>
              <w:t>2026</w:t>
            </w:r>
          </w:p>
        </w:tc>
        <w:tc>
          <w:tcPr>
            <w:tcW w:w="1756" w:type="dxa"/>
          </w:tcPr>
          <w:p w14:paraId="7B73B615" w14:textId="77777777" w:rsidR="00625977" w:rsidRPr="00497A4D" w:rsidRDefault="00625977" w:rsidP="00514907">
            <w:pPr>
              <w:autoSpaceDE w:val="0"/>
              <w:autoSpaceDN w:val="0"/>
              <w:adjustRightInd w:val="0"/>
              <w:spacing w:line="240" w:lineRule="auto"/>
              <w:jc w:val="right"/>
              <w:rPr>
                <w:rFonts w:cs="Arial"/>
                <w:b/>
                <w:bCs/>
                <w:sz w:val="22"/>
              </w:rPr>
            </w:pPr>
            <w:r w:rsidRPr="00497A4D">
              <w:rPr>
                <w:rFonts w:cs="Arial"/>
                <w:b/>
                <w:bCs/>
                <w:sz w:val="22"/>
              </w:rPr>
              <w:t>2027</w:t>
            </w:r>
          </w:p>
        </w:tc>
      </w:tr>
      <w:tr w:rsidR="00625977" w:rsidRPr="00497A4D" w14:paraId="33A60C40" w14:textId="77777777" w:rsidTr="00514907">
        <w:tc>
          <w:tcPr>
            <w:tcW w:w="3397" w:type="dxa"/>
          </w:tcPr>
          <w:p w14:paraId="79DCFE44" w14:textId="77777777" w:rsidR="00625977" w:rsidRPr="00497A4D" w:rsidRDefault="00625977" w:rsidP="00514907">
            <w:pPr>
              <w:autoSpaceDE w:val="0"/>
              <w:autoSpaceDN w:val="0"/>
              <w:adjustRightInd w:val="0"/>
              <w:spacing w:line="240" w:lineRule="auto"/>
              <w:jc w:val="both"/>
              <w:rPr>
                <w:rFonts w:cs="Arial"/>
                <w:sz w:val="22"/>
              </w:rPr>
            </w:pPr>
            <w:r w:rsidRPr="00497A4D">
              <w:rPr>
                <w:rFonts w:cs="Arial"/>
                <w:sz w:val="22"/>
              </w:rPr>
              <w:t>Udgifter</w:t>
            </w:r>
          </w:p>
        </w:tc>
        <w:tc>
          <w:tcPr>
            <w:tcW w:w="1473" w:type="dxa"/>
          </w:tcPr>
          <w:p w14:paraId="2E1362C0" w14:textId="77777777" w:rsidR="00625977" w:rsidRPr="00497A4D" w:rsidRDefault="00625977" w:rsidP="00514907">
            <w:pPr>
              <w:autoSpaceDE w:val="0"/>
              <w:autoSpaceDN w:val="0"/>
              <w:adjustRightInd w:val="0"/>
              <w:spacing w:line="240" w:lineRule="auto"/>
              <w:jc w:val="right"/>
              <w:rPr>
                <w:rFonts w:cs="Arial"/>
                <w:bCs/>
                <w:sz w:val="22"/>
              </w:rPr>
            </w:pPr>
            <w:r w:rsidRPr="00497A4D">
              <w:rPr>
                <w:rFonts w:cs="Arial"/>
                <w:bCs/>
                <w:sz w:val="22"/>
              </w:rPr>
              <w:t>0</w:t>
            </w:r>
          </w:p>
        </w:tc>
        <w:tc>
          <w:tcPr>
            <w:tcW w:w="1756" w:type="dxa"/>
          </w:tcPr>
          <w:p w14:paraId="38C036E4" w14:textId="77777777" w:rsidR="00625977" w:rsidRPr="00497A4D" w:rsidRDefault="00625977" w:rsidP="00514907">
            <w:pPr>
              <w:autoSpaceDE w:val="0"/>
              <w:autoSpaceDN w:val="0"/>
              <w:adjustRightInd w:val="0"/>
              <w:spacing w:line="240" w:lineRule="auto"/>
              <w:jc w:val="right"/>
              <w:rPr>
                <w:rFonts w:cs="Arial"/>
                <w:bCs/>
                <w:sz w:val="22"/>
              </w:rPr>
            </w:pPr>
            <w:r w:rsidRPr="00497A4D">
              <w:rPr>
                <w:rFonts w:cs="Arial"/>
                <w:bCs/>
                <w:sz w:val="22"/>
              </w:rPr>
              <w:t>0</w:t>
            </w:r>
          </w:p>
        </w:tc>
        <w:tc>
          <w:tcPr>
            <w:tcW w:w="1756" w:type="dxa"/>
          </w:tcPr>
          <w:p w14:paraId="4106AC2F" w14:textId="77777777" w:rsidR="00625977" w:rsidRPr="00497A4D" w:rsidRDefault="00625977" w:rsidP="00514907">
            <w:pPr>
              <w:autoSpaceDE w:val="0"/>
              <w:autoSpaceDN w:val="0"/>
              <w:adjustRightInd w:val="0"/>
              <w:spacing w:line="240" w:lineRule="auto"/>
              <w:jc w:val="right"/>
              <w:rPr>
                <w:rFonts w:cs="Arial"/>
                <w:bCs/>
                <w:sz w:val="22"/>
              </w:rPr>
            </w:pPr>
            <w:r w:rsidRPr="00497A4D">
              <w:rPr>
                <w:rFonts w:cs="Arial"/>
                <w:bCs/>
                <w:sz w:val="22"/>
              </w:rPr>
              <w:t>0</w:t>
            </w:r>
          </w:p>
        </w:tc>
        <w:tc>
          <w:tcPr>
            <w:tcW w:w="1756" w:type="dxa"/>
          </w:tcPr>
          <w:p w14:paraId="38085B5F" w14:textId="77777777" w:rsidR="00625977" w:rsidRPr="00497A4D" w:rsidRDefault="00625977" w:rsidP="00514907">
            <w:pPr>
              <w:autoSpaceDE w:val="0"/>
              <w:autoSpaceDN w:val="0"/>
              <w:adjustRightInd w:val="0"/>
              <w:spacing w:line="240" w:lineRule="auto"/>
              <w:jc w:val="right"/>
              <w:rPr>
                <w:rFonts w:cs="Arial"/>
                <w:bCs/>
                <w:sz w:val="22"/>
              </w:rPr>
            </w:pPr>
            <w:r w:rsidRPr="00497A4D">
              <w:rPr>
                <w:rFonts w:cs="Arial"/>
                <w:bCs/>
                <w:sz w:val="22"/>
              </w:rPr>
              <w:t>0</w:t>
            </w:r>
          </w:p>
        </w:tc>
      </w:tr>
      <w:tr w:rsidR="00625977" w:rsidRPr="00497A4D" w14:paraId="45005A4B" w14:textId="77777777" w:rsidTr="00514907">
        <w:tc>
          <w:tcPr>
            <w:tcW w:w="3397" w:type="dxa"/>
          </w:tcPr>
          <w:p w14:paraId="0430CAB2" w14:textId="77777777" w:rsidR="00625977" w:rsidRPr="00497A4D" w:rsidRDefault="00625977" w:rsidP="00514907">
            <w:pPr>
              <w:autoSpaceDE w:val="0"/>
              <w:autoSpaceDN w:val="0"/>
              <w:adjustRightInd w:val="0"/>
              <w:spacing w:line="240" w:lineRule="auto"/>
              <w:jc w:val="both"/>
              <w:rPr>
                <w:rFonts w:cs="Arial"/>
                <w:sz w:val="22"/>
              </w:rPr>
            </w:pPr>
            <w:r w:rsidRPr="00497A4D">
              <w:rPr>
                <w:rFonts w:cs="Arial"/>
                <w:sz w:val="22"/>
              </w:rPr>
              <w:t>Indtægter</w:t>
            </w:r>
          </w:p>
        </w:tc>
        <w:tc>
          <w:tcPr>
            <w:tcW w:w="1473" w:type="dxa"/>
          </w:tcPr>
          <w:p w14:paraId="5EDCC12A" w14:textId="77777777" w:rsidR="00625977" w:rsidRPr="00497A4D" w:rsidRDefault="00625977" w:rsidP="00514907">
            <w:pPr>
              <w:autoSpaceDE w:val="0"/>
              <w:autoSpaceDN w:val="0"/>
              <w:adjustRightInd w:val="0"/>
              <w:spacing w:line="240" w:lineRule="auto"/>
              <w:jc w:val="right"/>
              <w:rPr>
                <w:rFonts w:cs="Arial"/>
                <w:bCs/>
                <w:sz w:val="22"/>
              </w:rPr>
            </w:pPr>
            <w:r w:rsidRPr="00497A4D">
              <w:rPr>
                <w:rFonts w:cs="Arial"/>
                <w:bCs/>
                <w:sz w:val="22"/>
              </w:rPr>
              <w:t>0</w:t>
            </w:r>
          </w:p>
        </w:tc>
        <w:tc>
          <w:tcPr>
            <w:tcW w:w="1756" w:type="dxa"/>
          </w:tcPr>
          <w:p w14:paraId="55EB526E" w14:textId="77777777" w:rsidR="00625977" w:rsidRPr="00497A4D" w:rsidRDefault="00625977" w:rsidP="00514907">
            <w:pPr>
              <w:autoSpaceDE w:val="0"/>
              <w:autoSpaceDN w:val="0"/>
              <w:adjustRightInd w:val="0"/>
              <w:spacing w:line="240" w:lineRule="auto"/>
              <w:jc w:val="right"/>
              <w:rPr>
                <w:rFonts w:cs="Arial"/>
                <w:bCs/>
                <w:sz w:val="22"/>
              </w:rPr>
            </w:pPr>
            <w:r w:rsidRPr="00497A4D">
              <w:rPr>
                <w:rFonts w:cs="Arial"/>
                <w:bCs/>
                <w:sz w:val="22"/>
              </w:rPr>
              <w:t>0</w:t>
            </w:r>
          </w:p>
        </w:tc>
        <w:tc>
          <w:tcPr>
            <w:tcW w:w="1756" w:type="dxa"/>
          </w:tcPr>
          <w:p w14:paraId="3FC62E90" w14:textId="77777777" w:rsidR="00625977" w:rsidRPr="00497A4D" w:rsidRDefault="00625977" w:rsidP="00514907">
            <w:pPr>
              <w:autoSpaceDE w:val="0"/>
              <w:autoSpaceDN w:val="0"/>
              <w:adjustRightInd w:val="0"/>
              <w:spacing w:line="240" w:lineRule="auto"/>
              <w:jc w:val="right"/>
              <w:rPr>
                <w:rFonts w:cs="Arial"/>
                <w:bCs/>
                <w:sz w:val="22"/>
              </w:rPr>
            </w:pPr>
            <w:r w:rsidRPr="00497A4D">
              <w:rPr>
                <w:rFonts w:cs="Arial"/>
                <w:bCs/>
                <w:sz w:val="22"/>
              </w:rPr>
              <w:t>0</w:t>
            </w:r>
          </w:p>
        </w:tc>
        <w:tc>
          <w:tcPr>
            <w:tcW w:w="1756" w:type="dxa"/>
          </w:tcPr>
          <w:p w14:paraId="30F513AB" w14:textId="77777777" w:rsidR="00625977" w:rsidRPr="00497A4D" w:rsidRDefault="00625977" w:rsidP="00514907">
            <w:pPr>
              <w:autoSpaceDE w:val="0"/>
              <w:autoSpaceDN w:val="0"/>
              <w:adjustRightInd w:val="0"/>
              <w:spacing w:line="240" w:lineRule="auto"/>
              <w:jc w:val="right"/>
              <w:rPr>
                <w:rFonts w:cs="Arial"/>
                <w:bCs/>
                <w:sz w:val="22"/>
              </w:rPr>
            </w:pPr>
            <w:r w:rsidRPr="00497A4D">
              <w:rPr>
                <w:rFonts w:cs="Arial"/>
                <w:bCs/>
                <w:sz w:val="22"/>
              </w:rPr>
              <w:t>0</w:t>
            </w:r>
          </w:p>
        </w:tc>
      </w:tr>
      <w:tr w:rsidR="00625977" w:rsidRPr="00497A4D" w14:paraId="553B9299" w14:textId="77777777" w:rsidTr="00514907">
        <w:tc>
          <w:tcPr>
            <w:tcW w:w="3397" w:type="dxa"/>
          </w:tcPr>
          <w:p w14:paraId="3994BA8D" w14:textId="77777777" w:rsidR="00625977" w:rsidRPr="00497A4D" w:rsidRDefault="00625977" w:rsidP="00514907">
            <w:pPr>
              <w:autoSpaceDE w:val="0"/>
              <w:autoSpaceDN w:val="0"/>
              <w:adjustRightInd w:val="0"/>
              <w:spacing w:line="240" w:lineRule="auto"/>
              <w:jc w:val="both"/>
              <w:rPr>
                <w:rFonts w:cs="Arial"/>
                <w:b/>
                <w:sz w:val="22"/>
              </w:rPr>
            </w:pPr>
            <w:r w:rsidRPr="00497A4D">
              <w:rPr>
                <w:rFonts w:cs="Arial"/>
                <w:b/>
                <w:sz w:val="22"/>
              </w:rPr>
              <w:t>I alt (1.000 kr.)</w:t>
            </w:r>
          </w:p>
        </w:tc>
        <w:tc>
          <w:tcPr>
            <w:tcW w:w="1473" w:type="dxa"/>
          </w:tcPr>
          <w:p w14:paraId="19C57BC2" w14:textId="77777777" w:rsidR="00625977" w:rsidRPr="00497A4D" w:rsidRDefault="00625977" w:rsidP="00514907">
            <w:pPr>
              <w:autoSpaceDE w:val="0"/>
              <w:autoSpaceDN w:val="0"/>
              <w:adjustRightInd w:val="0"/>
              <w:spacing w:line="240" w:lineRule="auto"/>
              <w:jc w:val="right"/>
              <w:rPr>
                <w:rFonts w:cs="Arial"/>
                <w:b/>
                <w:bCs/>
                <w:sz w:val="22"/>
              </w:rPr>
            </w:pPr>
            <w:r w:rsidRPr="00497A4D">
              <w:rPr>
                <w:rFonts w:cs="Arial"/>
                <w:b/>
                <w:bCs/>
                <w:sz w:val="22"/>
              </w:rPr>
              <w:t>0</w:t>
            </w:r>
          </w:p>
        </w:tc>
        <w:tc>
          <w:tcPr>
            <w:tcW w:w="1756" w:type="dxa"/>
          </w:tcPr>
          <w:p w14:paraId="48296E5C" w14:textId="77777777" w:rsidR="00625977" w:rsidRPr="00497A4D" w:rsidRDefault="00625977" w:rsidP="00514907">
            <w:pPr>
              <w:autoSpaceDE w:val="0"/>
              <w:autoSpaceDN w:val="0"/>
              <w:adjustRightInd w:val="0"/>
              <w:spacing w:line="240" w:lineRule="auto"/>
              <w:jc w:val="right"/>
              <w:rPr>
                <w:rFonts w:cs="Arial"/>
                <w:b/>
                <w:bCs/>
                <w:sz w:val="22"/>
              </w:rPr>
            </w:pPr>
            <w:r w:rsidRPr="00497A4D">
              <w:rPr>
                <w:rFonts w:cs="Arial"/>
                <w:b/>
                <w:bCs/>
                <w:sz w:val="22"/>
              </w:rPr>
              <w:t>0</w:t>
            </w:r>
          </w:p>
        </w:tc>
        <w:tc>
          <w:tcPr>
            <w:tcW w:w="1756" w:type="dxa"/>
          </w:tcPr>
          <w:p w14:paraId="787B91B1" w14:textId="77777777" w:rsidR="00625977" w:rsidRPr="00497A4D" w:rsidRDefault="00625977" w:rsidP="00514907">
            <w:pPr>
              <w:autoSpaceDE w:val="0"/>
              <w:autoSpaceDN w:val="0"/>
              <w:adjustRightInd w:val="0"/>
              <w:spacing w:line="240" w:lineRule="auto"/>
              <w:jc w:val="right"/>
              <w:rPr>
                <w:rFonts w:cs="Arial"/>
                <w:b/>
                <w:bCs/>
                <w:sz w:val="22"/>
              </w:rPr>
            </w:pPr>
            <w:r w:rsidRPr="00497A4D">
              <w:rPr>
                <w:rFonts w:cs="Arial"/>
                <w:b/>
                <w:bCs/>
                <w:sz w:val="22"/>
              </w:rPr>
              <w:t>0</w:t>
            </w:r>
          </w:p>
        </w:tc>
        <w:tc>
          <w:tcPr>
            <w:tcW w:w="1756" w:type="dxa"/>
          </w:tcPr>
          <w:p w14:paraId="37911E13" w14:textId="77777777" w:rsidR="00625977" w:rsidRPr="00497A4D" w:rsidRDefault="00625977" w:rsidP="00514907">
            <w:pPr>
              <w:autoSpaceDE w:val="0"/>
              <w:autoSpaceDN w:val="0"/>
              <w:adjustRightInd w:val="0"/>
              <w:spacing w:line="240" w:lineRule="auto"/>
              <w:jc w:val="right"/>
              <w:rPr>
                <w:rFonts w:cs="Arial"/>
                <w:b/>
                <w:bCs/>
                <w:sz w:val="22"/>
              </w:rPr>
            </w:pPr>
            <w:r w:rsidRPr="00497A4D">
              <w:rPr>
                <w:rFonts w:cs="Arial"/>
                <w:b/>
                <w:bCs/>
                <w:sz w:val="22"/>
              </w:rPr>
              <w:t>0</w:t>
            </w:r>
          </w:p>
        </w:tc>
      </w:tr>
    </w:tbl>
    <w:p w14:paraId="6973CD4C" w14:textId="77777777" w:rsidR="00625977" w:rsidRPr="00497A4D" w:rsidRDefault="00625977" w:rsidP="00625977">
      <w:pPr>
        <w:autoSpaceDE w:val="0"/>
        <w:autoSpaceDN w:val="0"/>
        <w:adjustRightInd w:val="0"/>
        <w:spacing w:line="240" w:lineRule="auto"/>
        <w:jc w:val="both"/>
        <w:rPr>
          <w:rFonts w:cs="Arial"/>
          <w:b/>
          <w:bCs/>
          <w:sz w:val="22"/>
        </w:rPr>
      </w:pPr>
    </w:p>
    <w:p w14:paraId="1A97D506" w14:textId="77777777" w:rsidR="00625977" w:rsidRDefault="00625977" w:rsidP="00625977">
      <w:pPr>
        <w:autoSpaceDE w:val="0"/>
        <w:autoSpaceDN w:val="0"/>
        <w:adjustRightInd w:val="0"/>
        <w:spacing w:line="240" w:lineRule="auto"/>
        <w:rPr>
          <w:rFonts w:cs="Arial"/>
          <w:b/>
          <w:bCs/>
          <w:sz w:val="22"/>
        </w:rPr>
      </w:pPr>
      <w:r w:rsidRPr="00497A4D">
        <w:rPr>
          <w:rFonts w:cs="Arial"/>
          <w:b/>
          <w:bCs/>
          <w:sz w:val="22"/>
        </w:rPr>
        <w:t>Indhold og baggrund</w:t>
      </w:r>
    </w:p>
    <w:p w14:paraId="4DD3F6AF" w14:textId="644BFA46" w:rsidR="00625977" w:rsidRDefault="00625977" w:rsidP="00625977">
      <w:pPr>
        <w:jc w:val="both"/>
        <w:rPr>
          <w:rFonts w:cs="Arial"/>
          <w:sz w:val="22"/>
        </w:rPr>
      </w:pPr>
      <w:r>
        <w:rPr>
          <w:rFonts w:cs="Arial"/>
          <w:sz w:val="22"/>
        </w:rPr>
        <w:t>På misbrugsområdet</w:t>
      </w:r>
      <w:r w:rsidR="007A3DD3">
        <w:rPr>
          <w:rFonts w:cs="Arial"/>
          <w:sz w:val="22"/>
        </w:rPr>
        <w:t xml:space="preserve"> </w:t>
      </w:r>
      <w:r>
        <w:rPr>
          <w:rFonts w:cs="Arial"/>
          <w:sz w:val="22"/>
        </w:rPr>
        <w:t xml:space="preserve">er det afgørende, at borgerne tilbydes den rigtige indsats fra start. De seneste år er der udviklet en række nye behandlingsindsatser, og </w:t>
      </w:r>
      <w:r w:rsidR="007A3DD3">
        <w:rPr>
          <w:rFonts w:cs="Arial"/>
          <w:sz w:val="22"/>
        </w:rPr>
        <w:t>alene</w:t>
      </w:r>
      <w:r>
        <w:rPr>
          <w:rFonts w:cs="Arial"/>
          <w:sz w:val="22"/>
        </w:rPr>
        <w:t xml:space="preserve"> i Region Hovedstaden er der på nuværende tidspunkt 55 godkendte behandlingstilbud, jf. Tilbudsportalen. </w:t>
      </w:r>
    </w:p>
    <w:p w14:paraId="57AB778E" w14:textId="77777777" w:rsidR="00625977" w:rsidRDefault="00625977" w:rsidP="00625977">
      <w:pPr>
        <w:jc w:val="both"/>
        <w:rPr>
          <w:rFonts w:cs="Arial"/>
          <w:sz w:val="22"/>
        </w:rPr>
      </w:pPr>
    </w:p>
    <w:p w14:paraId="68167693" w14:textId="51CD4BF6" w:rsidR="00625977" w:rsidRDefault="00625977" w:rsidP="00625977">
      <w:pPr>
        <w:jc w:val="both"/>
        <w:rPr>
          <w:rFonts w:cs="Arial"/>
          <w:sz w:val="22"/>
        </w:rPr>
      </w:pPr>
      <w:r>
        <w:rPr>
          <w:rFonts w:cs="Arial"/>
          <w:sz w:val="22"/>
        </w:rPr>
        <w:t xml:space="preserve">For at sikre et bedre match mellem behov og behandlingsindsats foreslår Center for Social Indsats og Udvikling (SIU), at </w:t>
      </w:r>
      <w:bookmarkStart w:id="152" w:name="_Hlk144758869"/>
      <w:r>
        <w:rPr>
          <w:rFonts w:cs="Arial"/>
          <w:sz w:val="22"/>
        </w:rPr>
        <w:t>der ansættes en misbrugskonsulent, som kan sikre en styrket udrednings- og rådgivningsindsats på området.</w:t>
      </w:r>
      <w:bookmarkEnd w:id="152"/>
      <w:r>
        <w:rPr>
          <w:rFonts w:cs="Arial"/>
          <w:sz w:val="22"/>
        </w:rPr>
        <w:t xml:space="preserve"> Indsatsen vil fokusere på længerevarende og udkørende behandlingsforløb for afklaring af behandlingsbehov og tæt opfølgning. Derudover vil indsatsen understøtte, at borgere i døgnbehandling undgår tilbagefald efter endt behandling ved at sikre en mere motiverende og afklarende samtale med borgeren.</w:t>
      </w:r>
    </w:p>
    <w:p w14:paraId="40CFC623" w14:textId="77777777" w:rsidR="00625977" w:rsidRDefault="00625977" w:rsidP="00625977">
      <w:pPr>
        <w:autoSpaceDE w:val="0"/>
        <w:autoSpaceDN w:val="0"/>
        <w:adjustRightInd w:val="0"/>
        <w:spacing w:line="240" w:lineRule="auto"/>
        <w:jc w:val="both"/>
        <w:rPr>
          <w:rFonts w:cs="Arial"/>
          <w:b/>
          <w:bCs/>
          <w:sz w:val="22"/>
        </w:rPr>
      </w:pPr>
    </w:p>
    <w:p w14:paraId="7DF0F34B" w14:textId="77777777" w:rsidR="00625977" w:rsidRPr="00497A4D" w:rsidRDefault="00625977" w:rsidP="00625977">
      <w:pPr>
        <w:autoSpaceDE w:val="0"/>
        <w:autoSpaceDN w:val="0"/>
        <w:adjustRightInd w:val="0"/>
        <w:spacing w:line="240" w:lineRule="auto"/>
        <w:jc w:val="both"/>
        <w:rPr>
          <w:rFonts w:cs="Arial"/>
          <w:b/>
          <w:bCs/>
          <w:sz w:val="22"/>
        </w:rPr>
      </w:pPr>
      <w:r w:rsidRPr="00497A4D">
        <w:rPr>
          <w:rFonts w:cs="Arial"/>
          <w:b/>
          <w:bCs/>
          <w:sz w:val="22"/>
        </w:rPr>
        <w:t>Målgruppe</w:t>
      </w:r>
    </w:p>
    <w:p w14:paraId="1FB2887F" w14:textId="77777777" w:rsidR="00625977" w:rsidRPr="00497A4D" w:rsidRDefault="00625977" w:rsidP="00625977">
      <w:pPr>
        <w:jc w:val="both"/>
        <w:rPr>
          <w:rFonts w:cs="Arial"/>
          <w:sz w:val="22"/>
        </w:rPr>
      </w:pPr>
      <w:r>
        <w:rPr>
          <w:rFonts w:cs="Arial"/>
          <w:sz w:val="22"/>
        </w:rPr>
        <w:t>Borgere med problemskabende afhængighed af stoffer og alkohol.</w:t>
      </w:r>
    </w:p>
    <w:p w14:paraId="1F2B3A8B" w14:textId="77777777" w:rsidR="00625977" w:rsidRDefault="00625977" w:rsidP="00625977">
      <w:pPr>
        <w:autoSpaceDE w:val="0"/>
        <w:autoSpaceDN w:val="0"/>
        <w:adjustRightInd w:val="0"/>
        <w:spacing w:line="240" w:lineRule="auto"/>
        <w:jc w:val="both"/>
        <w:rPr>
          <w:rFonts w:cs="Arial"/>
          <w:b/>
          <w:bCs/>
          <w:sz w:val="22"/>
        </w:rPr>
      </w:pPr>
    </w:p>
    <w:p w14:paraId="5871A822" w14:textId="49AC04C9" w:rsidR="00625977" w:rsidRPr="00497A4D" w:rsidRDefault="00625977" w:rsidP="00625977">
      <w:pPr>
        <w:autoSpaceDE w:val="0"/>
        <w:autoSpaceDN w:val="0"/>
        <w:adjustRightInd w:val="0"/>
        <w:spacing w:line="240" w:lineRule="auto"/>
        <w:jc w:val="both"/>
        <w:rPr>
          <w:rFonts w:cs="Arial"/>
          <w:b/>
          <w:bCs/>
          <w:sz w:val="22"/>
        </w:rPr>
      </w:pPr>
      <w:r w:rsidRPr="00497A4D">
        <w:rPr>
          <w:rFonts w:cs="Arial"/>
          <w:b/>
          <w:bCs/>
          <w:sz w:val="22"/>
        </w:rPr>
        <w:t>Økonomisk effekt</w:t>
      </w:r>
    </w:p>
    <w:p w14:paraId="1B4BFEB0" w14:textId="5F5329D3" w:rsidR="00625977" w:rsidRDefault="00625977" w:rsidP="00625977">
      <w:pPr>
        <w:autoSpaceDE w:val="0"/>
        <w:autoSpaceDN w:val="0"/>
        <w:adjustRightInd w:val="0"/>
        <w:spacing w:line="240" w:lineRule="auto"/>
        <w:jc w:val="both"/>
        <w:rPr>
          <w:rFonts w:ascii="Arialnormal" w:hAnsi="Arialnormal" w:cs="Arialnormal"/>
          <w:sz w:val="21"/>
          <w:szCs w:val="21"/>
        </w:rPr>
      </w:pPr>
      <w:r>
        <w:rPr>
          <w:rFonts w:ascii="Arialnormal" w:hAnsi="Arialnormal" w:cs="Arialnormal"/>
          <w:sz w:val="21"/>
          <w:szCs w:val="21"/>
        </w:rPr>
        <w:t xml:space="preserve">En borger i udvidet takst koster </w:t>
      </w:r>
      <w:r w:rsidR="007348B1">
        <w:rPr>
          <w:rFonts w:ascii="Arialnormal" w:hAnsi="Arialnormal" w:cs="Arialnormal"/>
          <w:sz w:val="21"/>
          <w:szCs w:val="21"/>
        </w:rPr>
        <w:t>0,</w:t>
      </w:r>
      <w:r w:rsidR="00003EA1">
        <w:rPr>
          <w:rFonts w:ascii="Arialnormal" w:hAnsi="Arialnormal" w:cs="Arialnormal"/>
          <w:sz w:val="21"/>
          <w:szCs w:val="21"/>
        </w:rPr>
        <w:t>2</w:t>
      </w:r>
      <w:r w:rsidR="007348B1">
        <w:rPr>
          <w:rFonts w:ascii="Arialnormal" w:hAnsi="Arialnormal" w:cs="Arialnormal"/>
          <w:sz w:val="21"/>
          <w:szCs w:val="21"/>
        </w:rPr>
        <w:t xml:space="preserve"> mio.</w:t>
      </w:r>
      <w:r>
        <w:rPr>
          <w:rFonts w:ascii="Arialnormal" w:hAnsi="Arialnormal" w:cs="Arialnormal"/>
          <w:sz w:val="21"/>
          <w:szCs w:val="21"/>
        </w:rPr>
        <w:t xml:space="preserve"> kr. årligt. Udgiften til basistakst er </w:t>
      </w:r>
      <w:r w:rsidR="007348B1">
        <w:rPr>
          <w:rFonts w:ascii="Arialnormal" w:hAnsi="Arialnormal" w:cs="Arialnormal"/>
          <w:sz w:val="21"/>
          <w:szCs w:val="21"/>
        </w:rPr>
        <w:t>0,</w:t>
      </w:r>
      <w:r>
        <w:rPr>
          <w:rFonts w:ascii="Arialnormal" w:hAnsi="Arialnormal" w:cs="Arialnormal"/>
          <w:sz w:val="21"/>
          <w:szCs w:val="21"/>
        </w:rPr>
        <w:t>1</w:t>
      </w:r>
      <w:r w:rsidR="00003EA1">
        <w:rPr>
          <w:rFonts w:ascii="Arialnormal" w:hAnsi="Arialnormal" w:cs="Arialnormal"/>
          <w:sz w:val="21"/>
          <w:szCs w:val="21"/>
        </w:rPr>
        <w:t xml:space="preserve"> </w:t>
      </w:r>
      <w:r w:rsidR="007348B1">
        <w:rPr>
          <w:rFonts w:ascii="Arialnormal" w:hAnsi="Arialnormal" w:cs="Arialnormal"/>
          <w:sz w:val="21"/>
          <w:szCs w:val="21"/>
        </w:rPr>
        <w:t>mio.</w:t>
      </w:r>
      <w:r>
        <w:rPr>
          <w:rFonts w:ascii="Arialnormal" w:hAnsi="Arialnormal" w:cs="Arialnormal"/>
          <w:sz w:val="21"/>
          <w:szCs w:val="21"/>
        </w:rPr>
        <w:t xml:space="preserve"> kr. årligt. Hver borger, der overgår fra udvidet til basis-takst, svarer til en besparelse på 77.745 kr. </w:t>
      </w:r>
      <w:r w:rsidR="007348B1">
        <w:rPr>
          <w:rFonts w:ascii="Arialnormal" w:hAnsi="Arialnormal" w:cs="Arialnormal"/>
          <w:sz w:val="21"/>
          <w:szCs w:val="21"/>
        </w:rPr>
        <w:t xml:space="preserve">SIU </w:t>
      </w:r>
      <w:r>
        <w:rPr>
          <w:rFonts w:ascii="Arialnormal" w:hAnsi="Arialnormal" w:cs="Arialnormal"/>
          <w:sz w:val="21"/>
          <w:szCs w:val="21"/>
        </w:rPr>
        <w:t xml:space="preserve">har ambition om at overføre fem borgere fra udvidet takst til basis-takst, svarende til en besparelse på </w:t>
      </w:r>
      <w:r w:rsidR="007348B1">
        <w:rPr>
          <w:rFonts w:ascii="Arialnormal" w:hAnsi="Arialnormal" w:cs="Arialnormal"/>
          <w:sz w:val="21"/>
          <w:szCs w:val="21"/>
        </w:rPr>
        <w:t>0,</w:t>
      </w:r>
      <w:r w:rsidR="00003EA1">
        <w:rPr>
          <w:rFonts w:ascii="Arialnormal" w:hAnsi="Arialnormal" w:cs="Arialnormal"/>
          <w:sz w:val="21"/>
          <w:szCs w:val="21"/>
        </w:rPr>
        <w:t>4</w:t>
      </w:r>
      <w:r w:rsidR="007348B1">
        <w:rPr>
          <w:rFonts w:ascii="Arialnormal" w:hAnsi="Arialnormal" w:cs="Arialnormal"/>
          <w:sz w:val="21"/>
          <w:szCs w:val="21"/>
        </w:rPr>
        <w:t xml:space="preserve"> mio.</w:t>
      </w:r>
      <w:r>
        <w:rPr>
          <w:rFonts w:ascii="Arialnormal" w:hAnsi="Arialnormal" w:cs="Arialnormal"/>
          <w:sz w:val="21"/>
          <w:szCs w:val="21"/>
        </w:rPr>
        <w:t xml:space="preserve"> kr.</w:t>
      </w:r>
    </w:p>
    <w:p w14:paraId="4D7673B6" w14:textId="77777777" w:rsidR="00625977" w:rsidRDefault="00625977" w:rsidP="00625977">
      <w:pPr>
        <w:autoSpaceDE w:val="0"/>
        <w:autoSpaceDN w:val="0"/>
        <w:adjustRightInd w:val="0"/>
        <w:spacing w:line="240" w:lineRule="auto"/>
        <w:jc w:val="both"/>
        <w:rPr>
          <w:rFonts w:ascii="Arialnormal" w:hAnsi="Arialnormal" w:cs="Arialnormal"/>
          <w:sz w:val="21"/>
          <w:szCs w:val="21"/>
        </w:rPr>
      </w:pPr>
    </w:p>
    <w:p w14:paraId="5441FBC9" w14:textId="45B10D47" w:rsidR="00625977" w:rsidRDefault="00625977" w:rsidP="00625977">
      <w:pPr>
        <w:autoSpaceDE w:val="0"/>
        <w:autoSpaceDN w:val="0"/>
        <w:adjustRightInd w:val="0"/>
        <w:spacing w:line="240" w:lineRule="auto"/>
        <w:jc w:val="both"/>
        <w:rPr>
          <w:rFonts w:ascii="Arialnormal" w:hAnsi="Arialnormal" w:cs="Arialnormal"/>
          <w:sz w:val="21"/>
          <w:szCs w:val="21"/>
        </w:rPr>
      </w:pPr>
      <w:r>
        <w:rPr>
          <w:rFonts w:ascii="Arialnormal" w:hAnsi="Arialnormal" w:cs="Arialnormal"/>
          <w:sz w:val="21"/>
          <w:szCs w:val="21"/>
        </w:rPr>
        <w:t xml:space="preserve">I 2022 oplevede Tårnby Kommune en udgift alene til udredninger på stofmisbrugsbehandling på ca. </w:t>
      </w:r>
      <w:r w:rsidR="007348B1">
        <w:rPr>
          <w:rFonts w:ascii="Arialnormal" w:hAnsi="Arialnormal" w:cs="Arialnormal"/>
          <w:sz w:val="21"/>
          <w:szCs w:val="21"/>
        </w:rPr>
        <w:t>0,</w:t>
      </w:r>
      <w:r>
        <w:rPr>
          <w:rFonts w:ascii="Arialnormal" w:hAnsi="Arialnormal" w:cs="Arialnormal"/>
          <w:sz w:val="21"/>
          <w:szCs w:val="21"/>
        </w:rPr>
        <w:t>7</w:t>
      </w:r>
      <w:r w:rsidR="007348B1">
        <w:rPr>
          <w:rFonts w:ascii="Arialnormal" w:hAnsi="Arialnormal" w:cs="Arialnormal"/>
          <w:sz w:val="21"/>
          <w:szCs w:val="21"/>
        </w:rPr>
        <w:t xml:space="preserve"> mio.</w:t>
      </w:r>
      <w:r>
        <w:rPr>
          <w:rFonts w:ascii="Arialnormal" w:hAnsi="Arialnormal" w:cs="Arialnormal"/>
          <w:sz w:val="21"/>
          <w:szCs w:val="21"/>
        </w:rPr>
        <w:t xml:space="preserve"> kr. </w:t>
      </w:r>
      <w:bookmarkStart w:id="153" w:name="_Hlk144758957"/>
      <w:r>
        <w:rPr>
          <w:rFonts w:ascii="Arialnormal" w:hAnsi="Arialnormal" w:cs="Arialnormal"/>
          <w:sz w:val="21"/>
          <w:szCs w:val="21"/>
        </w:rPr>
        <w:t xml:space="preserve">Ved ansættelse af </w:t>
      </w:r>
      <w:r w:rsidR="007348B1">
        <w:rPr>
          <w:rFonts w:ascii="Arialnormal" w:hAnsi="Arialnormal" w:cs="Arialnormal"/>
          <w:sz w:val="21"/>
          <w:szCs w:val="21"/>
        </w:rPr>
        <w:t xml:space="preserve">en </w:t>
      </w:r>
      <w:r>
        <w:rPr>
          <w:rFonts w:ascii="Arialnormal" w:hAnsi="Arialnormal" w:cs="Arialnormal"/>
          <w:sz w:val="21"/>
          <w:szCs w:val="21"/>
        </w:rPr>
        <w:t xml:space="preserve">misbrugskonsulent kan dele af udredningsopgaven hjemtages, hvilket forventes at medføre en besparelse på ca. </w:t>
      </w:r>
      <w:r w:rsidR="007348B1">
        <w:rPr>
          <w:rFonts w:ascii="Arialnormal" w:hAnsi="Arialnormal" w:cs="Arialnormal"/>
          <w:sz w:val="21"/>
          <w:szCs w:val="21"/>
        </w:rPr>
        <w:t>0,</w:t>
      </w:r>
      <w:r>
        <w:rPr>
          <w:rFonts w:ascii="Arialnormal" w:hAnsi="Arialnormal" w:cs="Arialnormal"/>
          <w:sz w:val="21"/>
          <w:szCs w:val="21"/>
        </w:rPr>
        <w:t>1</w:t>
      </w:r>
      <w:r w:rsidR="007348B1">
        <w:rPr>
          <w:rFonts w:ascii="Arialnormal" w:hAnsi="Arialnormal" w:cs="Arialnormal"/>
          <w:sz w:val="21"/>
          <w:szCs w:val="21"/>
        </w:rPr>
        <w:t xml:space="preserve"> mio.</w:t>
      </w:r>
      <w:r>
        <w:rPr>
          <w:rFonts w:ascii="Arialnormal" w:hAnsi="Arialnormal" w:cs="Arialnormal"/>
          <w:sz w:val="21"/>
          <w:szCs w:val="21"/>
        </w:rPr>
        <w:t xml:space="preserve"> kr. årligt. </w:t>
      </w:r>
    </w:p>
    <w:bookmarkEnd w:id="153"/>
    <w:p w14:paraId="7F57C1D7" w14:textId="1941B4D1" w:rsidR="00625977" w:rsidRDefault="00625977" w:rsidP="00625977">
      <w:pPr>
        <w:autoSpaceDE w:val="0"/>
        <w:autoSpaceDN w:val="0"/>
        <w:adjustRightInd w:val="0"/>
        <w:spacing w:line="240" w:lineRule="auto"/>
        <w:jc w:val="both"/>
        <w:rPr>
          <w:rFonts w:cs="Arial"/>
          <w:b/>
          <w:bCs/>
          <w:sz w:val="22"/>
        </w:rPr>
      </w:pPr>
      <w:r>
        <w:rPr>
          <w:rFonts w:ascii="Arialnormal" w:hAnsi="Arialnormal" w:cs="Arialnormal"/>
          <w:sz w:val="21"/>
          <w:szCs w:val="21"/>
        </w:rPr>
        <w:lastRenderedPageBreak/>
        <w:t xml:space="preserve">På resten af området forventer vi en yderligere besparelse på </w:t>
      </w:r>
      <w:r w:rsidR="007348B1">
        <w:rPr>
          <w:rFonts w:ascii="Arialnormal" w:hAnsi="Arialnormal" w:cs="Arialnormal"/>
          <w:sz w:val="21"/>
          <w:szCs w:val="21"/>
        </w:rPr>
        <w:t>0,</w:t>
      </w:r>
      <w:r>
        <w:rPr>
          <w:rFonts w:ascii="Arialnormal" w:hAnsi="Arialnormal" w:cs="Arialnormal"/>
          <w:sz w:val="21"/>
          <w:szCs w:val="21"/>
        </w:rPr>
        <w:t>25</w:t>
      </w:r>
      <w:r w:rsidR="007348B1">
        <w:rPr>
          <w:rFonts w:ascii="Arialnormal" w:hAnsi="Arialnormal" w:cs="Arialnormal"/>
          <w:sz w:val="21"/>
          <w:szCs w:val="21"/>
        </w:rPr>
        <w:t xml:space="preserve"> mio.</w:t>
      </w:r>
      <w:r>
        <w:rPr>
          <w:rFonts w:ascii="Arialnormal" w:hAnsi="Arialnormal" w:cs="Arialnormal"/>
          <w:sz w:val="21"/>
          <w:szCs w:val="21"/>
        </w:rPr>
        <w:t xml:space="preserve"> kr., dette i takt med at borgerne i højere grad modtager den rette behandling og opnår stoffrihed. </w:t>
      </w:r>
    </w:p>
    <w:p w14:paraId="64B43EC1" w14:textId="77777777" w:rsidR="00625977" w:rsidRPr="00497A4D" w:rsidRDefault="00625977" w:rsidP="00625977">
      <w:pPr>
        <w:autoSpaceDE w:val="0"/>
        <w:autoSpaceDN w:val="0"/>
        <w:adjustRightInd w:val="0"/>
        <w:spacing w:line="240" w:lineRule="auto"/>
        <w:jc w:val="both"/>
        <w:rPr>
          <w:rFonts w:ascii="Arialnormal" w:hAnsi="Arialnormal" w:cs="Arialnormal"/>
          <w:sz w:val="21"/>
          <w:szCs w:val="21"/>
        </w:rPr>
      </w:pPr>
    </w:p>
    <w:p w14:paraId="71D86760" w14:textId="77777777" w:rsidR="00625977" w:rsidRPr="00497A4D" w:rsidRDefault="00625977" w:rsidP="00625977">
      <w:pPr>
        <w:autoSpaceDE w:val="0"/>
        <w:autoSpaceDN w:val="0"/>
        <w:adjustRightInd w:val="0"/>
        <w:spacing w:line="240" w:lineRule="auto"/>
        <w:jc w:val="both"/>
        <w:rPr>
          <w:rFonts w:cs="Arial"/>
          <w:b/>
          <w:bCs/>
          <w:sz w:val="22"/>
        </w:rPr>
      </w:pPr>
      <w:r w:rsidRPr="00497A4D">
        <w:rPr>
          <w:rFonts w:cs="Arial"/>
          <w:b/>
          <w:bCs/>
          <w:sz w:val="22"/>
        </w:rPr>
        <w:t>Konsekvenser</w:t>
      </w:r>
    </w:p>
    <w:p w14:paraId="1602B1FB" w14:textId="718EBDE3" w:rsidR="00625977" w:rsidRPr="00704F05" w:rsidRDefault="00625977" w:rsidP="00625977">
      <w:pPr>
        <w:autoSpaceDE w:val="0"/>
        <w:autoSpaceDN w:val="0"/>
        <w:adjustRightInd w:val="0"/>
        <w:spacing w:line="240" w:lineRule="auto"/>
        <w:jc w:val="both"/>
        <w:rPr>
          <w:rFonts w:cs="Arial"/>
          <w:sz w:val="22"/>
        </w:rPr>
      </w:pPr>
      <w:r>
        <w:rPr>
          <w:rFonts w:cs="Arial"/>
          <w:sz w:val="22"/>
        </w:rPr>
        <w:t xml:space="preserve">Styrket udredning- og rådgivningsindsats for borgere ved ansættelse af </w:t>
      </w:r>
      <w:r w:rsidR="00DF761F">
        <w:rPr>
          <w:rFonts w:cs="Arial"/>
          <w:sz w:val="22"/>
        </w:rPr>
        <w:t xml:space="preserve">en </w:t>
      </w:r>
      <w:r>
        <w:rPr>
          <w:rFonts w:cs="Arial"/>
          <w:sz w:val="22"/>
        </w:rPr>
        <w:t>misbrugsvejleder i myndigheden. Motiverende og afklarende samtaler med borgere i misbrugsbehandling.</w:t>
      </w:r>
    </w:p>
    <w:p w14:paraId="0072B770" w14:textId="77777777" w:rsidR="00625977" w:rsidRPr="00497A4D" w:rsidRDefault="00625977" w:rsidP="00625977">
      <w:pPr>
        <w:spacing w:line="0" w:lineRule="atLeast"/>
        <w:rPr>
          <w:sz w:val="2"/>
          <w:szCs w:val="2"/>
        </w:rPr>
      </w:pPr>
    </w:p>
    <w:p w14:paraId="4BF40194" w14:textId="1394F37B" w:rsidR="00625977" w:rsidRDefault="00625977" w:rsidP="00625977">
      <w:pPr>
        <w:spacing w:after="200" w:line="276" w:lineRule="auto"/>
      </w:pPr>
    </w:p>
    <w:tbl>
      <w:tblPr>
        <w:tblStyle w:val="Tabel-Gitter"/>
        <w:tblpPr w:vertAnchor="page" w:horzAnchor="page" w:tblpX="8506" w:tblpY="1135"/>
        <w:tblOverlap w:val="never"/>
        <w:tblW w:w="0" w:type="auto"/>
        <w:tblLayout w:type="fixed"/>
        <w:tblCellMar>
          <w:left w:w="0" w:type="dxa"/>
          <w:right w:w="0" w:type="dxa"/>
        </w:tblCellMar>
        <w:tblLook w:val="04A0" w:firstRow="1" w:lastRow="0" w:firstColumn="1" w:lastColumn="0" w:noHBand="0" w:noVBand="1"/>
        <w:tblCaption w:val="Dokumenttype"/>
        <w:tblDescription w:val="Dokumenttype"/>
      </w:tblPr>
      <w:tblGrid>
        <w:gridCol w:w="2835"/>
      </w:tblGrid>
      <w:tr w:rsidR="00625977" w:rsidRPr="00F87D9D" w14:paraId="306D291E" w14:textId="77777777" w:rsidTr="00514907">
        <w:trPr>
          <w:tblHeader/>
        </w:trPr>
        <w:tc>
          <w:tcPr>
            <w:tcW w:w="2835" w:type="dxa"/>
            <w:tcBorders>
              <w:top w:val="nil"/>
              <w:left w:val="nil"/>
              <w:bottom w:val="nil"/>
              <w:right w:val="nil"/>
            </w:tcBorders>
          </w:tcPr>
          <w:p w14:paraId="6AED65F4" w14:textId="77777777" w:rsidR="00625977" w:rsidRPr="00F87D9D" w:rsidRDefault="00625977" w:rsidP="00514907">
            <w:pPr>
              <w:pStyle w:val="Kommentartekst"/>
            </w:pPr>
          </w:p>
        </w:tc>
      </w:tr>
    </w:tbl>
    <w:p w14:paraId="66CF37E4" w14:textId="77777777" w:rsidR="00625977" w:rsidRPr="00F87D9D" w:rsidRDefault="00625977" w:rsidP="00625977">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625977" w14:paraId="1066D164" w14:textId="77777777" w:rsidTr="00514907">
        <w:trPr>
          <w:trHeight w:hRule="exact" w:val="567"/>
        </w:trPr>
        <w:tc>
          <w:tcPr>
            <w:tcW w:w="1980" w:type="dxa"/>
            <w:shd w:val="clear" w:color="auto" w:fill="BFBFBF" w:themeFill="background1" w:themeFillShade="BF"/>
          </w:tcPr>
          <w:p w14:paraId="54CC19A5"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3500C40E" w14:textId="5AB4ABD2" w:rsidR="00625977" w:rsidRPr="000A5E8C" w:rsidRDefault="00200F32" w:rsidP="00514907">
            <w:pPr>
              <w:pStyle w:val="Overskrift2"/>
              <w:rPr>
                <w:b w:val="0"/>
                <w:bCs w:val="0"/>
              </w:rPr>
            </w:pPr>
            <w:bookmarkStart w:id="154" w:name="_Toc135897629"/>
            <w:bookmarkStart w:id="155" w:name="_Toc146127767"/>
            <w:r>
              <w:rPr>
                <w:b w:val="0"/>
                <w:bCs w:val="0"/>
              </w:rPr>
              <w:t xml:space="preserve">5.6 </w:t>
            </w:r>
            <w:r w:rsidR="00625977" w:rsidRPr="00C956B8">
              <w:rPr>
                <w:b w:val="0"/>
                <w:bCs w:val="0"/>
              </w:rPr>
              <w:t>Reduktion i diverse driftskonti (vedligehold, inventar, loftslifte, og diverse)</w:t>
            </w:r>
            <w:bookmarkEnd w:id="154"/>
            <w:bookmarkEnd w:id="155"/>
          </w:p>
        </w:tc>
        <w:tc>
          <w:tcPr>
            <w:tcW w:w="2551" w:type="dxa"/>
            <w:shd w:val="clear" w:color="auto" w:fill="BFBFBF" w:themeFill="background1" w:themeFillShade="BF"/>
          </w:tcPr>
          <w:p w14:paraId="796E2340"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114B4A1C" w14:textId="3FC6B6DE"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342592">
              <w:rPr>
                <w:rFonts w:cs="Arial"/>
                <w:bCs/>
                <w:sz w:val="22"/>
              </w:rPr>
              <w:t>6</w:t>
            </w:r>
          </w:p>
        </w:tc>
      </w:tr>
      <w:tr w:rsidR="00060E44" w14:paraId="23E2AB99" w14:textId="77777777" w:rsidTr="00514907">
        <w:trPr>
          <w:trHeight w:hRule="exact" w:val="567"/>
        </w:trPr>
        <w:tc>
          <w:tcPr>
            <w:tcW w:w="1980" w:type="dxa"/>
            <w:shd w:val="clear" w:color="auto" w:fill="BFBFBF" w:themeFill="background1" w:themeFillShade="BF"/>
          </w:tcPr>
          <w:p w14:paraId="537BAC2A"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4A88A1FF" w14:textId="550FA8F5" w:rsidR="00060E44" w:rsidRPr="00162342" w:rsidRDefault="00060E44" w:rsidP="00060E44">
            <w:pPr>
              <w:autoSpaceDE w:val="0"/>
              <w:autoSpaceDN w:val="0"/>
              <w:adjustRightInd w:val="0"/>
              <w:spacing w:line="240" w:lineRule="auto"/>
              <w:jc w:val="both"/>
              <w:rPr>
                <w:rFonts w:cs="Arial"/>
                <w:bCs/>
                <w:sz w:val="22"/>
              </w:rPr>
            </w:pPr>
            <w:r>
              <w:rPr>
                <w:sz w:val="22"/>
              </w:rPr>
              <w:t xml:space="preserve">Sundheds- og Omsorgsudvalget </w:t>
            </w:r>
          </w:p>
        </w:tc>
        <w:tc>
          <w:tcPr>
            <w:tcW w:w="2551" w:type="dxa"/>
            <w:shd w:val="clear" w:color="auto" w:fill="BFBFBF" w:themeFill="background1" w:themeFillShade="BF"/>
          </w:tcPr>
          <w:p w14:paraId="76BB8C33"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13FE7532"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B</w:t>
            </w:r>
          </w:p>
        </w:tc>
      </w:tr>
      <w:tr w:rsidR="00060E44" w14:paraId="0B5735A2" w14:textId="77777777" w:rsidTr="00514907">
        <w:trPr>
          <w:trHeight w:hRule="exact" w:val="567"/>
        </w:trPr>
        <w:tc>
          <w:tcPr>
            <w:tcW w:w="1980" w:type="dxa"/>
            <w:shd w:val="clear" w:color="auto" w:fill="BFBFBF" w:themeFill="background1" w:themeFillShade="BF"/>
          </w:tcPr>
          <w:p w14:paraId="49DDDB68"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5F3701EA"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Rehabilitering og Sundhed</w:t>
            </w:r>
          </w:p>
        </w:tc>
        <w:tc>
          <w:tcPr>
            <w:tcW w:w="2551" w:type="dxa"/>
            <w:shd w:val="clear" w:color="auto" w:fill="BFBFBF" w:themeFill="background1" w:themeFillShade="BF"/>
          </w:tcPr>
          <w:p w14:paraId="5C5165BE"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39B90DE7"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J</w:t>
            </w:r>
          </w:p>
        </w:tc>
      </w:tr>
    </w:tbl>
    <w:p w14:paraId="2BB12BBE" w14:textId="77777777" w:rsidR="00625977" w:rsidRDefault="00625977" w:rsidP="00625977">
      <w:pPr>
        <w:autoSpaceDE w:val="0"/>
        <w:autoSpaceDN w:val="0"/>
        <w:adjustRightInd w:val="0"/>
        <w:spacing w:line="240" w:lineRule="auto"/>
        <w:jc w:val="both"/>
        <w:rPr>
          <w:rFonts w:cs="Arial"/>
          <w:b/>
          <w:bCs/>
          <w:sz w:val="22"/>
        </w:rPr>
      </w:pPr>
    </w:p>
    <w:p w14:paraId="46E7F216"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420C774B" w14:textId="77777777" w:rsidTr="00514907">
        <w:trPr>
          <w:trHeight w:val="253"/>
        </w:trPr>
        <w:tc>
          <w:tcPr>
            <w:tcW w:w="3397" w:type="dxa"/>
          </w:tcPr>
          <w:p w14:paraId="4B3F1C92" w14:textId="77777777" w:rsidR="00625977" w:rsidRPr="00DC138F" w:rsidRDefault="00625977" w:rsidP="00514907">
            <w:pPr>
              <w:autoSpaceDE w:val="0"/>
              <w:autoSpaceDN w:val="0"/>
              <w:adjustRightInd w:val="0"/>
              <w:spacing w:line="240" w:lineRule="auto"/>
              <w:jc w:val="both"/>
              <w:rPr>
                <w:rFonts w:cs="Arial"/>
                <w:b/>
                <w:bCs/>
                <w:sz w:val="22"/>
              </w:rPr>
            </w:pPr>
            <w:bookmarkStart w:id="156" w:name="_Hlk132199912"/>
            <w:r w:rsidRPr="00DC138F">
              <w:rPr>
                <w:rFonts w:cs="Arial"/>
                <w:b/>
                <w:bCs/>
                <w:sz w:val="22"/>
              </w:rPr>
              <w:t>Driftsøkonomi</w:t>
            </w:r>
          </w:p>
        </w:tc>
        <w:tc>
          <w:tcPr>
            <w:tcW w:w="1473" w:type="dxa"/>
          </w:tcPr>
          <w:p w14:paraId="4F37DA11"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2CB58D87"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C03353B"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321DF353"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bookmarkEnd w:id="156"/>
      <w:tr w:rsidR="00625977" w14:paraId="2EA27C38" w14:textId="77777777" w:rsidTr="00514907">
        <w:trPr>
          <w:trHeight w:val="253"/>
        </w:trPr>
        <w:tc>
          <w:tcPr>
            <w:tcW w:w="3397" w:type="dxa"/>
          </w:tcPr>
          <w:p w14:paraId="73493E4D" w14:textId="77777777" w:rsidR="00625977" w:rsidRDefault="00625977" w:rsidP="00514907">
            <w:pPr>
              <w:autoSpaceDE w:val="0"/>
              <w:autoSpaceDN w:val="0"/>
              <w:adjustRightInd w:val="0"/>
              <w:spacing w:line="240" w:lineRule="auto"/>
              <w:jc w:val="both"/>
              <w:rPr>
                <w:rFonts w:cs="Arial"/>
                <w:sz w:val="22"/>
              </w:rPr>
            </w:pPr>
            <w:r>
              <w:rPr>
                <w:rFonts w:cs="Arial"/>
                <w:sz w:val="22"/>
              </w:rPr>
              <w:t>Lønudgifter</w:t>
            </w:r>
          </w:p>
        </w:tc>
        <w:tc>
          <w:tcPr>
            <w:tcW w:w="1473" w:type="dxa"/>
          </w:tcPr>
          <w:p w14:paraId="5BE809CE" w14:textId="4EEC43D2" w:rsidR="00625977" w:rsidRPr="002A0011" w:rsidRDefault="00200F32" w:rsidP="00514907">
            <w:pPr>
              <w:jc w:val="right"/>
              <w:rPr>
                <w:sz w:val="22"/>
              </w:rPr>
            </w:pPr>
            <w:r>
              <w:rPr>
                <w:sz w:val="22"/>
              </w:rPr>
              <w:t>0</w:t>
            </w:r>
          </w:p>
        </w:tc>
        <w:tc>
          <w:tcPr>
            <w:tcW w:w="1756" w:type="dxa"/>
          </w:tcPr>
          <w:p w14:paraId="6FCD0B29" w14:textId="58F2C0E1" w:rsidR="00625977" w:rsidRPr="002A0011" w:rsidRDefault="00200F32" w:rsidP="00514907">
            <w:pPr>
              <w:jc w:val="right"/>
              <w:rPr>
                <w:sz w:val="22"/>
              </w:rPr>
            </w:pPr>
            <w:r>
              <w:rPr>
                <w:sz w:val="22"/>
              </w:rPr>
              <w:t>0</w:t>
            </w:r>
          </w:p>
        </w:tc>
        <w:tc>
          <w:tcPr>
            <w:tcW w:w="1756" w:type="dxa"/>
          </w:tcPr>
          <w:p w14:paraId="2832103E" w14:textId="73DE5FA9" w:rsidR="00625977" w:rsidRPr="002A0011" w:rsidRDefault="00200F32" w:rsidP="00514907">
            <w:pPr>
              <w:jc w:val="right"/>
              <w:rPr>
                <w:sz w:val="22"/>
              </w:rPr>
            </w:pPr>
            <w:r>
              <w:rPr>
                <w:sz w:val="22"/>
              </w:rPr>
              <w:t>0</w:t>
            </w:r>
          </w:p>
        </w:tc>
        <w:tc>
          <w:tcPr>
            <w:tcW w:w="1756" w:type="dxa"/>
          </w:tcPr>
          <w:p w14:paraId="23A5E72D" w14:textId="3508D420" w:rsidR="00625977" w:rsidRPr="002A0011" w:rsidRDefault="00200F32" w:rsidP="00514907">
            <w:pPr>
              <w:jc w:val="right"/>
              <w:rPr>
                <w:sz w:val="22"/>
              </w:rPr>
            </w:pPr>
            <w:r>
              <w:rPr>
                <w:sz w:val="22"/>
              </w:rPr>
              <w:t>0</w:t>
            </w:r>
          </w:p>
        </w:tc>
      </w:tr>
      <w:tr w:rsidR="00625977" w14:paraId="75AF0991" w14:textId="77777777" w:rsidTr="00514907">
        <w:trPr>
          <w:trHeight w:val="253"/>
        </w:trPr>
        <w:tc>
          <w:tcPr>
            <w:tcW w:w="3397" w:type="dxa"/>
          </w:tcPr>
          <w:p w14:paraId="2A844623" w14:textId="77777777" w:rsidR="00625977" w:rsidRDefault="00625977" w:rsidP="00514907">
            <w:pPr>
              <w:autoSpaceDE w:val="0"/>
              <w:autoSpaceDN w:val="0"/>
              <w:adjustRightInd w:val="0"/>
              <w:spacing w:line="240" w:lineRule="auto"/>
              <w:jc w:val="both"/>
              <w:rPr>
                <w:rFonts w:cs="Arial"/>
                <w:sz w:val="22"/>
              </w:rPr>
            </w:pPr>
            <w:r>
              <w:rPr>
                <w:rFonts w:cs="Arial"/>
                <w:sz w:val="22"/>
              </w:rPr>
              <w:t>Øvr. driftsudgifter</w:t>
            </w:r>
          </w:p>
        </w:tc>
        <w:tc>
          <w:tcPr>
            <w:tcW w:w="1473" w:type="dxa"/>
          </w:tcPr>
          <w:p w14:paraId="2F8385BB" w14:textId="77777777" w:rsidR="00625977" w:rsidRPr="002A0011" w:rsidRDefault="00625977" w:rsidP="00514907">
            <w:pPr>
              <w:jc w:val="right"/>
              <w:rPr>
                <w:sz w:val="22"/>
              </w:rPr>
            </w:pPr>
            <w:r>
              <w:rPr>
                <w:sz w:val="22"/>
              </w:rPr>
              <w:t>-1.000</w:t>
            </w:r>
          </w:p>
        </w:tc>
        <w:tc>
          <w:tcPr>
            <w:tcW w:w="1756" w:type="dxa"/>
          </w:tcPr>
          <w:p w14:paraId="63AE28AE" w14:textId="42D271AE" w:rsidR="00625977" w:rsidRPr="002A0011" w:rsidRDefault="00200F32" w:rsidP="00514907">
            <w:pPr>
              <w:jc w:val="right"/>
              <w:rPr>
                <w:sz w:val="22"/>
              </w:rPr>
            </w:pPr>
            <w:r>
              <w:rPr>
                <w:sz w:val="22"/>
              </w:rPr>
              <w:t>0</w:t>
            </w:r>
          </w:p>
        </w:tc>
        <w:tc>
          <w:tcPr>
            <w:tcW w:w="1756" w:type="dxa"/>
          </w:tcPr>
          <w:p w14:paraId="2B5B7B92" w14:textId="624D195A" w:rsidR="00625977" w:rsidRPr="002A0011" w:rsidRDefault="00200F32" w:rsidP="00514907">
            <w:pPr>
              <w:jc w:val="right"/>
              <w:rPr>
                <w:sz w:val="22"/>
              </w:rPr>
            </w:pPr>
            <w:r>
              <w:rPr>
                <w:sz w:val="22"/>
              </w:rPr>
              <w:t>0</w:t>
            </w:r>
          </w:p>
        </w:tc>
        <w:tc>
          <w:tcPr>
            <w:tcW w:w="1756" w:type="dxa"/>
          </w:tcPr>
          <w:p w14:paraId="6FA05A24" w14:textId="2EBEA1AC" w:rsidR="00625977" w:rsidRPr="002A0011" w:rsidRDefault="00200F32" w:rsidP="00514907">
            <w:pPr>
              <w:jc w:val="right"/>
              <w:rPr>
                <w:sz w:val="22"/>
              </w:rPr>
            </w:pPr>
            <w:r>
              <w:rPr>
                <w:sz w:val="22"/>
              </w:rPr>
              <w:t>0</w:t>
            </w:r>
          </w:p>
        </w:tc>
      </w:tr>
      <w:tr w:rsidR="00625977" w14:paraId="4C971D29" w14:textId="77777777" w:rsidTr="00514907">
        <w:trPr>
          <w:trHeight w:val="253"/>
        </w:trPr>
        <w:tc>
          <w:tcPr>
            <w:tcW w:w="3397" w:type="dxa"/>
          </w:tcPr>
          <w:p w14:paraId="570EEE7E" w14:textId="77777777" w:rsidR="00625977" w:rsidRDefault="00625977" w:rsidP="00514907">
            <w:pPr>
              <w:autoSpaceDE w:val="0"/>
              <w:autoSpaceDN w:val="0"/>
              <w:adjustRightInd w:val="0"/>
              <w:spacing w:line="240" w:lineRule="auto"/>
              <w:jc w:val="both"/>
              <w:rPr>
                <w:rFonts w:cs="Arial"/>
                <w:b/>
                <w:bCs/>
                <w:sz w:val="22"/>
              </w:rPr>
            </w:pPr>
            <w:r>
              <w:rPr>
                <w:rFonts w:cs="Arial"/>
                <w:sz w:val="22"/>
              </w:rPr>
              <w:t>Indtægter</w:t>
            </w:r>
          </w:p>
        </w:tc>
        <w:tc>
          <w:tcPr>
            <w:tcW w:w="1473" w:type="dxa"/>
          </w:tcPr>
          <w:p w14:paraId="72E04A7C" w14:textId="1E5FEDD7" w:rsidR="00625977" w:rsidRPr="002A0011" w:rsidRDefault="00200F32" w:rsidP="00514907">
            <w:pPr>
              <w:jc w:val="right"/>
              <w:rPr>
                <w:sz w:val="22"/>
              </w:rPr>
            </w:pPr>
            <w:r>
              <w:rPr>
                <w:sz w:val="22"/>
              </w:rPr>
              <w:t>0</w:t>
            </w:r>
          </w:p>
        </w:tc>
        <w:tc>
          <w:tcPr>
            <w:tcW w:w="1756" w:type="dxa"/>
          </w:tcPr>
          <w:p w14:paraId="21967AC6" w14:textId="61340B79" w:rsidR="00625977" w:rsidRPr="002A0011" w:rsidRDefault="00200F32" w:rsidP="00514907">
            <w:pPr>
              <w:jc w:val="right"/>
              <w:rPr>
                <w:sz w:val="22"/>
              </w:rPr>
            </w:pPr>
            <w:r>
              <w:rPr>
                <w:sz w:val="22"/>
              </w:rPr>
              <w:t>0</w:t>
            </w:r>
          </w:p>
        </w:tc>
        <w:tc>
          <w:tcPr>
            <w:tcW w:w="1756" w:type="dxa"/>
          </w:tcPr>
          <w:p w14:paraId="24F0BDFF" w14:textId="24A90DE8" w:rsidR="00625977" w:rsidRPr="002A0011" w:rsidRDefault="00200F32" w:rsidP="00514907">
            <w:pPr>
              <w:jc w:val="right"/>
              <w:rPr>
                <w:sz w:val="22"/>
              </w:rPr>
            </w:pPr>
            <w:r>
              <w:rPr>
                <w:sz w:val="22"/>
              </w:rPr>
              <w:t>0</w:t>
            </w:r>
          </w:p>
        </w:tc>
        <w:tc>
          <w:tcPr>
            <w:tcW w:w="1756" w:type="dxa"/>
          </w:tcPr>
          <w:p w14:paraId="42B59EBA" w14:textId="048734CF" w:rsidR="00625977" w:rsidRPr="002A0011" w:rsidRDefault="00200F32" w:rsidP="00514907">
            <w:pPr>
              <w:jc w:val="right"/>
              <w:rPr>
                <w:sz w:val="22"/>
              </w:rPr>
            </w:pPr>
            <w:r>
              <w:rPr>
                <w:sz w:val="22"/>
              </w:rPr>
              <w:t>0</w:t>
            </w:r>
          </w:p>
        </w:tc>
      </w:tr>
      <w:tr w:rsidR="00625977" w14:paraId="0138E4DF" w14:textId="77777777" w:rsidTr="00514907">
        <w:trPr>
          <w:trHeight w:val="253"/>
        </w:trPr>
        <w:tc>
          <w:tcPr>
            <w:tcW w:w="3397" w:type="dxa"/>
          </w:tcPr>
          <w:p w14:paraId="5C4694B2" w14:textId="77777777" w:rsidR="00625977" w:rsidRDefault="00625977" w:rsidP="00514907">
            <w:pPr>
              <w:autoSpaceDE w:val="0"/>
              <w:autoSpaceDN w:val="0"/>
              <w:adjustRightInd w:val="0"/>
              <w:spacing w:line="240" w:lineRule="auto"/>
              <w:rPr>
                <w:rFonts w:cs="Arial"/>
                <w:b/>
                <w:bCs/>
                <w:sz w:val="22"/>
              </w:rPr>
            </w:pPr>
            <w:r>
              <w:rPr>
                <w:rFonts w:cs="Arial"/>
                <w:b/>
                <w:bCs/>
                <w:sz w:val="22"/>
              </w:rPr>
              <w:t>I alt (1.000 kr.)</w:t>
            </w:r>
          </w:p>
        </w:tc>
        <w:tc>
          <w:tcPr>
            <w:tcW w:w="1473" w:type="dxa"/>
          </w:tcPr>
          <w:p w14:paraId="1AC35299" w14:textId="77777777" w:rsidR="00625977" w:rsidRPr="003268BF" w:rsidRDefault="00625977" w:rsidP="00514907">
            <w:pPr>
              <w:jc w:val="right"/>
              <w:rPr>
                <w:b/>
                <w:sz w:val="22"/>
              </w:rPr>
            </w:pPr>
            <w:r w:rsidRPr="003268BF">
              <w:rPr>
                <w:b/>
                <w:sz w:val="22"/>
              </w:rPr>
              <w:t>-1.000</w:t>
            </w:r>
          </w:p>
        </w:tc>
        <w:tc>
          <w:tcPr>
            <w:tcW w:w="1756" w:type="dxa"/>
          </w:tcPr>
          <w:p w14:paraId="52447A91" w14:textId="04E7AA58" w:rsidR="00625977" w:rsidRPr="00F45FC9" w:rsidRDefault="00200F32" w:rsidP="00514907">
            <w:pPr>
              <w:jc w:val="right"/>
              <w:rPr>
                <w:bCs/>
                <w:sz w:val="22"/>
              </w:rPr>
            </w:pPr>
            <w:r>
              <w:rPr>
                <w:bCs/>
                <w:sz w:val="22"/>
              </w:rPr>
              <w:t>0</w:t>
            </w:r>
          </w:p>
        </w:tc>
        <w:tc>
          <w:tcPr>
            <w:tcW w:w="1756" w:type="dxa"/>
          </w:tcPr>
          <w:p w14:paraId="281EF55A" w14:textId="2091654B" w:rsidR="00625977" w:rsidRPr="00F45FC9" w:rsidRDefault="00200F32" w:rsidP="00514907">
            <w:pPr>
              <w:jc w:val="right"/>
              <w:rPr>
                <w:bCs/>
                <w:sz w:val="22"/>
              </w:rPr>
            </w:pPr>
            <w:r>
              <w:rPr>
                <w:bCs/>
                <w:sz w:val="22"/>
              </w:rPr>
              <w:t>0</w:t>
            </w:r>
          </w:p>
        </w:tc>
        <w:tc>
          <w:tcPr>
            <w:tcW w:w="1756" w:type="dxa"/>
          </w:tcPr>
          <w:p w14:paraId="46B74E05" w14:textId="52018D2A" w:rsidR="00625977" w:rsidRPr="00F45FC9" w:rsidRDefault="00200F32" w:rsidP="00514907">
            <w:pPr>
              <w:jc w:val="right"/>
              <w:rPr>
                <w:bCs/>
                <w:sz w:val="22"/>
              </w:rPr>
            </w:pPr>
            <w:r>
              <w:rPr>
                <w:bCs/>
                <w:sz w:val="22"/>
              </w:rPr>
              <w:t>0</w:t>
            </w:r>
          </w:p>
        </w:tc>
      </w:tr>
      <w:tr w:rsidR="00625977" w14:paraId="32EB68D7" w14:textId="77777777" w:rsidTr="00514907">
        <w:trPr>
          <w:trHeight w:val="253"/>
        </w:trPr>
        <w:tc>
          <w:tcPr>
            <w:tcW w:w="3397" w:type="dxa"/>
          </w:tcPr>
          <w:p w14:paraId="7EB0E453" w14:textId="77777777" w:rsidR="00625977" w:rsidRDefault="00625977" w:rsidP="0051490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63342F86" w14:textId="77777777" w:rsidR="00625977" w:rsidRPr="002A0011" w:rsidRDefault="00625977" w:rsidP="00514907">
            <w:pPr>
              <w:jc w:val="right"/>
              <w:rPr>
                <w:b/>
                <w:sz w:val="22"/>
              </w:rPr>
            </w:pPr>
            <w:r>
              <w:rPr>
                <w:b/>
                <w:sz w:val="22"/>
              </w:rPr>
              <w:t>-1.000</w:t>
            </w:r>
          </w:p>
        </w:tc>
        <w:tc>
          <w:tcPr>
            <w:tcW w:w="1756" w:type="dxa"/>
          </w:tcPr>
          <w:p w14:paraId="6410184C" w14:textId="77777777" w:rsidR="00625977" w:rsidRPr="002A0011" w:rsidRDefault="00625977" w:rsidP="00514907">
            <w:pPr>
              <w:jc w:val="right"/>
              <w:rPr>
                <w:b/>
                <w:sz w:val="22"/>
              </w:rPr>
            </w:pPr>
            <w:r>
              <w:rPr>
                <w:b/>
                <w:sz w:val="22"/>
              </w:rPr>
              <w:t>0</w:t>
            </w:r>
          </w:p>
        </w:tc>
        <w:tc>
          <w:tcPr>
            <w:tcW w:w="1756" w:type="dxa"/>
          </w:tcPr>
          <w:p w14:paraId="5880F5AC" w14:textId="77777777" w:rsidR="00625977" w:rsidRPr="002A0011" w:rsidRDefault="00625977" w:rsidP="00514907">
            <w:pPr>
              <w:jc w:val="right"/>
              <w:rPr>
                <w:b/>
                <w:sz w:val="22"/>
              </w:rPr>
            </w:pPr>
            <w:r>
              <w:rPr>
                <w:b/>
                <w:sz w:val="22"/>
              </w:rPr>
              <w:t>0</w:t>
            </w:r>
          </w:p>
        </w:tc>
        <w:tc>
          <w:tcPr>
            <w:tcW w:w="1756" w:type="dxa"/>
          </w:tcPr>
          <w:p w14:paraId="665DAE0F" w14:textId="77777777" w:rsidR="00625977" w:rsidRPr="002A0011" w:rsidRDefault="00625977" w:rsidP="00514907">
            <w:pPr>
              <w:jc w:val="right"/>
              <w:rPr>
                <w:b/>
                <w:sz w:val="22"/>
              </w:rPr>
            </w:pPr>
            <w:r>
              <w:rPr>
                <w:b/>
                <w:sz w:val="22"/>
              </w:rPr>
              <w:t>0</w:t>
            </w:r>
          </w:p>
        </w:tc>
      </w:tr>
      <w:tr w:rsidR="00625977" w14:paraId="714FDB24" w14:textId="77777777" w:rsidTr="00514907">
        <w:trPr>
          <w:trHeight w:val="253"/>
        </w:trPr>
        <w:tc>
          <w:tcPr>
            <w:tcW w:w="3397" w:type="dxa"/>
          </w:tcPr>
          <w:p w14:paraId="0C21CF75" w14:textId="77777777" w:rsidR="00625977" w:rsidRDefault="00625977" w:rsidP="00514907">
            <w:pPr>
              <w:autoSpaceDE w:val="0"/>
              <w:autoSpaceDN w:val="0"/>
              <w:adjustRightInd w:val="0"/>
              <w:spacing w:line="240" w:lineRule="auto"/>
              <w:rPr>
                <w:rFonts w:cs="Arial"/>
                <w:b/>
                <w:bCs/>
                <w:sz w:val="22"/>
              </w:rPr>
            </w:pPr>
            <w:r>
              <w:rPr>
                <w:rFonts w:cs="Arial"/>
                <w:b/>
                <w:bCs/>
                <w:sz w:val="22"/>
              </w:rPr>
              <w:t>Normering</w:t>
            </w:r>
          </w:p>
        </w:tc>
        <w:tc>
          <w:tcPr>
            <w:tcW w:w="1473" w:type="dxa"/>
          </w:tcPr>
          <w:p w14:paraId="08207CB2" w14:textId="77777777" w:rsidR="00625977" w:rsidRPr="002A0011" w:rsidRDefault="00625977" w:rsidP="00514907">
            <w:pPr>
              <w:jc w:val="right"/>
              <w:rPr>
                <w:b/>
                <w:sz w:val="22"/>
              </w:rPr>
            </w:pPr>
          </w:p>
        </w:tc>
        <w:tc>
          <w:tcPr>
            <w:tcW w:w="1756" w:type="dxa"/>
          </w:tcPr>
          <w:p w14:paraId="615C6D30" w14:textId="77777777" w:rsidR="00625977" w:rsidRPr="002A0011" w:rsidRDefault="00625977" w:rsidP="00514907">
            <w:pPr>
              <w:jc w:val="right"/>
              <w:rPr>
                <w:b/>
                <w:sz w:val="22"/>
              </w:rPr>
            </w:pPr>
          </w:p>
        </w:tc>
        <w:tc>
          <w:tcPr>
            <w:tcW w:w="1756" w:type="dxa"/>
          </w:tcPr>
          <w:p w14:paraId="31D5B0F1" w14:textId="77777777" w:rsidR="00625977" w:rsidRPr="002A0011" w:rsidRDefault="00625977" w:rsidP="00514907">
            <w:pPr>
              <w:jc w:val="right"/>
              <w:rPr>
                <w:b/>
                <w:sz w:val="22"/>
              </w:rPr>
            </w:pPr>
          </w:p>
        </w:tc>
        <w:tc>
          <w:tcPr>
            <w:tcW w:w="1756" w:type="dxa"/>
          </w:tcPr>
          <w:p w14:paraId="6DF1D39B" w14:textId="77777777" w:rsidR="00625977" w:rsidRPr="002A0011" w:rsidRDefault="00625977" w:rsidP="00514907">
            <w:pPr>
              <w:jc w:val="right"/>
              <w:rPr>
                <w:b/>
                <w:sz w:val="22"/>
              </w:rPr>
            </w:pPr>
          </w:p>
        </w:tc>
      </w:tr>
    </w:tbl>
    <w:p w14:paraId="1F96DB68"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61891362" w14:textId="77777777" w:rsidTr="00514907">
        <w:tc>
          <w:tcPr>
            <w:tcW w:w="3397" w:type="dxa"/>
          </w:tcPr>
          <w:p w14:paraId="796BEAD6"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3C1D0D93" w14:textId="77777777" w:rsidR="00625977" w:rsidRPr="008602AC" w:rsidRDefault="00625977" w:rsidP="00514907">
            <w:pPr>
              <w:autoSpaceDE w:val="0"/>
              <w:autoSpaceDN w:val="0"/>
              <w:adjustRightInd w:val="0"/>
              <w:spacing w:line="240" w:lineRule="auto"/>
              <w:jc w:val="right"/>
              <w:rPr>
                <w:rFonts w:cs="Arial"/>
                <w:b/>
                <w:bCs/>
                <w:sz w:val="22"/>
              </w:rPr>
            </w:pPr>
            <w:r w:rsidRPr="008602AC">
              <w:rPr>
                <w:rFonts w:cs="Arial"/>
                <w:b/>
                <w:bCs/>
                <w:sz w:val="22"/>
              </w:rPr>
              <w:t>2024</w:t>
            </w:r>
          </w:p>
        </w:tc>
        <w:tc>
          <w:tcPr>
            <w:tcW w:w="1756" w:type="dxa"/>
          </w:tcPr>
          <w:p w14:paraId="419EA7BB" w14:textId="77777777" w:rsidR="00625977" w:rsidRPr="008602AC" w:rsidRDefault="00625977" w:rsidP="00514907">
            <w:pPr>
              <w:autoSpaceDE w:val="0"/>
              <w:autoSpaceDN w:val="0"/>
              <w:adjustRightInd w:val="0"/>
              <w:spacing w:line="240" w:lineRule="auto"/>
              <w:jc w:val="right"/>
              <w:rPr>
                <w:rFonts w:cs="Arial"/>
                <w:b/>
                <w:bCs/>
                <w:sz w:val="22"/>
              </w:rPr>
            </w:pPr>
            <w:r w:rsidRPr="008602AC">
              <w:rPr>
                <w:rFonts w:cs="Arial"/>
                <w:b/>
                <w:bCs/>
                <w:sz w:val="22"/>
              </w:rPr>
              <w:t>2025</w:t>
            </w:r>
          </w:p>
        </w:tc>
        <w:tc>
          <w:tcPr>
            <w:tcW w:w="1756" w:type="dxa"/>
          </w:tcPr>
          <w:p w14:paraId="7E9576EA" w14:textId="77777777" w:rsidR="00625977" w:rsidRPr="008602AC" w:rsidRDefault="00625977" w:rsidP="00514907">
            <w:pPr>
              <w:autoSpaceDE w:val="0"/>
              <w:autoSpaceDN w:val="0"/>
              <w:adjustRightInd w:val="0"/>
              <w:spacing w:line="240" w:lineRule="auto"/>
              <w:jc w:val="right"/>
              <w:rPr>
                <w:rFonts w:cs="Arial"/>
                <w:b/>
                <w:bCs/>
                <w:sz w:val="22"/>
              </w:rPr>
            </w:pPr>
            <w:r w:rsidRPr="008602AC">
              <w:rPr>
                <w:rFonts w:cs="Arial"/>
                <w:b/>
                <w:bCs/>
                <w:sz w:val="22"/>
              </w:rPr>
              <w:t>2026</w:t>
            </w:r>
          </w:p>
        </w:tc>
        <w:tc>
          <w:tcPr>
            <w:tcW w:w="1756" w:type="dxa"/>
          </w:tcPr>
          <w:p w14:paraId="46FFE1DF" w14:textId="77777777" w:rsidR="00625977" w:rsidRPr="008602AC" w:rsidRDefault="00625977" w:rsidP="00514907">
            <w:pPr>
              <w:autoSpaceDE w:val="0"/>
              <w:autoSpaceDN w:val="0"/>
              <w:adjustRightInd w:val="0"/>
              <w:spacing w:line="240" w:lineRule="auto"/>
              <w:jc w:val="right"/>
              <w:rPr>
                <w:rFonts w:cs="Arial"/>
                <w:b/>
                <w:bCs/>
                <w:sz w:val="22"/>
              </w:rPr>
            </w:pPr>
            <w:r w:rsidRPr="008602AC">
              <w:rPr>
                <w:rFonts w:cs="Arial"/>
                <w:b/>
                <w:bCs/>
                <w:sz w:val="22"/>
              </w:rPr>
              <w:t>2027</w:t>
            </w:r>
          </w:p>
        </w:tc>
      </w:tr>
      <w:tr w:rsidR="00625977" w14:paraId="34A836D4" w14:textId="77777777" w:rsidTr="00514907">
        <w:tc>
          <w:tcPr>
            <w:tcW w:w="3397" w:type="dxa"/>
          </w:tcPr>
          <w:p w14:paraId="62B97B9A"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00C7BD75" w14:textId="467E9902" w:rsidR="00625977" w:rsidRPr="007D45AC" w:rsidRDefault="00200F32"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9BBE44F" w14:textId="77777777" w:rsidR="00625977" w:rsidRPr="007D45AC" w:rsidRDefault="00625977" w:rsidP="00514907">
            <w:pPr>
              <w:autoSpaceDE w:val="0"/>
              <w:autoSpaceDN w:val="0"/>
              <w:adjustRightInd w:val="0"/>
              <w:spacing w:line="240" w:lineRule="auto"/>
              <w:jc w:val="right"/>
              <w:rPr>
                <w:rFonts w:cs="Arial"/>
                <w:bCs/>
                <w:sz w:val="22"/>
              </w:rPr>
            </w:pPr>
          </w:p>
        </w:tc>
        <w:tc>
          <w:tcPr>
            <w:tcW w:w="1756" w:type="dxa"/>
          </w:tcPr>
          <w:p w14:paraId="08326406" w14:textId="77777777" w:rsidR="00625977" w:rsidRPr="007D45AC" w:rsidRDefault="00625977" w:rsidP="00514907">
            <w:pPr>
              <w:autoSpaceDE w:val="0"/>
              <w:autoSpaceDN w:val="0"/>
              <w:adjustRightInd w:val="0"/>
              <w:spacing w:line="240" w:lineRule="auto"/>
              <w:jc w:val="right"/>
              <w:rPr>
                <w:rFonts w:cs="Arial"/>
                <w:bCs/>
                <w:sz w:val="22"/>
              </w:rPr>
            </w:pPr>
          </w:p>
        </w:tc>
        <w:tc>
          <w:tcPr>
            <w:tcW w:w="1756" w:type="dxa"/>
          </w:tcPr>
          <w:p w14:paraId="1033F770" w14:textId="77777777" w:rsidR="00625977" w:rsidRPr="007D45AC" w:rsidRDefault="00625977" w:rsidP="00514907">
            <w:pPr>
              <w:autoSpaceDE w:val="0"/>
              <w:autoSpaceDN w:val="0"/>
              <w:adjustRightInd w:val="0"/>
              <w:spacing w:line="240" w:lineRule="auto"/>
              <w:jc w:val="right"/>
              <w:rPr>
                <w:rFonts w:cs="Arial"/>
                <w:bCs/>
                <w:sz w:val="22"/>
              </w:rPr>
            </w:pPr>
          </w:p>
        </w:tc>
      </w:tr>
      <w:tr w:rsidR="00625977" w14:paraId="3CE3F5B5" w14:textId="77777777" w:rsidTr="00514907">
        <w:tc>
          <w:tcPr>
            <w:tcW w:w="3397" w:type="dxa"/>
          </w:tcPr>
          <w:p w14:paraId="344C2883"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68BB0257" w14:textId="77777777" w:rsidR="00625977" w:rsidRPr="007D45AC" w:rsidRDefault="00625977" w:rsidP="00514907">
            <w:pPr>
              <w:autoSpaceDE w:val="0"/>
              <w:autoSpaceDN w:val="0"/>
              <w:adjustRightInd w:val="0"/>
              <w:spacing w:line="240" w:lineRule="auto"/>
              <w:jc w:val="right"/>
              <w:rPr>
                <w:rFonts w:cs="Arial"/>
                <w:bCs/>
                <w:sz w:val="22"/>
              </w:rPr>
            </w:pPr>
          </w:p>
        </w:tc>
        <w:tc>
          <w:tcPr>
            <w:tcW w:w="1756" w:type="dxa"/>
          </w:tcPr>
          <w:p w14:paraId="6955B681" w14:textId="77777777" w:rsidR="00625977" w:rsidRPr="007D45AC" w:rsidRDefault="00625977" w:rsidP="00514907">
            <w:pPr>
              <w:autoSpaceDE w:val="0"/>
              <w:autoSpaceDN w:val="0"/>
              <w:adjustRightInd w:val="0"/>
              <w:spacing w:line="240" w:lineRule="auto"/>
              <w:jc w:val="right"/>
              <w:rPr>
                <w:rFonts w:cs="Arial"/>
                <w:bCs/>
                <w:sz w:val="22"/>
              </w:rPr>
            </w:pPr>
          </w:p>
        </w:tc>
        <w:tc>
          <w:tcPr>
            <w:tcW w:w="1756" w:type="dxa"/>
          </w:tcPr>
          <w:p w14:paraId="184774CB" w14:textId="77777777" w:rsidR="00625977" w:rsidRPr="007D45AC" w:rsidRDefault="00625977" w:rsidP="00514907">
            <w:pPr>
              <w:autoSpaceDE w:val="0"/>
              <w:autoSpaceDN w:val="0"/>
              <w:adjustRightInd w:val="0"/>
              <w:spacing w:line="240" w:lineRule="auto"/>
              <w:jc w:val="right"/>
              <w:rPr>
                <w:rFonts w:cs="Arial"/>
                <w:bCs/>
                <w:sz w:val="22"/>
              </w:rPr>
            </w:pPr>
          </w:p>
        </w:tc>
        <w:tc>
          <w:tcPr>
            <w:tcW w:w="1756" w:type="dxa"/>
          </w:tcPr>
          <w:p w14:paraId="085841E0" w14:textId="77777777" w:rsidR="00625977" w:rsidRPr="007D45AC" w:rsidRDefault="00625977" w:rsidP="00514907">
            <w:pPr>
              <w:autoSpaceDE w:val="0"/>
              <w:autoSpaceDN w:val="0"/>
              <w:adjustRightInd w:val="0"/>
              <w:spacing w:line="240" w:lineRule="auto"/>
              <w:jc w:val="right"/>
              <w:rPr>
                <w:rFonts w:cs="Arial"/>
                <w:bCs/>
                <w:sz w:val="22"/>
              </w:rPr>
            </w:pPr>
          </w:p>
        </w:tc>
      </w:tr>
      <w:tr w:rsidR="00625977" w:rsidRPr="00345E3E" w14:paraId="3C521F8B" w14:textId="77777777" w:rsidTr="00514907">
        <w:tc>
          <w:tcPr>
            <w:tcW w:w="3397" w:type="dxa"/>
          </w:tcPr>
          <w:p w14:paraId="1055F799"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4D087010" w14:textId="77777777" w:rsidR="00625977" w:rsidRPr="00345E3E" w:rsidRDefault="00625977" w:rsidP="00514907">
            <w:pPr>
              <w:autoSpaceDE w:val="0"/>
              <w:autoSpaceDN w:val="0"/>
              <w:adjustRightInd w:val="0"/>
              <w:spacing w:line="240" w:lineRule="auto"/>
              <w:jc w:val="right"/>
              <w:rPr>
                <w:rFonts w:cs="Arial"/>
                <w:b/>
                <w:bCs/>
                <w:sz w:val="22"/>
              </w:rPr>
            </w:pPr>
          </w:p>
        </w:tc>
        <w:tc>
          <w:tcPr>
            <w:tcW w:w="1756" w:type="dxa"/>
          </w:tcPr>
          <w:p w14:paraId="57BFFA97" w14:textId="77777777" w:rsidR="00625977" w:rsidRPr="00345E3E" w:rsidRDefault="00625977" w:rsidP="00514907">
            <w:pPr>
              <w:autoSpaceDE w:val="0"/>
              <w:autoSpaceDN w:val="0"/>
              <w:adjustRightInd w:val="0"/>
              <w:spacing w:line="240" w:lineRule="auto"/>
              <w:jc w:val="right"/>
              <w:rPr>
                <w:rFonts w:cs="Arial"/>
                <w:b/>
                <w:bCs/>
                <w:sz w:val="22"/>
              </w:rPr>
            </w:pPr>
          </w:p>
        </w:tc>
        <w:tc>
          <w:tcPr>
            <w:tcW w:w="1756" w:type="dxa"/>
          </w:tcPr>
          <w:p w14:paraId="7AFD5874" w14:textId="77777777" w:rsidR="00625977" w:rsidRPr="00345E3E" w:rsidRDefault="00625977" w:rsidP="00514907">
            <w:pPr>
              <w:autoSpaceDE w:val="0"/>
              <w:autoSpaceDN w:val="0"/>
              <w:adjustRightInd w:val="0"/>
              <w:spacing w:line="240" w:lineRule="auto"/>
              <w:jc w:val="right"/>
              <w:rPr>
                <w:rFonts w:cs="Arial"/>
                <w:b/>
                <w:bCs/>
                <w:sz w:val="22"/>
              </w:rPr>
            </w:pPr>
          </w:p>
        </w:tc>
        <w:tc>
          <w:tcPr>
            <w:tcW w:w="1756" w:type="dxa"/>
          </w:tcPr>
          <w:p w14:paraId="64376608" w14:textId="77777777" w:rsidR="00625977" w:rsidRPr="00345E3E" w:rsidRDefault="00625977" w:rsidP="00514907">
            <w:pPr>
              <w:autoSpaceDE w:val="0"/>
              <w:autoSpaceDN w:val="0"/>
              <w:adjustRightInd w:val="0"/>
              <w:spacing w:line="240" w:lineRule="auto"/>
              <w:jc w:val="right"/>
              <w:rPr>
                <w:rFonts w:cs="Arial"/>
                <w:b/>
                <w:bCs/>
                <w:sz w:val="22"/>
              </w:rPr>
            </w:pPr>
          </w:p>
        </w:tc>
      </w:tr>
    </w:tbl>
    <w:p w14:paraId="3590DAC8" w14:textId="77777777" w:rsidR="00625977" w:rsidRDefault="00625977" w:rsidP="00625977">
      <w:pPr>
        <w:autoSpaceDE w:val="0"/>
        <w:autoSpaceDN w:val="0"/>
        <w:adjustRightInd w:val="0"/>
        <w:spacing w:line="240" w:lineRule="auto"/>
        <w:jc w:val="both"/>
        <w:rPr>
          <w:rFonts w:cs="Arial"/>
          <w:b/>
          <w:bCs/>
          <w:sz w:val="22"/>
        </w:rPr>
      </w:pPr>
    </w:p>
    <w:p w14:paraId="112608D8" w14:textId="77777777" w:rsidR="00625977" w:rsidRDefault="00625977" w:rsidP="00625977">
      <w:pPr>
        <w:autoSpaceDE w:val="0"/>
        <w:autoSpaceDN w:val="0"/>
        <w:adjustRightInd w:val="0"/>
        <w:spacing w:line="240" w:lineRule="auto"/>
        <w:rPr>
          <w:rFonts w:cs="Arial"/>
          <w:b/>
          <w:bCs/>
          <w:sz w:val="22"/>
        </w:rPr>
      </w:pPr>
      <w:r>
        <w:rPr>
          <w:rFonts w:cs="Arial"/>
          <w:b/>
          <w:bCs/>
          <w:sz w:val="22"/>
        </w:rPr>
        <w:t>Indhold og baggrund</w:t>
      </w:r>
    </w:p>
    <w:p w14:paraId="7B2E064E" w14:textId="3FBB1DAA" w:rsidR="00625977" w:rsidRPr="00771458" w:rsidRDefault="00625977" w:rsidP="00625977">
      <w:pPr>
        <w:autoSpaceDE w:val="0"/>
        <w:autoSpaceDN w:val="0"/>
        <w:adjustRightInd w:val="0"/>
        <w:spacing w:line="240" w:lineRule="auto"/>
        <w:jc w:val="both"/>
        <w:rPr>
          <w:rFonts w:cs="Arial"/>
          <w:sz w:val="22"/>
        </w:rPr>
      </w:pPr>
      <w:r>
        <w:rPr>
          <w:rFonts w:cs="Arial"/>
          <w:sz w:val="22"/>
        </w:rPr>
        <w:t xml:space="preserve">Hensigten med forslaget er, at der reduceres på </w:t>
      </w:r>
      <w:r w:rsidR="00DF761F">
        <w:rPr>
          <w:rFonts w:cs="Arial"/>
          <w:sz w:val="22"/>
        </w:rPr>
        <w:t>Center for Rehabilitering, Omsorg og Sundheds (</w:t>
      </w:r>
      <w:r>
        <w:rPr>
          <w:rFonts w:cs="Arial"/>
          <w:sz w:val="22"/>
        </w:rPr>
        <w:t>ROS</w:t>
      </w:r>
      <w:r w:rsidR="00DF761F">
        <w:rPr>
          <w:rFonts w:cs="Arial"/>
          <w:sz w:val="22"/>
        </w:rPr>
        <w:t>)</w:t>
      </w:r>
      <w:r>
        <w:rPr>
          <w:rFonts w:cs="Arial"/>
          <w:sz w:val="22"/>
        </w:rPr>
        <w:t xml:space="preserve"> konti for løbende vedligehold, køb af inventar, køb af loftslifte på plejehjem og diverse konti for indkøb </w:t>
      </w:r>
      <w:r w:rsidR="00DF761F">
        <w:rPr>
          <w:rFonts w:cs="Arial"/>
          <w:sz w:val="22"/>
        </w:rPr>
        <w:t>mv</w:t>
      </w:r>
      <w:bookmarkStart w:id="157" w:name="_Hlk144759090"/>
      <w:r>
        <w:rPr>
          <w:rFonts w:cs="Arial"/>
          <w:sz w:val="22"/>
        </w:rPr>
        <w:t xml:space="preserve">. Reduktionen vil blive fordelt på plejehjemmene efter en vurdering af, hvor behovene er størst. Der er tale om en engangsbesparelse, da det ikke skønnes ansvarligt at reducere vedligeholdelsesstanden for lokaler og materiel permanent. </w:t>
      </w:r>
    </w:p>
    <w:bookmarkEnd w:id="157"/>
    <w:p w14:paraId="2FB4D540" w14:textId="77777777" w:rsidR="00625977" w:rsidRDefault="00625977" w:rsidP="00625977">
      <w:pPr>
        <w:autoSpaceDE w:val="0"/>
        <w:autoSpaceDN w:val="0"/>
        <w:adjustRightInd w:val="0"/>
        <w:spacing w:line="240" w:lineRule="auto"/>
        <w:jc w:val="both"/>
        <w:rPr>
          <w:rFonts w:cs="Arial"/>
          <w:b/>
          <w:bCs/>
          <w:sz w:val="22"/>
        </w:rPr>
      </w:pPr>
    </w:p>
    <w:p w14:paraId="4765B5EA"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Målgruppe</w:t>
      </w:r>
    </w:p>
    <w:p w14:paraId="2400BEA8" w14:textId="77777777" w:rsidR="00625977" w:rsidRDefault="00625977" w:rsidP="00625977">
      <w:pPr>
        <w:jc w:val="both"/>
        <w:rPr>
          <w:rFonts w:cs="Arial"/>
          <w:sz w:val="22"/>
        </w:rPr>
      </w:pPr>
      <w:r>
        <w:rPr>
          <w:rFonts w:cs="Arial"/>
          <w:sz w:val="22"/>
        </w:rPr>
        <w:t>Borgere på plejehjem.</w:t>
      </w:r>
    </w:p>
    <w:p w14:paraId="4B9EF50B" w14:textId="77777777" w:rsidR="00625977" w:rsidRDefault="00625977" w:rsidP="00625977">
      <w:pPr>
        <w:jc w:val="both"/>
        <w:rPr>
          <w:rFonts w:cs="Arial"/>
          <w:sz w:val="22"/>
        </w:rPr>
      </w:pPr>
    </w:p>
    <w:p w14:paraId="2C2B81D0"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1C1FC1BC" w14:textId="086DD8C7" w:rsidR="00625977" w:rsidRPr="00771458" w:rsidRDefault="00625977" w:rsidP="00625977">
      <w:pPr>
        <w:autoSpaceDE w:val="0"/>
        <w:autoSpaceDN w:val="0"/>
        <w:adjustRightInd w:val="0"/>
        <w:spacing w:line="240" w:lineRule="auto"/>
        <w:jc w:val="both"/>
        <w:rPr>
          <w:rFonts w:cs="Arial"/>
          <w:sz w:val="22"/>
        </w:rPr>
      </w:pPr>
      <w:r>
        <w:rPr>
          <w:rFonts w:cs="Arial"/>
          <w:sz w:val="22"/>
        </w:rPr>
        <w:t>Udgifterne reduceres i 2024 med 1 mio.</w:t>
      </w:r>
      <w:r w:rsidR="00DF761F">
        <w:rPr>
          <w:rFonts w:cs="Arial"/>
          <w:sz w:val="22"/>
        </w:rPr>
        <w:t xml:space="preserve"> </w:t>
      </w:r>
      <w:r>
        <w:rPr>
          <w:rFonts w:cs="Arial"/>
          <w:sz w:val="22"/>
        </w:rPr>
        <w:t>kr.</w:t>
      </w:r>
    </w:p>
    <w:p w14:paraId="0958137B" w14:textId="77777777" w:rsidR="00625977" w:rsidRDefault="00625977" w:rsidP="00625977">
      <w:pPr>
        <w:autoSpaceDE w:val="0"/>
        <w:autoSpaceDN w:val="0"/>
        <w:adjustRightInd w:val="0"/>
        <w:spacing w:line="240" w:lineRule="auto"/>
        <w:jc w:val="both"/>
        <w:rPr>
          <w:rFonts w:cs="Arial"/>
          <w:b/>
          <w:bCs/>
          <w:sz w:val="22"/>
        </w:rPr>
      </w:pPr>
    </w:p>
    <w:p w14:paraId="12F0026B"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Konsekvenser</w:t>
      </w:r>
    </w:p>
    <w:p w14:paraId="1C998735" w14:textId="77777777" w:rsidR="00625977" w:rsidRDefault="00625977" w:rsidP="00625977">
      <w:pPr>
        <w:autoSpaceDE w:val="0"/>
        <w:autoSpaceDN w:val="0"/>
        <w:adjustRightInd w:val="0"/>
        <w:spacing w:line="240" w:lineRule="auto"/>
        <w:jc w:val="both"/>
        <w:rPr>
          <w:rFonts w:cs="Arial"/>
          <w:b/>
          <w:bCs/>
          <w:sz w:val="22"/>
        </w:rPr>
      </w:pPr>
      <w:r>
        <w:rPr>
          <w:rFonts w:cs="Arial"/>
          <w:sz w:val="22"/>
        </w:rPr>
        <w:t>Besparelsen vil medføre, at borgerne og medarbejderne oplever, at slid på lokaler og inventar ikke udbedres.  Angående reduktionen af midler til loftslifte, forventes det ikke at få arbejdsmiljømæssige konsekvenser, da disse udgifter vil blive prioriteret.</w:t>
      </w:r>
    </w:p>
    <w:p w14:paraId="48E4C8E8" w14:textId="77777777" w:rsidR="00625977" w:rsidRDefault="00625977" w:rsidP="00625977">
      <w:pPr>
        <w:autoSpaceDE w:val="0"/>
        <w:autoSpaceDN w:val="0"/>
        <w:adjustRightInd w:val="0"/>
        <w:spacing w:line="240" w:lineRule="auto"/>
        <w:jc w:val="both"/>
        <w:rPr>
          <w:rFonts w:cs="Arial"/>
          <w:b/>
          <w:bCs/>
          <w:sz w:val="22"/>
        </w:rPr>
      </w:pPr>
    </w:p>
    <w:p w14:paraId="0BFC3F28"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3C0042E9" w14:textId="7F102682" w:rsidR="00342592" w:rsidRDefault="00625977" w:rsidP="00B7013B">
      <w:pPr>
        <w:autoSpaceDE w:val="0"/>
        <w:autoSpaceDN w:val="0"/>
        <w:adjustRightInd w:val="0"/>
        <w:spacing w:line="240" w:lineRule="auto"/>
        <w:jc w:val="both"/>
        <w:rPr>
          <w:rFonts w:cs="Arial"/>
          <w:sz w:val="22"/>
        </w:rPr>
      </w:pPr>
      <w:r>
        <w:rPr>
          <w:rFonts w:cs="Arial"/>
          <w:sz w:val="22"/>
        </w:rPr>
        <w:t>Eventuelt arbejdsmiljø</w:t>
      </w:r>
      <w:r w:rsidR="00A2550C">
        <w:rPr>
          <w:rFonts w:cs="Arial"/>
          <w:sz w:val="22"/>
        </w:rPr>
        <w:t xml:space="preserve">mæssige </w:t>
      </w:r>
      <w:r>
        <w:rPr>
          <w:rFonts w:cs="Arial"/>
          <w:sz w:val="22"/>
        </w:rPr>
        <w:t>konsekvenser og borgerklager. Muligt øget udgiftspres i 2025 på grund af indhentning af manglende udbedringer i 2024.</w:t>
      </w:r>
    </w:p>
    <w:p w14:paraId="6F0CDB19" w14:textId="77777777" w:rsidR="00342592" w:rsidRDefault="00342592">
      <w:pPr>
        <w:spacing w:after="200" w:line="276" w:lineRule="auto"/>
        <w:rPr>
          <w:rFonts w:cs="Arial"/>
          <w:sz w:val="22"/>
        </w:rPr>
      </w:pPr>
      <w:r>
        <w:rPr>
          <w:rFonts w:cs="Arial"/>
          <w:sz w:val="22"/>
        </w:rPr>
        <w:br w:type="page"/>
      </w:r>
    </w:p>
    <w:tbl>
      <w:tblPr>
        <w:tblStyle w:val="Tabel-Gitter"/>
        <w:tblW w:w="0" w:type="auto"/>
        <w:tblLook w:val="04A0" w:firstRow="1" w:lastRow="0" w:firstColumn="1" w:lastColumn="0" w:noHBand="0" w:noVBand="1"/>
      </w:tblPr>
      <w:tblGrid>
        <w:gridCol w:w="1980"/>
        <w:gridCol w:w="4678"/>
        <w:gridCol w:w="2551"/>
        <w:gridCol w:w="929"/>
      </w:tblGrid>
      <w:tr w:rsidR="00625977" w14:paraId="6B605C1B" w14:textId="77777777" w:rsidTr="00514907">
        <w:trPr>
          <w:trHeight w:hRule="exact" w:val="567"/>
        </w:trPr>
        <w:tc>
          <w:tcPr>
            <w:tcW w:w="1980" w:type="dxa"/>
            <w:shd w:val="clear" w:color="auto" w:fill="BFBFBF" w:themeFill="background1" w:themeFillShade="BF"/>
          </w:tcPr>
          <w:p w14:paraId="7113AD19"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1AE48ABA" w14:textId="6D3EAE84" w:rsidR="00625977" w:rsidRPr="000A5E8C" w:rsidRDefault="00200F32" w:rsidP="00514907">
            <w:pPr>
              <w:pStyle w:val="Overskrift2"/>
              <w:rPr>
                <w:b w:val="0"/>
                <w:bCs w:val="0"/>
              </w:rPr>
            </w:pPr>
            <w:bookmarkStart w:id="158" w:name="_Toc135897630"/>
            <w:bookmarkStart w:id="159" w:name="_Toc146127768"/>
            <w:r>
              <w:rPr>
                <w:b w:val="0"/>
                <w:bCs w:val="0"/>
              </w:rPr>
              <w:t xml:space="preserve">5.7 </w:t>
            </w:r>
            <w:r w:rsidR="00625977" w:rsidRPr="004476F9">
              <w:rPr>
                <w:b w:val="0"/>
                <w:bCs w:val="0"/>
              </w:rPr>
              <w:t>Nedlæggelse af nærgymnastik</w:t>
            </w:r>
            <w:bookmarkEnd w:id="158"/>
            <w:bookmarkEnd w:id="159"/>
          </w:p>
        </w:tc>
        <w:tc>
          <w:tcPr>
            <w:tcW w:w="2551" w:type="dxa"/>
            <w:shd w:val="clear" w:color="auto" w:fill="BFBFBF" w:themeFill="background1" w:themeFillShade="BF"/>
          </w:tcPr>
          <w:p w14:paraId="4CAAB1C0"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4B71E4B9" w14:textId="06D6AEDB"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342592">
              <w:rPr>
                <w:rFonts w:cs="Arial"/>
                <w:bCs/>
                <w:sz w:val="22"/>
              </w:rPr>
              <w:t>7</w:t>
            </w:r>
          </w:p>
        </w:tc>
      </w:tr>
      <w:tr w:rsidR="00060E44" w14:paraId="5D1E02C6" w14:textId="77777777" w:rsidTr="00514907">
        <w:trPr>
          <w:trHeight w:hRule="exact" w:val="567"/>
        </w:trPr>
        <w:tc>
          <w:tcPr>
            <w:tcW w:w="1980" w:type="dxa"/>
            <w:shd w:val="clear" w:color="auto" w:fill="BFBFBF" w:themeFill="background1" w:themeFillShade="BF"/>
          </w:tcPr>
          <w:p w14:paraId="6ABA5BE9"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0A64ED43" w14:textId="3D461088" w:rsidR="00060E44" w:rsidRPr="00162342" w:rsidRDefault="00060E44" w:rsidP="00060E44">
            <w:pPr>
              <w:autoSpaceDE w:val="0"/>
              <w:autoSpaceDN w:val="0"/>
              <w:adjustRightInd w:val="0"/>
              <w:spacing w:line="240" w:lineRule="auto"/>
              <w:jc w:val="both"/>
              <w:rPr>
                <w:rFonts w:cs="Arial"/>
                <w:bCs/>
                <w:sz w:val="22"/>
              </w:rPr>
            </w:pPr>
            <w:r>
              <w:rPr>
                <w:sz w:val="22"/>
              </w:rPr>
              <w:t xml:space="preserve">Sundheds- og Omsorgsudvalget </w:t>
            </w:r>
          </w:p>
        </w:tc>
        <w:tc>
          <w:tcPr>
            <w:tcW w:w="2551" w:type="dxa"/>
            <w:shd w:val="clear" w:color="auto" w:fill="BFBFBF" w:themeFill="background1" w:themeFillShade="BF"/>
          </w:tcPr>
          <w:p w14:paraId="5CEEE13B"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53436F9F"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B</w:t>
            </w:r>
          </w:p>
        </w:tc>
      </w:tr>
      <w:tr w:rsidR="00060E44" w14:paraId="50D52FDC" w14:textId="77777777" w:rsidTr="00514907">
        <w:trPr>
          <w:trHeight w:hRule="exact" w:val="567"/>
        </w:trPr>
        <w:tc>
          <w:tcPr>
            <w:tcW w:w="1980" w:type="dxa"/>
            <w:shd w:val="clear" w:color="auto" w:fill="BFBFBF" w:themeFill="background1" w:themeFillShade="BF"/>
          </w:tcPr>
          <w:p w14:paraId="635D41DD"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0BB4B69F"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Rehabilitering og Sundhed</w:t>
            </w:r>
          </w:p>
        </w:tc>
        <w:tc>
          <w:tcPr>
            <w:tcW w:w="2551" w:type="dxa"/>
            <w:shd w:val="clear" w:color="auto" w:fill="BFBFBF" w:themeFill="background1" w:themeFillShade="BF"/>
          </w:tcPr>
          <w:p w14:paraId="2ECEA47D"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48892820"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J</w:t>
            </w:r>
          </w:p>
        </w:tc>
      </w:tr>
    </w:tbl>
    <w:p w14:paraId="1D99FBC4" w14:textId="77777777" w:rsidR="00625977" w:rsidRDefault="00625977" w:rsidP="00625977">
      <w:pPr>
        <w:autoSpaceDE w:val="0"/>
        <w:autoSpaceDN w:val="0"/>
        <w:adjustRightInd w:val="0"/>
        <w:spacing w:line="240" w:lineRule="auto"/>
        <w:jc w:val="both"/>
        <w:rPr>
          <w:rFonts w:cs="Arial"/>
          <w:b/>
          <w:bCs/>
          <w:sz w:val="22"/>
        </w:rPr>
      </w:pPr>
    </w:p>
    <w:p w14:paraId="375C56CF"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68C0CDFF" w14:textId="77777777" w:rsidTr="00514907">
        <w:trPr>
          <w:trHeight w:val="253"/>
        </w:trPr>
        <w:tc>
          <w:tcPr>
            <w:tcW w:w="3397" w:type="dxa"/>
          </w:tcPr>
          <w:p w14:paraId="6C7B1D69" w14:textId="77777777" w:rsidR="00625977" w:rsidRPr="00DC138F" w:rsidRDefault="00625977" w:rsidP="00514907">
            <w:pPr>
              <w:autoSpaceDE w:val="0"/>
              <w:autoSpaceDN w:val="0"/>
              <w:adjustRightInd w:val="0"/>
              <w:spacing w:line="240" w:lineRule="auto"/>
              <w:jc w:val="both"/>
              <w:rPr>
                <w:rFonts w:cs="Arial"/>
                <w:b/>
                <w:bCs/>
                <w:sz w:val="22"/>
              </w:rPr>
            </w:pPr>
            <w:bookmarkStart w:id="160" w:name="_Hlk132199972"/>
            <w:r w:rsidRPr="00DC138F">
              <w:rPr>
                <w:rFonts w:cs="Arial"/>
                <w:b/>
                <w:bCs/>
                <w:sz w:val="22"/>
              </w:rPr>
              <w:t>Driftsøkonomi</w:t>
            </w:r>
          </w:p>
        </w:tc>
        <w:tc>
          <w:tcPr>
            <w:tcW w:w="1473" w:type="dxa"/>
          </w:tcPr>
          <w:p w14:paraId="4A2439A8" w14:textId="77777777" w:rsidR="00625977" w:rsidRPr="008602AC" w:rsidRDefault="00625977" w:rsidP="00514907">
            <w:pPr>
              <w:autoSpaceDE w:val="0"/>
              <w:autoSpaceDN w:val="0"/>
              <w:adjustRightInd w:val="0"/>
              <w:spacing w:line="240" w:lineRule="auto"/>
              <w:jc w:val="right"/>
              <w:rPr>
                <w:rFonts w:cs="Arial"/>
                <w:b/>
                <w:bCs/>
                <w:sz w:val="22"/>
              </w:rPr>
            </w:pPr>
            <w:r w:rsidRPr="008602AC">
              <w:rPr>
                <w:rFonts w:cs="Arial"/>
                <w:b/>
                <w:bCs/>
                <w:sz w:val="22"/>
              </w:rPr>
              <w:t>2024</w:t>
            </w:r>
          </w:p>
        </w:tc>
        <w:tc>
          <w:tcPr>
            <w:tcW w:w="1756" w:type="dxa"/>
          </w:tcPr>
          <w:p w14:paraId="6AC4CD40" w14:textId="77777777" w:rsidR="00625977" w:rsidRPr="008602AC" w:rsidRDefault="00625977" w:rsidP="00514907">
            <w:pPr>
              <w:autoSpaceDE w:val="0"/>
              <w:autoSpaceDN w:val="0"/>
              <w:adjustRightInd w:val="0"/>
              <w:spacing w:line="240" w:lineRule="auto"/>
              <w:jc w:val="right"/>
              <w:rPr>
                <w:rFonts w:cs="Arial"/>
                <w:b/>
                <w:bCs/>
                <w:sz w:val="22"/>
              </w:rPr>
            </w:pPr>
            <w:r w:rsidRPr="008602AC">
              <w:rPr>
                <w:rFonts w:cs="Arial"/>
                <w:b/>
                <w:bCs/>
                <w:sz w:val="22"/>
              </w:rPr>
              <w:t>2025</w:t>
            </w:r>
          </w:p>
        </w:tc>
        <w:tc>
          <w:tcPr>
            <w:tcW w:w="1756" w:type="dxa"/>
          </w:tcPr>
          <w:p w14:paraId="1B030DAF" w14:textId="77777777" w:rsidR="00625977" w:rsidRPr="008602AC" w:rsidRDefault="00625977" w:rsidP="00514907">
            <w:pPr>
              <w:autoSpaceDE w:val="0"/>
              <w:autoSpaceDN w:val="0"/>
              <w:adjustRightInd w:val="0"/>
              <w:spacing w:line="240" w:lineRule="auto"/>
              <w:jc w:val="right"/>
              <w:rPr>
                <w:rFonts w:cs="Arial"/>
                <w:b/>
                <w:bCs/>
                <w:sz w:val="22"/>
              </w:rPr>
            </w:pPr>
            <w:r w:rsidRPr="008602AC">
              <w:rPr>
                <w:rFonts w:cs="Arial"/>
                <w:b/>
                <w:bCs/>
                <w:sz w:val="22"/>
              </w:rPr>
              <w:t>2026</w:t>
            </w:r>
          </w:p>
        </w:tc>
        <w:tc>
          <w:tcPr>
            <w:tcW w:w="1756" w:type="dxa"/>
          </w:tcPr>
          <w:p w14:paraId="5F30A899" w14:textId="77777777" w:rsidR="00625977" w:rsidRPr="008602AC" w:rsidRDefault="00625977" w:rsidP="00514907">
            <w:pPr>
              <w:autoSpaceDE w:val="0"/>
              <w:autoSpaceDN w:val="0"/>
              <w:adjustRightInd w:val="0"/>
              <w:spacing w:line="240" w:lineRule="auto"/>
              <w:jc w:val="right"/>
              <w:rPr>
                <w:rFonts w:cs="Arial"/>
                <w:b/>
                <w:bCs/>
                <w:sz w:val="22"/>
              </w:rPr>
            </w:pPr>
            <w:r w:rsidRPr="008602AC">
              <w:rPr>
                <w:rFonts w:cs="Arial"/>
                <w:b/>
                <w:bCs/>
                <w:sz w:val="22"/>
              </w:rPr>
              <w:t>2027</w:t>
            </w:r>
          </w:p>
        </w:tc>
      </w:tr>
      <w:bookmarkEnd w:id="160"/>
      <w:tr w:rsidR="00625977" w14:paraId="3FC0C6EF" w14:textId="77777777" w:rsidTr="00514907">
        <w:trPr>
          <w:trHeight w:val="253"/>
        </w:trPr>
        <w:tc>
          <w:tcPr>
            <w:tcW w:w="3397" w:type="dxa"/>
          </w:tcPr>
          <w:p w14:paraId="47AB965D" w14:textId="77777777" w:rsidR="00625977" w:rsidRDefault="00625977" w:rsidP="00514907">
            <w:pPr>
              <w:autoSpaceDE w:val="0"/>
              <w:autoSpaceDN w:val="0"/>
              <w:adjustRightInd w:val="0"/>
              <w:spacing w:line="240" w:lineRule="auto"/>
              <w:jc w:val="both"/>
              <w:rPr>
                <w:rFonts w:cs="Arial"/>
                <w:sz w:val="22"/>
              </w:rPr>
            </w:pPr>
            <w:r>
              <w:rPr>
                <w:rFonts w:cs="Arial"/>
                <w:sz w:val="22"/>
              </w:rPr>
              <w:t>Lønudgifter</w:t>
            </w:r>
          </w:p>
        </w:tc>
        <w:tc>
          <w:tcPr>
            <w:tcW w:w="1473" w:type="dxa"/>
          </w:tcPr>
          <w:p w14:paraId="1CB448C0" w14:textId="77777777" w:rsidR="00625977" w:rsidRPr="003268BF" w:rsidRDefault="00625977" w:rsidP="00514907">
            <w:pPr>
              <w:jc w:val="right"/>
              <w:rPr>
                <w:sz w:val="22"/>
              </w:rPr>
            </w:pPr>
            <w:r w:rsidRPr="003268BF">
              <w:rPr>
                <w:sz w:val="22"/>
              </w:rPr>
              <w:t>-250</w:t>
            </w:r>
          </w:p>
        </w:tc>
        <w:tc>
          <w:tcPr>
            <w:tcW w:w="1756" w:type="dxa"/>
          </w:tcPr>
          <w:p w14:paraId="4B57B4DB" w14:textId="77777777" w:rsidR="00625977" w:rsidRPr="003268BF" w:rsidRDefault="00625977" w:rsidP="00514907">
            <w:pPr>
              <w:jc w:val="right"/>
              <w:rPr>
                <w:sz w:val="22"/>
              </w:rPr>
            </w:pPr>
            <w:r w:rsidRPr="003268BF">
              <w:rPr>
                <w:sz w:val="22"/>
              </w:rPr>
              <w:t>-250</w:t>
            </w:r>
          </w:p>
        </w:tc>
        <w:tc>
          <w:tcPr>
            <w:tcW w:w="1756" w:type="dxa"/>
          </w:tcPr>
          <w:p w14:paraId="7EC21DDB" w14:textId="77777777" w:rsidR="00625977" w:rsidRPr="003268BF" w:rsidRDefault="00625977" w:rsidP="00514907">
            <w:pPr>
              <w:jc w:val="right"/>
              <w:rPr>
                <w:sz w:val="22"/>
              </w:rPr>
            </w:pPr>
            <w:r w:rsidRPr="003268BF">
              <w:rPr>
                <w:sz w:val="22"/>
              </w:rPr>
              <w:t>-250</w:t>
            </w:r>
          </w:p>
        </w:tc>
        <w:tc>
          <w:tcPr>
            <w:tcW w:w="1756" w:type="dxa"/>
          </w:tcPr>
          <w:p w14:paraId="780054C3" w14:textId="77777777" w:rsidR="00625977" w:rsidRPr="003268BF" w:rsidRDefault="00625977" w:rsidP="00514907">
            <w:pPr>
              <w:jc w:val="right"/>
              <w:rPr>
                <w:sz w:val="22"/>
              </w:rPr>
            </w:pPr>
            <w:r w:rsidRPr="003268BF">
              <w:rPr>
                <w:sz w:val="22"/>
              </w:rPr>
              <w:t>-250</w:t>
            </w:r>
          </w:p>
        </w:tc>
      </w:tr>
      <w:tr w:rsidR="00625977" w14:paraId="390EC59E" w14:textId="77777777" w:rsidTr="00514907">
        <w:trPr>
          <w:trHeight w:val="253"/>
        </w:trPr>
        <w:tc>
          <w:tcPr>
            <w:tcW w:w="3397" w:type="dxa"/>
          </w:tcPr>
          <w:p w14:paraId="619C8FAC" w14:textId="77777777" w:rsidR="00625977" w:rsidRDefault="00625977" w:rsidP="00514907">
            <w:pPr>
              <w:autoSpaceDE w:val="0"/>
              <w:autoSpaceDN w:val="0"/>
              <w:adjustRightInd w:val="0"/>
              <w:spacing w:line="240" w:lineRule="auto"/>
              <w:jc w:val="both"/>
              <w:rPr>
                <w:rFonts w:cs="Arial"/>
                <w:sz w:val="22"/>
              </w:rPr>
            </w:pPr>
            <w:r>
              <w:rPr>
                <w:rFonts w:cs="Arial"/>
                <w:sz w:val="22"/>
              </w:rPr>
              <w:t>Øvr. driftsudgifter</w:t>
            </w:r>
          </w:p>
        </w:tc>
        <w:tc>
          <w:tcPr>
            <w:tcW w:w="1473" w:type="dxa"/>
          </w:tcPr>
          <w:p w14:paraId="4E4092F3" w14:textId="29A23D11" w:rsidR="00625977" w:rsidRPr="003268BF" w:rsidRDefault="00A2550C" w:rsidP="00514907">
            <w:pPr>
              <w:jc w:val="right"/>
              <w:rPr>
                <w:sz w:val="22"/>
              </w:rPr>
            </w:pPr>
            <w:r>
              <w:rPr>
                <w:sz w:val="22"/>
              </w:rPr>
              <w:t>0</w:t>
            </w:r>
          </w:p>
        </w:tc>
        <w:tc>
          <w:tcPr>
            <w:tcW w:w="1756" w:type="dxa"/>
          </w:tcPr>
          <w:p w14:paraId="1E524979" w14:textId="500D881F" w:rsidR="00625977" w:rsidRPr="003268BF" w:rsidRDefault="00A2550C" w:rsidP="00514907">
            <w:pPr>
              <w:jc w:val="right"/>
              <w:rPr>
                <w:sz w:val="22"/>
              </w:rPr>
            </w:pPr>
            <w:r>
              <w:rPr>
                <w:sz w:val="22"/>
              </w:rPr>
              <w:t>0</w:t>
            </w:r>
          </w:p>
        </w:tc>
        <w:tc>
          <w:tcPr>
            <w:tcW w:w="1756" w:type="dxa"/>
          </w:tcPr>
          <w:p w14:paraId="55D96E96" w14:textId="322BEA06" w:rsidR="00625977" w:rsidRPr="003268BF" w:rsidRDefault="00A2550C" w:rsidP="00514907">
            <w:pPr>
              <w:jc w:val="right"/>
              <w:rPr>
                <w:sz w:val="22"/>
              </w:rPr>
            </w:pPr>
            <w:r>
              <w:rPr>
                <w:sz w:val="22"/>
              </w:rPr>
              <w:t>0</w:t>
            </w:r>
          </w:p>
        </w:tc>
        <w:tc>
          <w:tcPr>
            <w:tcW w:w="1756" w:type="dxa"/>
          </w:tcPr>
          <w:p w14:paraId="11746336" w14:textId="59BDBD12" w:rsidR="00625977" w:rsidRPr="003268BF" w:rsidRDefault="00A2550C" w:rsidP="00514907">
            <w:pPr>
              <w:jc w:val="right"/>
              <w:rPr>
                <w:sz w:val="22"/>
              </w:rPr>
            </w:pPr>
            <w:r>
              <w:rPr>
                <w:sz w:val="22"/>
              </w:rPr>
              <w:t>0</w:t>
            </w:r>
          </w:p>
        </w:tc>
      </w:tr>
      <w:tr w:rsidR="00625977" w14:paraId="4B3EC3EC" w14:textId="77777777" w:rsidTr="00514907">
        <w:trPr>
          <w:trHeight w:val="253"/>
        </w:trPr>
        <w:tc>
          <w:tcPr>
            <w:tcW w:w="3397" w:type="dxa"/>
          </w:tcPr>
          <w:p w14:paraId="06BFFE51" w14:textId="77777777" w:rsidR="00625977" w:rsidRDefault="00625977" w:rsidP="00514907">
            <w:pPr>
              <w:autoSpaceDE w:val="0"/>
              <w:autoSpaceDN w:val="0"/>
              <w:adjustRightInd w:val="0"/>
              <w:spacing w:line="240" w:lineRule="auto"/>
              <w:jc w:val="both"/>
              <w:rPr>
                <w:rFonts w:cs="Arial"/>
                <w:b/>
                <w:bCs/>
                <w:sz w:val="22"/>
              </w:rPr>
            </w:pPr>
            <w:r>
              <w:rPr>
                <w:rFonts w:cs="Arial"/>
                <w:sz w:val="22"/>
              </w:rPr>
              <w:t>Indtægter</w:t>
            </w:r>
          </w:p>
        </w:tc>
        <w:tc>
          <w:tcPr>
            <w:tcW w:w="1473" w:type="dxa"/>
          </w:tcPr>
          <w:p w14:paraId="0E8C1A95" w14:textId="5F0B5406" w:rsidR="00625977" w:rsidRPr="003268BF" w:rsidRDefault="00A2550C" w:rsidP="00514907">
            <w:pPr>
              <w:jc w:val="right"/>
              <w:rPr>
                <w:sz w:val="22"/>
              </w:rPr>
            </w:pPr>
            <w:r>
              <w:rPr>
                <w:sz w:val="22"/>
              </w:rPr>
              <w:t>0</w:t>
            </w:r>
          </w:p>
        </w:tc>
        <w:tc>
          <w:tcPr>
            <w:tcW w:w="1756" w:type="dxa"/>
          </w:tcPr>
          <w:p w14:paraId="2FE47F9A" w14:textId="50A34704" w:rsidR="00625977" w:rsidRPr="003268BF" w:rsidRDefault="00A2550C" w:rsidP="00514907">
            <w:pPr>
              <w:jc w:val="right"/>
              <w:rPr>
                <w:sz w:val="22"/>
              </w:rPr>
            </w:pPr>
            <w:r>
              <w:rPr>
                <w:sz w:val="22"/>
              </w:rPr>
              <w:t>0</w:t>
            </w:r>
          </w:p>
        </w:tc>
        <w:tc>
          <w:tcPr>
            <w:tcW w:w="1756" w:type="dxa"/>
          </w:tcPr>
          <w:p w14:paraId="6BFFF6A2" w14:textId="22E84051" w:rsidR="00625977" w:rsidRPr="003268BF" w:rsidRDefault="00A2550C" w:rsidP="00514907">
            <w:pPr>
              <w:jc w:val="right"/>
              <w:rPr>
                <w:sz w:val="22"/>
              </w:rPr>
            </w:pPr>
            <w:r>
              <w:rPr>
                <w:sz w:val="22"/>
              </w:rPr>
              <w:t>0</w:t>
            </w:r>
          </w:p>
        </w:tc>
        <w:tc>
          <w:tcPr>
            <w:tcW w:w="1756" w:type="dxa"/>
          </w:tcPr>
          <w:p w14:paraId="55A58DD3" w14:textId="42F8316D" w:rsidR="00625977" w:rsidRPr="003268BF" w:rsidRDefault="00A2550C" w:rsidP="00514907">
            <w:pPr>
              <w:jc w:val="right"/>
              <w:rPr>
                <w:sz w:val="22"/>
              </w:rPr>
            </w:pPr>
            <w:r>
              <w:rPr>
                <w:sz w:val="22"/>
              </w:rPr>
              <w:t>0</w:t>
            </w:r>
          </w:p>
        </w:tc>
      </w:tr>
      <w:tr w:rsidR="00625977" w14:paraId="598F638C" w14:textId="77777777" w:rsidTr="00514907">
        <w:trPr>
          <w:trHeight w:val="253"/>
        </w:trPr>
        <w:tc>
          <w:tcPr>
            <w:tcW w:w="3397" w:type="dxa"/>
          </w:tcPr>
          <w:p w14:paraId="41EF20A2" w14:textId="77777777" w:rsidR="00625977" w:rsidRDefault="00625977" w:rsidP="00514907">
            <w:pPr>
              <w:autoSpaceDE w:val="0"/>
              <w:autoSpaceDN w:val="0"/>
              <w:adjustRightInd w:val="0"/>
              <w:spacing w:line="240" w:lineRule="auto"/>
              <w:rPr>
                <w:rFonts w:cs="Arial"/>
                <w:b/>
                <w:bCs/>
                <w:sz w:val="22"/>
              </w:rPr>
            </w:pPr>
            <w:r>
              <w:rPr>
                <w:rFonts w:cs="Arial"/>
                <w:b/>
                <w:bCs/>
                <w:sz w:val="22"/>
              </w:rPr>
              <w:t>I alt (1.000 kr.)</w:t>
            </w:r>
          </w:p>
        </w:tc>
        <w:tc>
          <w:tcPr>
            <w:tcW w:w="1473" w:type="dxa"/>
          </w:tcPr>
          <w:p w14:paraId="0DC3AFE9" w14:textId="77777777" w:rsidR="00625977" w:rsidRPr="003268BF" w:rsidRDefault="00625977" w:rsidP="00514907">
            <w:pPr>
              <w:jc w:val="right"/>
              <w:rPr>
                <w:b/>
                <w:bCs/>
                <w:sz w:val="22"/>
              </w:rPr>
            </w:pPr>
            <w:r w:rsidRPr="003268BF">
              <w:rPr>
                <w:b/>
                <w:bCs/>
                <w:sz w:val="22"/>
              </w:rPr>
              <w:t>-250</w:t>
            </w:r>
          </w:p>
        </w:tc>
        <w:tc>
          <w:tcPr>
            <w:tcW w:w="1756" w:type="dxa"/>
          </w:tcPr>
          <w:p w14:paraId="274034F2" w14:textId="77777777" w:rsidR="00625977" w:rsidRPr="003268BF" w:rsidRDefault="00625977" w:rsidP="00514907">
            <w:pPr>
              <w:jc w:val="right"/>
              <w:rPr>
                <w:b/>
                <w:bCs/>
                <w:sz w:val="22"/>
              </w:rPr>
            </w:pPr>
            <w:r w:rsidRPr="003268BF">
              <w:rPr>
                <w:b/>
                <w:bCs/>
                <w:sz w:val="22"/>
              </w:rPr>
              <w:t>-250</w:t>
            </w:r>
          </w:p>
        </w:tc>
        <w:tc>
          <w:tcPr>
            <w:tcW w:w="1756" w:type="dxa"/>
          </w:tcPr>
          <w:p w14:paraId="653BDD56" w14:textId="77777777" w:rsidR="00625977" w:rsidRPr="003268BF" w:rsidRDefault="00625977" w:rsidP="00514907">
            <w:pPr>
              <w:jc w:val="right"/>
              <w:rPr>
                <w:b/>
                <w:bCs/>
                <w:sz w:val="22"/>
              </w:rPr>
            </w:pPr>
            <w:r w:rsidRPr="003268BF">
              <w:rPr>
                <w:b/>
                <w:bCs/>
                <w:sz w:val="22"/>
              </w:rPr>
              <w:t>-250</w:t>
            </w:r>
          </w:p>
        </w:tc>
        <w:tc>
          <w:tcPr>
            <w:tcW w:w="1756" w:type="dxa"/>
          </w:tcPr>
          <w:p w14:paraId="44A719A3" w14:textId="77777777" w:rsidR="00625977" w:rsidRPr="003268BF" w:rsidRDefault="00625977" w:rsidP="00514907">
            <w:pPr>
              <w:jc w:val="right"/>
              <w:rPr>
                <w:b/>
                <w:bCs/>
                <w:sz w:val="22"/>
              </w:rPr>
            </w:pPr>
            <w:r w:rsidRPr="003268BF">
              <w:rPr>
                <w:b/>
                <w:bCs/>
                <w:sz w:val="22"/>
              </w:rPr>
              <w:t>-250</w:t>
            </w:r>
          </w:p>
        </w:tc>
      </w:tr>
      <w:tr w:rsidR="00625977" w14:paraId="784BC542" w14:textId="77777777" w:rsidTr="00514907">
        <w:trPr>
          <w:trHeight w:val="253"/>
        </w:trPr>
        <w:tc>
          <w:tcPr>
            <w:tcW w:w="3397" w:type="dxa"/>
          </w:tcPr>
          <w:p w14:paraId="6CEAC9D3" w14:textId="77777777" w:rsidR="00625977" w:rsidRDefault="00625977" w:rsidP="0051490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064D86F0" w14:textId="77777777" w:rsidR="00625977" w:rsidRPr="002A0011" w:rsidRDefault="00625977" w:rsidP="00514907">
            <w:pPr>
              <w:jc w:val="right"/>
              <w:rPr>
                <w:b/>
                <w:sz w:val="22"/>
              </w:rPr>
            </w:pPr>
            <w:r>
              <w:rPr>
                <w:b/>
                <w:sz w:val="22"/>
              </w:rPr>
              <w:t>-250</w:t>
            </w:r>
          </w:p>
        </w:tc>
        <w:tc>
          <w:tcPr>
            <w:tcW w:w="1756" w:type="dxa"/>
          </w:tcPr>
          <w:p w14:paraId="673E4C39" w14:textId="77777777" w:rsidR="00625977" w:rsidRPr="002A0011" w:rsidRDefault="00625977" w:rsidP="00514907">
            <w:pPr>
              <w:jc w:val="right"/>
              <w:rPr>
                <w:b/>
                <w:sz w:val="22"/>
              </w:rPr>
            </w:pPr>
            <w:r w:rsidRPr="003F5524">
              <w:rPr>
                <w:b/>
                <w:sz w:val="22"/>
              </w:rPr>
              <w:t>-250</w:t>
            </w:r>
          </w:p>
        </w:tc>
        <w:tc>
          <w:tcPr>
            <w:tcW w:w="1756" w:type="dxa"/>
          </w:tcPr>
          <w:p w14:paraId="5BFF18E5" w14:textId="77777777" w:rsidR="00625977" w:rsidRPr="002A0011" w:rsidRDefault="00625977" w:rsidP="00514907">
            <w:pPr>
              <w:jc w:val="right"/>
              <w:rPr>
                <w:b/>
                <w:sz w:val="22"/>
              </w:rPr>
            </w:pPr>
            <w:r w:rsidRPr="003F5524">
              <w:rPr>
                <w:b/>
                <w:sz w:val="22"/>
              </w:rPr>
              <w:t>-250</w:t>
            </w:r>
          </w:p>
        </w:tc>
        <w:tc>
          <w:tcPr>
            <w:tcW w:w="1756" w:type="dxa"/>
          </w:tcPr>
          <w:p w14:paraId="646B0280" w14:textId="77777777" w:rsidR="00625977" w:rsidRPr="002A0011" w:rsidRDefault="00625977" w:rsidP="00514907">
            <w:pPr>
              <w:jc w:val="right"/>
              <w:rPr>
                <w:b/>
                <w:sz w:val="22"/>
              </w:rPr>
            </w:pPr>
            <w:r w:rsidRPr="003F5524">
              <w:rPr>
                <w:b/>
                <w:sz w:val="22"/>
              </w:rPr>
              <w:t>-250</w:t>
            </w:r>
          </w:p>
        </w:tc>
      </w:tr>
      <w:tr w:rsidR="00625977" w14:paraId="0B1CD023" w14:textId="77777777" w:rsidTr="00514907">
        <w:trPr>
          <w:trHeight w:val="301"/>
        </w:trPr>
        <w:tc>
          <w:tcPr>
            <w:tcW w:w="3397" w:type="dxa"/>
          </w:tcPr>
          <w:p w14:paraId="0DDB703D" w14:textId="77777777" w:rsidR="00625977" w:rsidRDefault="00625977" w:rsidP="00514907">
            <w:pPr>
              <w:autoSpaceDE w:val="0"/>
              <w:autoSpaceDN w:val="0"/>
              <w:adjustRightInd w:val="0"/>
              <w:spacing w:line="240" w:lineRule="auto"/>
              <w:rPr>
                <w:rFonts w:cs="Arial"/>
                <w:b/>
                <w:bCs/>
                <w:sz w:val="22"/>
              </w:rPr>
            </w:pPr>
            <w:r>
              <w:rPr>
                <w:rFonts w:cs="Arial"/>
                <w:b/>
                <w:bCs/>
                <w:sz w:val="22"/>
              </w:rPr>
              <w:t>Normering</w:t>
            </w:r>
          </w:p>
        </w:tc>
        <w:tc>
          <w:tcPr>
            <w:tcW w:w="1473" w:type="dxa"/>
          </w:tcPr>
          <w:p w14:paraId="366D7FFE" w14:textId="77777777" w:rsidR="00625977" w:rsidRPr="002A0011" w:rsidRDefault="00625977" w:rsidP="00514907">
            <w:pPr>
              <w:jc w:val="right"/>
              <w:rPr>
                <w:b/>
                <w:sz w:val="22"/>
              </w:rPr>
            </w:pPr>
            <w:r w:rsidRPr="00C73542">
              <w:rPr>
                <w:b/>
                <w:sz w:val="22"/>
              </w:rPr>
              <w:t>-0,5</w:t>
            </w:r>
          </w:p>
        </w:tc>
        <w:tc>
          <w:tcPr>
            <w:tcW w:w="1756" w:type="dxa"/>
          </w:tcPr>
          <w:p w14:paraId="21D41715" w14:textId="77777777" w:rsidR="00625977" w:rsidRPr="002A0011" w:rsidRDefault="00625977" w:rsidP="00514907">
            <w:pPr>
              <w:jc w:val="right"/>
              <w:rPr>
                <w:b/>
                <w:sz w:val="22"/>
              </w:rPr>
            </w:pPr>
            <w:r w:rsidRPr="00C73542">
              <w:rPr>
                <w:b/>
                <w:sz w:val="22"/>
              </w:rPr>
              <w:t>-0,5</w:t>
            </w:r>
          </w:p>
        </w:tc>
        <w:tc>
          <w:tcPr>
            <w:tcW w:w="1756" w:type="dxa"/>
          </w:tcPr>
          <w:p w14:paraId="60863201" w14:textId="77777777" w:rsidR="00625977" w:rsidRPr="002A0011" w:rsidRDefault="00625977" w:rsidP="00514907">
            <w:pPr>
              <w:jc w:val="right"/>
              <w:rPr>
                <w:b/>
                <w:sz w:val="22"/>
              </w:rPr>
            </w:pPr>
            <w:r w:rsidRPr="00C73542">
              <w:rPr>
                <w:b/>
                <w:sz w:val="22"/>
              </w:rPr>
              <w:t>-0,5</w:t>
            </w:r>
          </w:p>
        </w:tc>
        <w:tc>
          <w:tcPr>
            <w:tcW w:w="1756" w:type="dxa"/>
          </w:tcPr>
          <w:p w14:paraId="1739451B" w14:textId="77777777" w:rsidR="00625977" w:rsidRPr="002A0011" w:rsidRDefault="00625977" w:rsidP="00514907">
            <w:pPr>
              <w:jc w:val="right"/>
              <w:rPr>
                <w:b/>
                <w:sz w:val="22"/>
              </w:rPr>
            </w:pPr>
            <w:r w:rsidRPr="00C73542">
              <w:rPr>
                <w:b/>
                <w:sz w:val="22"/>
              </w:rPr>
              <w:t>-0,5</w:t>
            </w:r>
          </w:p>
        </w:tc>
      </w:tr>
    </w:tbl>
    <w:p w14:paraId="6B699273"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6D9547EA" w14:textId="77777777" w:rsidTr="00514907">
        <w:tc>
          <w:tcPr>
            <w:tcW w:w="3397" w:type="dxa"/>
          </w:tcPr>
          <w:p w14:paraId="4C242769"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2208B4B3" w14:textId="77777777" w:rsidR="00625977" w:rsidRDefault="00625977" w:rsidP="00514907">
            <w:pPr>
              <w:autoSpaceDE w:val="0"/>
              <w:autoSpaceDN w:val="0"/>
              <w:adjustRightInd w:val="0"/>
              <w:spacing w:line="240" w:lineRule="auto"/>
              <w:jc w:val="right"/>
              <w:rPr>
                <w:rFonts w:cs="Arial"/>
                <w:b/>
                <w:bCs/>
                <w:sz w:val="22"/>
              </w:rPr>
            </w:pPr>
            <w:r w:rsidRPr="008602AC">
              <w:rPr>
                <w:rFonts w:cs="Arial"/>
                <w:b/>
                <w:bCs/>
                <w:sz w:val="22"/>
              </w:rPr>
              <w:t>2024</w:t>
            </w:r>
          </w:p>
        </w:tc>
        <w:tc>
          <w:tcPr>
            <w:tcW w:w="1756" w:type="dxa"/>
          </w:tcPr>
          <w:p w14:paraId="4308EA6E" w14:textId="77777777" w:rsidR="00625977" w:rsidRDefault="00625977" w:rsidP="00514907">
            <w:pPr>
              <w:autoSpaceDE w:val="0"/>
              <w:autoSpaceDN w:val="0"/>
              <w:adjustRightInd w:val="0"/>
              <w:spacing w:line="240" w:lineRule="auto"/>
              <w:jc w:val="right"/>
              <w:rPr>
                <w:rFonts w:cs="Arial"/>
                <w:b/>
                <w:bCs/>
                <w:sz w:val="22"/>
              </w:rPr>
            </w:pPr>
            <w:r w:rsidRPr="008602AC">
              <w:rPr>
                <w:rFonts w:cs="Arial"/>
                <w:b/>
                <w:bCs/>
                <w:sz w:val="22"/>
              </w:rPr>
              <w:t>2025</w:t>
            </w:r>
          </w:p>
        </w:tc>
        <w:tc>
          <w:tcPr>
            <w:tcW w:w="1756" w:type="dxa"/>
          </w:tcPr>
          <w:p w14:paraId="481648AA" w14:textId="77777777" w:rsidR="00625977" w:rsidRDefault="00625977" w:rsidP="00514907">
            <w:pPr>
              <w:autoSpaceDE w:val="0"/>
              <w:autoSpaceDN w:val="0"/>
              <w:adjustRightInd w:val="0"/>
              <w:spacing w:line="240" w:lineRule="auto"/>
              <w:jc w:val="right"/>
              <w:rPr>
                <w:rFonts w:cs="Arial"/>
                <w:b/>
                <w:bCs/>
                <w:sz w:val="22"/>
              </w:rPr>
            </w:pPr>
            <w:r w:rsidRPr="008602AC">
              <w:rPr>
                <w:rFonts w:cs="Arial"/>
                <w:b/>
                <w:bCs/>
                <w:sz w:val="22"/>
              </w:rPr>
              <w:t>2026</w:t>
            </w:r>
          </w:p>
        </w:tc>
        <w:tc>
          <w:tcPr>
            <w:tcW w:w="1756" w:type="dxa"/>
          </w:tcPr>
          <w:p w14:paraId="19EE7F45" w14:textId="77777777" w:rsidR="00625977" w:rsidRDefault="00625977" w:rsidP="00514907">
            <w:pPr>
              <w:autoSpaceDE w:val="0"/>
              <w:autoSpaceDN w:val="0"/>
              <w:adjustRightInd w:val="0"/>
              <w:spacing w:line="240" w:lineRule="auto"/>
              <w:jc w:val="right"/>
              <w:rPr>
                <w:rFonts w:cs="Arial"/>
                <w:b/>
                <w:bCs/>
                <w:sz w:val="22"/>
              </w:rPr>
            </w:pPr>
            <w:r w:rsidRPr="008602AC">
              <w:rPr>
                <w:rFonts w:cs="Arial"/>
                <w:b/>
                <w:bCs/>
                <w:sz w:val="22"/>
              </w:rPr>
              <w:t>2027</w:t>
            </w:r>
          </w:p>
        </w:tc>
      </w:tr>
      <w:tr w:rsidR="00625977" w14:paraId="4B664FED" w14:textId="77777777" w:rsidTr="00514907">
        <w:tc>
          <w:tcPr>
            <w:tcW w:w="3397" w:type="dxa"/>
          </w:tcPr>
          <w:p w14:paraId="12F4D1A6"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551B87AC" w14:textId="40DFC2EA" w:rsidR="00625977" w:rsidRPr="007D45AC" w:rsidRDefault="00A2550C"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C30BE6F" w14:textId="468CFFCF" w:rsidR="00625977" w:rsidRPr="007D45AC" w:rsidRDefault="00A2550C"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5065FD9" w14:textId="2A3E808B" w:rsidR="00625977" w:rsidRPr="007D45AC" w:rsidRDefault="00A2550C"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3097D22A" w14:textId="3AD60DE4" w:rsidR="00625977" w:rsidRPr="007D45AC" w:rsidRDefault="00A2550C" w:rsidP="00514907">
            <w:pPr>
              <w:autoSpaceDE w:val="0"/>
              <w:autoSpaceDN w:val="0"/>
              <w:adjustRightInd w:val="0"/>
              <w:spacing w:line="240" w:lineRule="auto"/>
              <w:jc w:val="right"/>
              <w:rPr>
                <w:rFonts w:cs="Arial"/>
                <w:bCs/>
                <w:sz w:val="22"/>
              </w:rPr>
            </w:pPr>
            <w:r>
              <w:rPr>
                <w:rFonts w:cs="Arial"/>
                <w:bCs/>
                <w:sz w:val="22"/>
              </w:rPr>
              <w:t>0</w:t>
            </w:r>
          </w:p>
        </w:tc>
      </w:tr>
      <w:tr w:rsidR="00625977" w14:paraId="655CF16E" w14:textId="77777777" w:rsidTr="00514907">
        <w:tc>
          <w:tcPr>
            <w:tcW w:w="3397" w:type="dxa"/>
          </w:tcPr>
          <w:p w14:paraId="2F15198E"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578229FC" w14:textId="634551BD" w:rsidR="00625977" w:rsidRPr="007D45AC" w:rsidRDefault="00A2550C"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37919ABD" w14:textId="755DAB7B" w:rsidR="00625977" w:rsidRPr="007D45AC" w:rsidRDefault="00A2550C"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67EA179B" w14:textId="25887623" w:rsidR="00625977" w:rsidRPr="007D45AC" w:rsidRDefault="00A2550C"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A987213" w14:textId="7F28D848" w:rsidR="00625977" w:rsidRPr="007D45AC" w:rsidRDefault="00A2550C" w:rsidP="00514907">
            <w:pPr>
              <w:autoSpaceDE w:val="0"/>
              <w:autoSpaceDN w:val="0"/>
              <w:adjustRightInd w:val="0"/>
              <w:spacing w:line="240" w:lineRule="auto"/>
              <w:jc w:val="right"/>
              <w:rPr>
                <w:rFonts w:cs="Arial"/>
                <w:bCs/>
                <w:sz w:val="22"/>
              </w:rPr>
            </w:pPr>
            <w:r>
              <w:rPr>
                <w:rFonts w:cs="Arial"/>
                <w:bCs/>
                <w:sz w:val="22"/>
              </w:rPr>
              <w:t>0</w:t>
            </w:r>
          </w:p>
        </w:tc>
      </w:tr>
      <w:tr w:rsidR="00625977" w:rsidRPr="00345E3E" w14:paraId="2B215D87" w14:textId="77777777" w:rsidTr="00514907">
        <w:tc>
          <w:tcPr>
            <w:tcW w:w="3397" w:type="dxa"/>
          </w:tcPr>
          <w:p w14:paraId="39A70172"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56EF4F40" w14:textId="5CFE2B81" w:rsidR="00625977" w:rsidRPr="00345E3E" w:rsidRDefault="00A2550C"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35C0261D" w14:textId="1DD7DCB1" w:rsidR="00625977" w:rsidRPr="00345E3E" w:rsidRDefault="00A2550C"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2782F48A" w14:textId="7D3A2A32" w:rsidR="00625977" w:rsidRPr="00345E3E" w:rsidRDefault="00A2550C"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65EC08FA" w14:textId="3B71AD56" w:rsidR="00625977" w:rsidRPr="00345E3E" w:rsidRDefault="00A2550C" w:rsidP="00514907">
            <w:pPr>
              <w:autoSpaceDE w:val="0"/>
              <w:autoSpaceDN w:val="0"/>
              <w:adjustRightInd w:val="0"/>
              <w:spacing w:line="240" w:lineRule="auto"/>
              <w:jc w:val="right"/>
              <w:rPr>
                <w:rFonts w:cs="Arial"/>
                <w:b/>
                <w:bCs/>
                <w:sz w:val="22"/>
              </w:rPr>
            </w:pPr>
            <w:r>
              <w:rPr>
                <w:rFonts w:cs="Arial"/>
                <w:b/>
                <w:bCs/>
                <w:sz w:val="22"/>
              </w:rPr>
              <w:t>0</w:t>
            </w:r>
          </w:p>
        </w:tc>
      </w:tr>
    </w:tbl>
    <w:p w14:paraId="5D14E4FF" w14:textId="77777777" w:rsidR="00250FAB" w:rsidRDefault="00250FAB" w:rsidP="00625977">
      <w:pPr>
        <w:autoSpaceDE w:val="0"/>
        <w:autoSpaceDN w:val="0"/>
        <w:adjustRightInd w:val="0"/>
        <w:spacing w:line="240" w:lineRule="auto"/>
        <w:rPr>
          <w:rFonts w:cs="Arial"/>
          <w:b/>
          <w:bCs/>
          <w:sz w:val="22"/>
        </w:rPr>
      </w:pPr>
    </w:p>
    <w:p w14:paraId="3C2950C6" w14:textId="4088D9B6" w:rsidR="00625977" w:rsidRDefault="00625977" w:rsidP="00625977">
      <w:pPr>
        <w:autoSpaceDE w:val="0"/>
        <w:autoSpaceDN w:val="0"/>
        <w:adjustRightInd w:val="0"/>
        <w:spacing w:line="240" w:lineRule="auto"/>
        <w:rPr>
          <w:rFonts w:cs="Arial"/>
          <w:b/>
          <w:bCs/>
          <w:sz w:val="22"/>
        </w:rPr>
      </w:pPr>
      <w:r>
        <w:rPr>
          <w:rFonts w:cs="Arial"/>
          <w:b/>
          <w:bCs/>
          <w:sz w:val="22"/>
        </w:rPr>
        <w:t>Indhold og baggrund</w:t>
      </w:r>
    </w:p>
    <w:p w14:paraId="180C82AA" w14:textId="432DD60F" w:rsidR="00625977" w:rsidRDefault="00625977" w:rsidP="00625977">
      <w:pPr>
        <w:autoSpaceDE w:val="0"/>
        <w:autoSpaceDN w:val="0"/>
        <w:adjustRightInd w:val="0"/>
        <w:spacing w:line="240" w:lineRule="auto"/>
        <w:jc w:val="both"/>
        <w:rPr>
          <w:rFonts w:cs="Arial"/>
          <w:sz w:val="22"/>
        </w:rPr>
      </w:pPr>
      <w:bookmarkStart w:id="161" w:name="_Hlk144759161"/>
      <w:r>
        <w:rPr>
          <w:rFonts w:cs="Arial"/>
          <w:sz w:val="22"/>
        </w:rPr>
        <w:t>Kommunen leverer forebyggende træning i form af nærgymnastik, som er et vedligeholdende holdtræningstilbud, der foregår i borgerens lokalmiljø. Der er afsat 0,5 terapeut stilling til dette.</w:t>
      </w:r>
      <w:bookmarkEnd w:id="161"/>
      <w:r>
        <w:rPr>
          <w:rFonts w:cs="Arial"/>
          <w:sz w:val="22"/>
        </w:rPr>
        <w:t xml:space="preserve"> </w:t>
      </w:r>
      <w:bookmarkStart w:id="162" w:name="_Hlk144759230"/>
      <w:r>
        <w:rPr>
          <w:rFonts w:cs="Arial"/>
          <w:sz w:val="22"/>
        </w:rPr>
        <w:t>Ordningen har ikke været i brug siden før COVID-19 epidemien</w:t>
      </w:r>
      <w:bookmarkEnd w:id="162"/>
      <w:r w:rsidR="00A2550C">
        <w:rPr>
          <w:rFonts w:cs="Arial"/>
          <w:sz w:val="22"/>
        </w:rPr>
        <w:t xml:space="preserve">, og </w:t>
      </w:r>
      <w:r>
        <w:rPr>
          <w:rFonts w:cs="Arial"/>
          <w:sz w:val="22"/>
        </w:rPr>
        <w:t xml:space="preserve">borgerne vil </w:t>
      </w:r>
      <w:r w:rsidR="00A2550C">
        <w:rPr>
          <w:rFonts w:cs="Arial"/>
          <w:sz w:val="22"/>
        </w:rPr>
        <w:t>derfor</w:t>
      </w:r>
      <w:r>
        <w:rPr>
          <w:rFonts w:cs="Arial"/>
          <w:sz w:val="22"/>
        </w:rPr>
        <w:t xml:space="preserve"> ikke opleve nogen serviceforringelse i forhold eksisterende tilbud. Ordningen foreslås nedlagt, da den kan erstattes af de allerede igangværende tilbud i pensionisthuset Solgården og</w:t>
      </w:r>
      <w:r w:rsidR="00DF761F">
        <w:rPr>
          <w:rFonts w:cs="Arial"/>
          <w:sz w:val="22"/>
        </w:rPr>
        <w:t xml:space="preserve"> andre</w:t>
      </w:r>
      <w:r>
        <w:rPr>
          <w:rFonts w:cs="Arial"/>
          <w:sz w:val="22"/>
        </w:rPr>
        <w:t xml:space="preserve"> foreningstilbud i kommunen</w:t>
      </w:r>
      <w:r w:rsidR="00DF761F">
        <w:rPr>
          <w:rFonts w:cs="Arial"/>
          <w:sz w:val="22"/>
        </w:rPr>
        <w:t>.</w:t>
      </w:r>
    </w:p>
    <w:p w14:paraId="32FD7938" w14:textId="77777777" w:rsidR="00625977" w:rsidRPr="00BC1114" w:rsidRDefault="00625977" w:rsidP="00625977">
      <w:pPr>
        <w:autoSpaceDE w:val="0"/>
        <w:autoSpaceDN w:val="0"/>
        <w:adjustRightInd w:val="0"/>
        <w:spacing w:line="240" w:lineRule="auto"/>
        <w:rPr>
          <w:rFonts w:cs="Arial"/>
          <w:sz w:val="22"/>
        </w:rPr>
      </w:pPr>
    </w:p>
    <w:p w14:paraId="41201B6E"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Målgruppe</w:t>
      </w:r>
    </w:p>
    <w:p w14:paraId="07C92CBF" w14:textId="77777777" w:rsidR="00625977" w:rsidRDefault="00625977" w:rsidP="00625977">
      <w:pPr>
        <w:jc w:val="both"/>
        <w:rPr>
          <w:rFonts w:cs="Arial"/>
          <w:sz w:val="22"/>
        </w:rPr>
      </w:pPr>
      <w:r>
        <w:rPr>
          <w:rFonts w:cs="Arial"/>
          <w:sz w:val="22"/>
        </w:rPr>
        <w:t>Ældre borgere i målgruppen for nærgymnastik.</w:t>
      </w:r>
    </w:p>
    <w:p w14:paraId="4BC65070" w14:textId="77777777" w:rsidR="00625977" w:rsidRPr="00C640AC" w:rsidRDefault="00625977" w:rsidP="00625977">
      <w:pPr>
        <w:jc w:val="both"/>
        <w:rPr>
          <w:rFonts w:cs="Arial"/>
          <w:sz w:val="22"/>
        </w:rPr>
      </w:pPr>
    </w:p>
    <w:p w14:paraId="1208A33F"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706B5118" w14:textId="1ACA640D" w:rsidR="00625977" w:rsidRPr="008246EE" w:rsidRDefault="00625977" w:rsidP="00625977">
      <w:pPr>
        <w:autoSpaceDE w:val="0"/>
        <w:autoSpaceDN w:val="0"/>
        <w:adjustRightInd w:val="0"/>
        <w:spacing w:line="240" w:lineRule="auto"/>
        <w:jc w:val="both"/>
        <w:rPr>
          <w:rFonts w:cs="Arial"/>
          <w:sz w:val="22"/>
        </w:rPr>
      </w:pPr>
      <w:r>
        <w:rPr>
          <w:rFonts w:cs="Arial"/>
          <w:sz w:val="22"/>
        </w:rPr>
        <w:t>Reduktion af lønudgifter.</w:t>
      </w:r>
    </w:p>
    <w:p w14:paraId="6013022C" w14:textId="77777777" w:rsidR="00625977" w:rsidRDefault="00625977" w:rsidP="00625977">
      <w:pPr>
        <w:autoSpaceDE w:val="0"/>
        <w:autoSpaceDN w:val="0"/>
        <w:adjustRightInd w:val="0"/>
        <w:spacing w:line="240" w:lineRule="auto"/>
        <w:jc w:val="both"/>
        <w:rPr>
          <w:rFonts w:cs="Arial"/>
          <w:b/>
          <w:bCs/>
          <w:sz w:val="22"/>
        </w:rPr>
      </w:pPr>
    </w:p>
    <w:p w14:paraId="544746F2"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Konsekvenser</w:t>
      </w:r>
    </w:p>
    <w:p w14:paraId="4D79A082" w14:textId="77777777" w:rsidR="00625977" w:rsidRPr="00EA6E96" w:rsidRDefault="00625977" w:rsidP="00625977">
      <w:pPr>
        <w:autoSpaceDE w:val="0"/>
        <w:autoSpaceDN w:val="0"/>
        <w:adjustRightInd w:val="0"/>
        <w:spacing w:line="240" w:lineRule="auto"/>
        <w:jc w:val="both"/>
        <w:rPr>
          <w:rFonts w:cs="Arial"/>
          <w:sz w:val="22"/>
        </w:rPr>
      </w:pPr>
      <w:r w:rsidRPr="00EA6E96">
        <w:rPr>
          <w:rFonts w:cs="Arial"/>
          <w:sz w:val="22"/>
        </w:rPr>
        <w:t>Borger</w:t>
      </w:r>
      <w:r>
        <w:rPr>
          <w:rFonts w:cs="Arial"/>
          <w:sz w:val="22"/>
        </w:rPr>
        <w:t>ne vil skulle finde tilbud i kommunens foreninger eller pensionisthuse.</w:t>
      </w:r>
    </w:p>
    <w:p w14:paraId="4E0F78F6" w14:textId="77777777" w:rsidR="00625977" w:rsidRDefault="00625977" w:rsidP="00625977">
      <w:pPr>
        <w:autoSpaceDE w:val="0"/>
        <w:autoSpaceDN w:val="0"/>
        <w:adjustRightInd w:val="0"/>
        <w:spacing w:line="240" w:lineRule="auto"/>
        <w:jc w:val="both"/>
        <w:rPr>
          <w:rFonts w:cs="Arial"/>
          <w:b/>
          <w:bCs/>
          <w:sz w:val="22"/>
        </w:rPr>
      </w:pPr>
    </w:p>
    <w:p w14:paraId="42A0581F"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2C9F8621" w14:textId="7129FE77" w:rsidR="00625977" w:rsidRDefault="00625977" w:rsidP="00B7013B">
      <w:pPr>
        <w:autoSpaceDE w:val="0"/>
        <w:autoSpaceDN w:val="0"/>
        <w:adjustRightInd w:val="0"/>
        <w:spacing w:line="240" w:lineRule="auto"/>
        <w:rPr>
          <w:rFonts w:cs="Arial"/>
          <w:sz w:val="22"/>
        </w:rPr>
      </w:pPr>
      <w:r>
        <w:rPr>
          <w:rFonts w:cs="Arial"/>
          <w:sz w:val="22"/>
        </w:rPr>
        <w:t>I</w:t>
      </w:r>
      <w:r w:rsidRPr="008246EE">
        <w:rPr>
          <w:rFonts w:cs="Arial"/>
          <w:sz w:val="22"/>
        </w:rPr>
        <w:t>ngen</w:t>
      </w:r>
      <w:r>
        <w:rPr>
          <w:rFonts w:cs="Arial"/>
          <w:sz w:val="22"/>
        </w:rPr>
        <w:t>.</w:t>
      </w:r>
    </w:p>
    <w:p w14:paraId="73142219" w14:textId="2299597C" w:rsidR="00342592" w:rsidRDefault="00342592">
      <w:pPr>
        <w:spacing w:after="200" w:line="276" w:lineRule="auto"/>
        <w:rPr>
          <w:rFonts w:cs="Arial"/>
          <w:sz w:val="22"/>
        </w:rPr>
      </w:pPr>
      <w:r>
        <w:rPr>
          <w:rFonts w:cs="Arial"/>
          <w:sz w:val="22"/>
        </w:rPr>
        <w:br w:type="page"/>
      </w:r>
    </w:p>
    <w:tbl>
      <w:tblPr>
        <w:tblStyle w:val="Tabel-Gitter"/>
        <w:tblW w:w="0" w:type="auto"/>
        <w:tblLook w:val="04A0" w:firstRow="1" w:lastRow="0" w:firstColumn="1" w:lastColumn="0" w:noHBand="0" w:noVBand="1"/>
      </w:tblPr>
      <w:tblGrid>
        <w:gridCol w:w="1980"/>
        <w:gridCol w:w="4678"/>
        <w:gridCol w:w="2551"/>
        <w:gridCol w:w="929"/>
      </w:tblGrid>
      <w:tr w:rsidR="00625977" w14:paraId="6833F052" w14:textId="77777777" w:rsidTr="00514907">
        <w:trPr>
          <w:trHeight w:hRule="exact" w:val="567"/>
        </w:trPr>
        <w:tc>
          <w:tcPr>
            <w:tcW w:w="1980" w:type="dxa"/>
            <w:shd w:val="clear" w:color="auto" w:fill="BFBFBF" w:themeFill="background1" w:themeFillShade="BF"/>
          </w:tcPr>
          <w:p w14:paraId="7EE9764D" w14:textId="333B4F8C" w:rsidR="00625977" w:rsidRDefault="00625977" w:rsidP="00514907">
            <w:pPr>
              <w:autoSpaceDE w:val="0"/>
              <w:autoSpaceDN w:val="0"/>
              <w:adjustRightInd w:val="0"/>
              <w:spacing w:line="240" w:lineRule="auto"/>
              <w:jc w:val="both"/>
              <w:rPr>
                <w:rFonts w:cs="Arial"/>
                <w:b/>
                <w:bCs/>
                <w:sz w:val="22"/>
              </w:rPr>
            </w:pPr>
            <w:r w:rsidRPr="00477426">
              <w:rPr>
                <w:rFonts w:cs="Arial"/>
                <w:b/>
                <w:bCs/>
                <w:sz w:val="22"/>
              </w:rPr>
              <w:lastRenderedPageBreak/>
              <w:t>Forslag</w:t>
            </w:r>
          </w:p>
        </w:tc>
        <w:tc>
          <w:tcPr>
            <w:tcW w:w="4678" w:type="dxa"/>
            <w:shd w:val="clear" w:color="auto" w:fill="BFBFBF" w:themeFill="background1" w:themeFillShade="BF"/>
          </w:tcPr>
          <w:p w14:paraId="5D6C71C4" w14:textId="134A2059" w:rsidR="00625977" w:rsidRPr="000A5E8C" w:rsidRDefault="00200F32" w:rsidP="00514907">
            <w:pPr>
              <w:pStyle w:val="Overskrift2"/>
              <w:rPr>
                <w:b w:val="0"/>
                <w:bCs w:val="0"/>
              </w:rPr>
            </w:pPr>
            <w:bookmarkStart w:id="163" w:name="_Toc135897631"/>
            <w:bookmarkStart w:id="164" w:name="_Toc146127769"/>
            <w:r>
              <w:rPr>
                <w:b w:val="0"/>
                <w:bCs w:val="0"/>
              </w:rPr>
              <w:t xml:space="preserve">5.8 </w:t>
            </w:r>
            <w:r w:rsidR="00625977">
              <w:rPr>
                <w:b w:val="0"/>
                <w:bCs w:val="0"/>
              </w:rPr>
              <w:t>Aktivitets- og Frivillighedskonsulent – funktion overføres til pensionisthus</w:t>
            </w:r>
            <w:bookmarkEnd w:id="163"/>
            <w:bookmarkEnd w:id="164"/>
          </w:p>
        </w:tc>
        <w:tc>
          <w:tcPr>
            <w:tcW w:w="2551" w:type="dxa"/>
            <w:shd w:val="clear" w:color="auto" w:fill="BFBFBF" w:themeFill="background1" w:themeFillShade="BF"/>
          </w:tcPr>
          <w:p w14:paraId="2455478B"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76A66314" w14:textId="31B39261"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A2550C">
              <w:rPr>
                <w:rFonts w:cs="Arial"/>
                <w:bCs/>
                <w:sz w:val="22"/>
              </w:rPr>
              <w:t>.</w:t>
            </w:r>
            <w:r w:rsidR="00342592">
              <w:rPr>
                <w:rFonts w:cs="Arial"/>
                <w:bCs/>
                <w:sz w:val="22"/>
              </w:rPr>
              <w:t>8</w:t>
            </w:r>
          </w:p>
        </w:tc>
      </w:tr>
      <w:tr w:rsidR="00060E44" w14:paraId="51E98B02" w14:textId="77777777" w:rsidTr="00514907">
        <w:trPr>
          <w:trHeight w:hRule="exact" w:val="567"/>
        </w:trPr>
        <w:tc>
          <w:tcPr>
            <w:tcW w:w="1980" w:type="dxa"/>
            <w:shd w:val="clear" w:color="auto" w:fill="BFBFBF" w:themeFill="background1" w:themeFillShade="BF"/>
          </w:tcPr>
          <w:p w14:paraId="2B9775F2"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6C949DED" w14:textId="1BFD7D73" w:rsidR="00060E44" w:rsidRPr="00162342" w:rsidRDefault="00060E44" w:rsidP="00060E44">
            <w:pPr>
              <w:autoSpaceDE w:val="0"/>
              <w:autoSpaceDN w:val="0"/>
              <w:adjustRightInd w:val="0"/>
              <w:spacing w:line="240" w:lineRule="auto"/>
              <w:jc w:val="both"/>
              <w:rPr>
                <w:rFonts w:cs="Arial"/>
                <w:bCs/>
                <w:sz w:val="22"/>
              </w:rPr>
            </w:pPr>
            <w:r>
              <w:rPr>
                <w:sz w:val="22"/>
              </w:rPr>
              <w:t xml:space="preserve">Sundheds- og Omsorgsudvalget </w:t>
            </w:r>
          </w:p>
        </w:tc>
        <w:tc>
          <w:tcPr>
            <w:tcW w:w="2551" w:type="dxa"/>
            <w:shd w:val="clear" w:color="auto" w:fill="BFBFBF" w:themeFill="background1" w:themeFillShade="BF"/>
          </w:tcPr>
          <w:p w14:paraId="1C7B8536"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49B222B0"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B</w:t>
            </w:r>
          </w:p>
        </w:tc>
      </w:tr>
      <w:tr w:rsidR="00060E44" w14:paraId="1CA5542F" w14:textId="77777777" w:rsidTr="00514907">
        <w:trPr>
          <w:trHeight w:hRule="exact" w:val="567"/>
        </w:trPr>
        <w:tc>
          <w:tcPr>
            <w:tcW w:w="1980" w:type="dxa"/>
            <w:shd w:val="clear" w:color="auto" w:fill="BFBFBF" w:themeFill="background1" w:themeFillShade="BF"/>
          </w:tcPr>
          <w:p w14:paraId="0786BA1A"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569E19E9"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Rehabilitering og Sundhed</w:t>
            </w:r>
          </w:p>
        </w:tc>
        <w:tc>
          <w:tcPr>
            <w:tcW w:w="2551" w:type="dxa"/>
            <w:shd w:val="clear" w:color="auto" w:fill="BFBFBF" w:themeFill="background1" w:themeFillShade="BF"/>
          </w:tcPr>
          <w:p w14:paraId="0A54EEC4"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775896FD"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J</w:t>
            </w:r>
          </w:p>
        </w:tc>
      </w:tr>
    </w:tbl>
    <w:p w14:paraId="0D9B54B0" w14:textId="77777777" w:rsidR="00625977" w:rsidRDefault="00625977" w:rsidP="00625977">
      <w:pPr>
        <w:autoSpaceDE w:val="0"/>
        <w:autoSpaceDN w:val="0"/>
        <w:adjustRightInd w:val="0"/>
        <w:spacing w:line="240" w:lineRule="auto"/>
        <w:jc w:val="both"/>
        <w:rPr>
          <w:rFonts w:cs="Arial"/>
          <w:b/>
          <w:bCs/>
          <w:sz w:val="22"/>
        </w:rPr>
      </w:pPr>
    </w:p>
    <w:p w14:paraId="1B0C8D9A"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1FCE0742" w14:textId="77777777" w:rsidTr="00514907">
        <w:trPr>
          <w:trHeight w:val="253"/>
        </w:trPr>
        <w:tc>
          <w:tcPr>
            <w:tcW w:w="3397" w:type="dxa"/>
          </w:tcPr>
          <w:p w14:paraId="4BA1001F"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7A8E816C"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4807F61C"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74795CF8"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EF09D43"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11260A66" w14:textId="77777777" w:rsidTr="00514907">
        <w:trPr>
          <w:trHeight w:val="253"/>
        </w:trPr>
        <w:tc>
          <w:tcPr>
            <w:tcW w:w="3397" w:type="dxa"/>
          </w:tcPr>
          <w:p w14:paraId="3DF92274" w14:textId="77777777" w:rsidR="00625977" w:rsidRDefault="00625977" w:rsidP="00514907">
            <w:pPr>
              <w:autoSpaceDE w:val="0"/>
              <w:autoSpaceDN w:val="0"/>
              <w:adjustRightInd w:val="0"/>
              <w:spacing w:line="240" w:lineRule="auto"/>
              <w:jc w:val="both"/>
              <w:rPr>
                <w:rFonts w:cs="Arial"/>
                <w:sz w:val="22"/>
              </w:rPr>
            </w:pPr>
            <w:r>
              <w:rPr>
                <w:rFonts w:cs="Arial"/>
                <w:sz w:val="22"/>
              </w:rPr>
              <w:t>Lønudgifter</w:t>
            </w:r>
          </w:p>
        </w:tc>
        <w:tc>
          <w:tcPr>
            <w:tcW w:w="1473" w:type="dxa"/>
          </w:tcPr>
          <w:p w14:paraId="19AB8DD1" w14:textId="77777777" w:rsidR="00625977" w:rsidRPr="00AA11AA" w:rsidRDefault="00625977" w:rsidP="00514907">
            <w:pPr>
              <w:jc w:val="right"/>
              <w:rPr>
                <w:bCs/>
                <w:sz w:val="22"/>
              </w:rPr>
            </w:pPr>
            <w:r>
              <w:rPr>
                <w:bCs/>
                <w:sz w:val="22"/>
              </w:rPr>
              <w:t>-300</w:t>
            </w:r>
          </w:p>
        </w:tc>
        <w:tc>
          <w:tcPr>
            <w:tcW w:w="1756" w:type="dxa"/>
          </w:tcPr>
          <w:p w14:paraId="656C3DF3" w14:textId="77777777" w:rsidR="00625977" w:rsidRPr="00AA11AA" w:rsidRDefault="00625977" w:rsidP="00514907">
            <w:pPr>
              <w:jc w:val="right"/>
              <w:rPr>
                <w:bCs/>
                <w:sz w:val="22"/>
              </w:rPr>
            </w:pPr>
            <w:r w:rsidRPr="009C5334">
              <w:rPr>
                <w:bCs/>
                <w:sz w:val="22"/>
              </w:rPr>
              <w:t>-300</w:t>
            </w:r>
          </w:p>
        </w:tc>
        <w:tc>
          <w:tcPr>
            <w:tcW w:w="1756" w:type="dxa"/>
          </w:tcPr>
          <w:p w14:paraId="049187DF" w14:textId="77777777" w:rsidR="00625977" w:rsidRPr="00AA11AA" w:rsidRDefault="00625977" w:rsidP="00514907">
            <w:pPr>
              <w:jc w:val="right"/>
              <w:rPr>
                <w:bCs/>
                <w:sz w:val="22"/>
              </w:rPr>
            </w:pPr>
            <w:r w:rsidRPr="009C5334">
              <w:rPr>
                <w:bCs/>
                <w:sz w:val="22"/>
              </w:rPr>
              <w:t>-300</w:t>
            </w:r>
          </w:p>
        </w:tc>
        <w:tc>
          <w:tcPr>
            <w:tcW w:w="1756" w:type="dxa"/>
          </w:tcPr>
          <w:p w14:paraId="5E161B66" w14:textId="77777777" w:rsidR="00625977" w:rsidRPr="00AA11AA" w:rsidRDefault="00625977" w:rsidP="00514907">
            <w:pPr>
              <w:jc w:val="right"/>
              <w:rPr>
                <w:bCs/>
                <w:sz w:val="22"/>
              </w:rPr>
            </w:pPr>
            <w:r w:rsidRPr="009C5334">
              <w:rPr>
                <w:bCs/>
                <w:sz w:val="22"/>
              </w:rPr>
              <w:t>-300</w:t>
            </w:r>
          </w:p>
        </w:tc>
      </w:tr>
      <w:tr w:rsidR="00625977" w14:paraId="0C8C2A1F" w14:textId="77777777" w:rsidTr="00514907">
        <w:trPr>
          <w:trHeight w:val="253"/>
        </w:trPr>
        <w:tc>
          <w:tcPr>
            <w:tcW w:w="3397" w:type="dxa"/>
          </w:tcPr>
          <w:p w14:paraId="7B69A592" w14:textId="77777777" w:rsidR="00625977" w:rsidRDefault="00625977" w:rsidP="00514907">
            <w:pPr>
              <w:autoSpaceDE w:val="0"/>
              <w:autoSpaceDN w:val="0"/>
              <w:adjustRightInd w:val="0"/>
              <w:spacing w:line="240" w:lineRule="auto"/>
              <w:jc w:val="both"/>
              <w:rPr>
                <w:rFonts w:cs="Arial"/>
                <w:sz w:val="22"/>
              </w:rPr>
            </w:pPr>
            <w:r>
              <w:rPr>
                <w:rFonts w:cs="Arial"/>
                <w:sz w:val="22"/>
              </w:rPr>
              <w:t>Øvr. driftsudgifter</w:t>
            </w:r>
          </w:p>
        </w:tc>
        <w:tc>
          <w:tcPr>
            <w:tcW w:w="1473" w:type="dxa"/>
          </w:tcPr>
          <w:p w14:paraId="1F01CCEC" w14:textId="77777777" w:rsidR="00625977" w:rsidRPr="002A0011" w:rsidRDefault="00625977" w:rsidP="00514907">
            <w:pPr>
              <w:jc w:val="right"/>
              <w:rPr>
                <w:sz w:val="22"/>
              </w:rPr>
            </w:pPr>
          </w:p>
        </w:tc>
        <w:tc>
          <w:tcPr>
            <w:tcW w:w="1756" w:type="dxa"/>
          </w:tcPr>
          <w:p w14:paraId="231F4F61" w14:textId="77777777" w:rsidR="00625977" w:rsidRPr="002A0011" w:rsidRDefault="00625977" w:rsidP="00514907">
            <w:pPr>
              <w:jc w:val="right"/>
              <w:rPr>
                <w:sz w:val="22"/>
              </w:rPr>
            </w:pPr>
          </w:p>
        </w:tc>
        <w:tc>
          <w:tcPr>
            <w:tcW w:w="1756" w:type="dxa"/>
          </w:tcPr>
          <w:p w14:paraId="03350752" w14:textId="77777777" w:rsidR="00625977" w:rsidRPr="002A0011" w:rsidRDefault="00625977" w:rsidP="00514907">
            <w:pPr>
              <w:jc w:val="right"/>
              <w:rPr>
                <w:sz w:val="22"/>
              </w:rPr>
            </w:pPr>
          </w:p>
        </w:tc>
        <w:tc>
          <w:tcPr>
            <w:tcW w:w="1756" w:type="dxa"/>
          </w:tcPr>
          <w:p w14:paraId="2466886B" w14:textId="77777777" w:rsidR="00625977" w:rsidRPr="002A0011" w:rsidRDefault="00625977" w:rsidP="00514907">
            <w:pPr>
              <w:jc w:val="right"/>
              <w:rPr>
                <w:sz w:val="22"/>
              </w:rPr>
            </w:pPr>
          </w:p>
        </w:tc>
      </w:tr>
      <w:tr w:rsidR="00625977" w14:paraId="6C743D4F" w14:textId="77777777" w:rsidTr="00514907">
        <w:trPr>
          <w:trHeight w:val="253"/>
        </w:trPr>
        <w:tc>
          <w:tcPr>
            <w:tcW w:w="3397" w:type="dxa"/>
          </w:tcPr>
          <w:p w14:paraId="7838A90C" w14:textId="77777777" w:rsidR="00625977" w:rsidRDefault="00625977" w:rsidP="00514907">
            <w:pPr>
              <w:autoSpaceDE w:val="0"/>
              <w:autoSpaceDN w:val="0"/>
              <w:adjustRightInd w:val="0"/>
              <w:spacing w:line="240" w:lineRule="auto"/>
              <w:jc w:val="both"/>
              <w:rPr>
                <w:rFonts w:cs="Arial"/>
                <w:b/>
                <w:bCs/>
                <w:sz w:val="22"/>
              </w:rPr>
            </w:pPr>
            <w:r>
              <w:rPr>
                <w:rFonts w:cs="Arial"/>
                <w:sz w:val="22"/>
              </w:rPr>
              <w:t>Indtægter</w:t>
            </w:r>
          </w:p>
        </w:tc>
        <w:tc>
          <w:tcPr>
            <w:tcW w:w="1473" w:type="dxa"/>
          </w:tcPr>
          <w:p w14:paraId="30BA1DA2" w14:textId="77777777" w:rsidR="00625977" w:rsidRPr="002A0011" w:rsidRDefault="00625977" w:rsidP="00514907">
            <w:pPr>
              <w:jc w:val="right"/>
              <w:rPr>
                <w:sz w:val="22"/>
              </w:rPr>
            </w:pPr>
          </w:p>
        </w:tc>
        <w:tc>
          <w:tcPr>
            <w:tcW w:w="1756" w:type="dxa"/>
          </w:tcPr>
          <w:p w14:paraId="6F0F9575" w14:textId="77777777" w:rsidR="00625977" w:rsidRPr="002A0011" w:rsidRDefault="00625977" w:rsidP="00514907">
            <w:pPr>
              <w:jc w:val="right"/>
              <w:rPr>
                <w:sz w:val="22"/>
              </w:rPr>
            </w:pPr>
          </w:p>
        </w:tc>
        <w:tc>
          <w:tcPr>
            <w:tcW w:w="1756" w:type="dxa"/>
          </w:tcPr>
          <w:p w14:paraId="43E59FE4" w14:textId="77777777" w:rsidR="00625977" w:rsidRPr="002A0011" w:rsidRDefault="00625977" w:rsidP="00514907">
            <w:pPr>
              <w:jc w:val="right"/>
              <w:rPr>
                <w:sz w:val="22"/>
              </w:rPr>
            </w:pPr>
          </w:p>
        </w:tc>
        <w:tc>
          <w:tcPr>
            <w:tcW w:w="1756" w:type="dxa"/>
          </w:tcPr>
          <w:p w14:paraId="5B33C75E" w14:textId="77777777" w:rsidR="00625977" w:rsidRPr="002A0011" w:rsidRDefault="00625977" w:rsidP="00514907">
            <w:pPr>
              <w:jc w:val="right"/>
              <w:rPr>
                <w:sz w:val="22"/>
              </w:rPr>
            </w:pPr>
          </w:p>
        </w:tc>
      </w:tr>
      <w:tr w:rsidR="00625977" w14:paraId="62AF771C" w14:textId="77777777" w:rsidTr="00514907">
        <w:trPr>
          <w:trHeight w:val="253"/>
        </w:trPr>
        <w:tc>
          <w:tcPr>
            <w:tcW w:w="3397" w:type="dxa"/>
          </w:tcPr>
          <w:p w14:paraId="4260E993" w14:textId="77777777" w:rsidR="00625977" w:rsidRDefault="00625977" w:rsidP="00514907">
            <w:pPr>
              <w:autoSpaceDE w:val="0"/>
              <w:autoSpaceDN w:val="0"/>
              <w:adjustRightInd w:val="0"/>
              <w:spacing w:line="240" w:lineRule="auto"/>
              <w:rPr>
                <w:rFonts w:cs="Arial"/>
                <w:b/>
                <w:bCs/>
                <w:sz w:val="22"/>
              </w:rPr>
            </w:pPr>
            <w:r>
              <w:rPr>
                <w:rFonts w:cs="Arial"/>
                <w:b/>
                <w:bCs/>
                <w:sz w:val="22"/>
              </w:rPr>
              <w:t>I alt (1.000 kr.)</w:t>
            </w:r>
          </w:p>
        </w:tc>
        <w:tc>
          <w:tcPr>
            <w:tcW w:w="1473" w:type="dxa"/>
          </w:tcPr>
          <w:p w14:paraId="1AED7935" w14:textId="77777777" w:rsidR="00625977" w:rsidRPr="00D1266A" w:rsidRDefault="00625977" w:rsidP="00514907">
            <w:pPr>
              <w:jc w:val="right"/>
              <w:rPr>
                <w:b/>
                <w:sz w:val="22"/>
              </w:rPr>
            </w:pPr>
            <w:r w:rsidRPr="00D1266A">
              <w:rPr>
                <w:b/>
                <w:sz w:val="22"/>
              </w:rPr>
              <w:t>-300</w:t>
            </w:r>
          </w:p>
        </w:tc>
        <w:tc>
          <w:tcPr>
            <w:tcW w:w="1756" w:type="dxa"/>
          </w:tcPr>
          <w:p w14:paraId="234FA0B3" w14:textId="77777777" w:rsidR="00625977" w:rsidRPr="00D1266A" w:rsidRDefault="00625977" w:rsidP="00514907">
            <w:pPr>
              <w:jc w:val="right"/>
              <w:rPr>
                <w:b/>
                <w:sz w:val="22"/>
              </w:rPr>
            </w:pPr>
            <w:r w:rsidRPr="00D1266A">
              <w:rPr>
                <w:b/>
                <w:sz w:val="22"/>
              </w:rPr>
              <w:t>-300</w:t>
            </w:r>
          </w:p>
        </w:tc>
        <w:tc>
          <w:tcPr>
            <w:tcW w:w="1756" w:type="dxa"/>
          </w:tcPr>
          <w:p w14:paraId="40D4C094" w14:textId="77777777" w:rsidR="00625977" w:rsidRPr="00D1266A" w:rsidRDefault="00625977" w:rsidP="00514907">
            <w:pPr>
              <w:jc w:val="right"/>
              <w:rPr>
                <w:b/>
                <w:sz w:val="22"/>
              </w:rPr>
            </w:pPr>
            <w:r w:rsidRPr="00D1266A">
              <w:rPr>
                <w:b/>
                <w:sz w:val="22"/>
              </w:rPr>
              <w:t>-300</w:t>
            </w:r>
          </w:p>
        </w:tc>
        <w:tc>
          <w:tcPr>
            <w:tcW w:w="1756" w:type="dxa"/>
          </w:tcPr>
          <w:p w14:paraId="3CECC788" w14:textId="77777777" w:rsidR="00625977" w:rsidRPr="00D1266A" w:rsidRDefault="00625977" w:rsidP="00514907">
            <w:pPr>
              <w:jc w:val="right"/>
              <w:rPr>
                <w:b/>
                <w:sz w:val="22"/>
              </w:rPr>
            </w:pPr>
            <w:r w:rsidRPr="00D1266A">
              <w:rPr>
                <w:b/>
                <w:sz w:val="22"/>
              </w:rPr>
              <w:t>-300</w:t>
            </w:r>
          </w:p>
        </w:tc>
      </w:tr>
      <w:tr w:rsidR="00625977" w14:paraId="287AFE79" w14:textId="77777777" w:rsidTr="00514907">
        <w:trPr>
          <w:trHeight w:val="253"/>
        </w:trPr>
        <w:tc>
          <w:tcPr>
            <w:tcW w:w="3397" w:type="dxa"/>
          </w:tcPr>
          <w:p w14:paraId="00794AB0" w14:textId="77777777" w:rsidR="00625977" w:rsidRDefault="00625977" w:rsidP="0051490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4832E96D" w14:textId="77777777" w:rsidR="00625977" w:rsidRPr="009C5334" w:rsidRDefault="00625977" w:rsidP="00514907">
            <w:pPr>
              <w:jc w:val="right"/>
              <w:rPr>
                <w:b/>
                <w:sz w:val="22"/>
              </w:rPr>
            </w:pPr>
            <w:r w:rsidRPr="009C5334">
              <w:rPr>
                <w:b/>
                <w:sz w:val="22"/>
              </w:rPr>
              <w:t>-300</w:t>
            </w:r>
          </w:p>
        </w:tc>
        <w:tc>
          <w:tcPr>
            <w:tcW w:w="1756" w:type="dxa"/>
          </w:tcPr>
          <w:p w14:paraId="6431C9DF" w14:textId="77777777" w:rsidR="00625977" w:rsidRPr="009C5334" w:rsidRDefault="00625977" w:rsidP="00514907">
            <w:pPr>
              <w:jc w:val="right"/>
              <w:rPr>
                <w:b/>
                <w:sz w:val="22"/>
              </w:rPr>
            </w:pPr>
            <w:r w:rsidRPr="009C5334">
              <w:rPr>
                <w:b/>
                <w:sz w:val="22"/>
              </w:rPr>
              <w:t>-300</w:t>
            </w:r>
          </w:p>
        </w:tc>
        <w:tc>
          <w:tcPr>
            <w:tcW w:w="1756" w:type="dxa"/>
          </w:tcPr>
          <w:p w14:paraId="651A5C0E" w14:textId="77777777" w:rsidR="00625977" w:rsidRPr="009C5334" w:rsidRDefault="00625977" w:rsidP="00514907">
            <w:pPr>
              <w:jc w:val="right"/>
              <w:rPr>
                <w:b/>
                <w:sz w:val="22"/>
              </w:rPr>
            </w:pPr>
            <w:r w:rsidRPr="009C5334">
              <w:rPr>
                <w:b/>
                <w:sz w:val="22"/>
              </w:rPr>
              <w:t>-300</w:t>
            </w:r>
          </w:p>
        </w:tc>
        <w:tc>
          <w:tcPr>
            <w:tcW w:w="1756" w:type="dxa"/>
          </w:tcPr>
          <w:p w14:paraId="3F4A8271" w14:textId="77777777" w:rsidR="00625977" w:rsidRPr="009C5334" w:rsidRDefault="00625977" w:rsidP="00514907">
            <w:pPr>
              <w:jc w:val="right"/>
              <w:rPr>
                <w:b/>
                <w:sz w:val="22"/>
              </w:rPr>
            </w:pPr>
            <w:r w:rsidRPr="009C5334">
              <w:rPr>
                <w:b/>
                <w:sz w:val="22"/>
              </w:rPr>
              <w:t>-300</w:t>
            </w:r>
          </w:p>
        </w:tc>
      </w:tr>
      <w:tr w:rsidR="00625977" w14:paraId="64DB4765" w14:textId="77777777" w:rsidTr="00514907">
        <w:trPr>
          <w:trHeight w:val="301"/>
        </w:trPr>
        <w:tc>
          <w:tcPr>
            <w:tcW w:w="3397" w:type="dxa"/>
          </w:tcPr>
          <w:p w14:paraId="11811E22" w14:textId="77777777" w:rsidR="00625977" w:rsidRDefault="00625977" w:rsidP="00514907">
            <w:pPr>
              <w:autoSpaceDE w:val="0"/>
              <w:autoSpaceDN w:val="0"/>
              <w:adjustRightInd w:val="0"/>
              <w:spacing w:line="240" w:lineRule="auto"/>
              <w:rPr>
                <w:rFonts w:cs="Arial"/>
                <w:b/>
                <w:bCs/>
                <w:sz w:val="22"/>
              </w:rPr>
            </w:pPr>
            <w:r>
              <w:rPr>
                <w:rFonts w:cs="Arial"/>
                <w:b/>
                <w:bCs/>
                <w:sz w:val="22"/>
              </w:rPr>
              <w:t>Normering</w:t>
            </w:r>
          </w:p>
        </w:tc>
        <w:tc>
          <w:tcPr>
            <w:tcW w:w="1473" w:type="dxa"/>
          </w:tcPr>
          <w:p w14:paraId="216DBE58" w14:textId="77777777" w:rsidR="00625977" w:rsidRPr="006A1C42" w:rsidRDefault="00625977" w:rsidP="00514907">
            <w:pPr>
              <w:pStyle w:val="Listeafsnit"/>
              <w:jc w:val="right"/>
              <w:rPr>
                <w:b/>
                <w:sz w:val="22"/>
              </w:rPr>
            </w:pPr>
            <w:r>
              <w:rPr>
                <w:b/>
                <w:sz w:val="22"/>
              </w:rPr>
              <w:t>-0,5</w:t>
            </w:r>
          </w:p>
        </w:tc>
        <w:tc>
          <w:tcPr>
            <w:tcW w:w="1756" w:type="dxa"/>
          </w:tcPr>
          <w:p w14:paraId="0A2BEE18" w14:textId="77777777" w:rsidR="00625977" w:rsidRPr="002A0011" w:rsidRDefault="00625977" w:rsidP="00514907">
            <w:pPr>
              <w:jc w:val="right"/>
              <w:rPr>
                <w:b/>
                <w:sz w:val="22"/>
              </w:rPr>
            </w:pPr>
            <w:r w:rsidRPr="009617D3">
              <w:rPr>
                <w:b/>
                <w:sz w:val="22"/>
              </w:rPr>
              <w:t>-0,5</w:t>
            </w:r>
          </w:p>
        </w:tc>
        <w:tc>
          <w:tcPr>
            <w:tcW w:w="1756" w:type="dxa"/>
          </w:tcPr>
          <w:p w14:paraId="5259C411" w14:textId="77777777" w:rsidR="00625977" w:rsidRPr="002A0011" w:rsidRDefault="00625977" w:rsidP="00514907">
            <w:pPr>
              <w:jc w:val="right"/>
              <w:rPr>
                <w:b/>
                <w:sz w:val="22"/>
              </w:rPr>
            </w:pPr>
            <w:r w:rsidRPr="009617D3">
              <w:rPr>
                <w:b/>
                <w:sz w:val="22"/>
              </w:rPr>
              <w:t>-0,5</w:t>
            </w:r>
          </w:p>
        </w:tc>
        <w:tc>
          <w:tcPr>
            <w:tcW w:w="1756" w:type="dxa"/>
          </w:tcPr>
          <w:p w14:paraId="58C3A69A" w14:textId="77777777" w:rsidR="00625977" w:rsidRPr="002A0011" w:rsidRDefault="00625977" w:rsidP="00514907">
            <w:pPr>
              <w:jc w:val="right"/>
              <w:rPr>
                <w:b/>
                <w:sz w:val="22"/>
              </w:rPr>
            </w:pPr>
            <w:r w:rsidRPr="009617D3">
              <w:rPr>
                <w:b/>
                <w:sz w:val="22"/>
              </w:rPr>
              <w:t>-0,5</w:t>
            </w:r>
          </w:p>
        </w:tc>
      </w:tr>
    </w:tbl>
    <w:p w14:paraId="4B4EEBA5"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4F5CCEF9" w14:textId="77777777" w:rsidTr="00514907">
        <w:tc>
          <w:tcPr>
            <w:tcW w:w="3397" w:type="dxa"/>
          </w:tcPr>
          <w:p w14:paraId="2DB2FFBF"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4709FDF4"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656062FD"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3DC26C96"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6CC86D0"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73FB7624" w14:textId="77777777" w:rsidTr="00514907">
        <w:tc>
          <w:tcPr>
            <w:tcW w:w="3397" w:type="dxa"/>
          </w:tcPr>
          <w:p w14:paraId="367D1880"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7821AB81" w14:textId="77777777" w:rsidR="00625977" w:rsidRPr="007D45AC" w:rsidRDefault="00625977" w:rsidP="00514907">
            <w:pPr>
              <w:autoSpaceDE w:val="0"/>
              <w:autoSpaceDN w:val="0"/>
              <w:adjustRightInd w:val="0"/>
              <w:spacing w:line="240" w:lineRule="auto"/>
              <w:jc w:val="right"/>
              <w:rPr>
                <w:rFonts w:cs="Arial"/>
                <w:bCs/>
                <w:sz w:val="22"/>
              </w:rPr>
            </w:pPr>
          </w:p>
        </w:tc>
        <w:tc>
          <w:tcPr>
            <w:tcW w:w="1756" w:type="dxa"/>
          </w:tcPr>
          <w:p w14:paraId="3EBD7F3B" w14:textId="77777777" w:rsidR="00625977" w:rsidRPr="007D45AC" w:rsidRDefault="00625977" w:rsidP="00514907">
            <w:pPr>
              <w:autoSpaceDE w:val="0"/>
              <w:autoSpaceDN w:val="0"/>
              <w:adjustRightInd w:val="0"/>
              <w:spacing w:line="240" w:lineRule="auto"/>
              <w:jc w:val="right"/>
              <w:rPr>
                <w:rFonts w:cs="Arial"/>
                <w:bCs/>
                <w:sz w:val="22"/>
              </w:rPr>
            </w:pPr>
          </w:p>
        </w:tc>
        <w:tc>
          <w:tcPr>
            <w:tcW w:w="1756" w:type="dxa"/>
          </w:tcPr>
          <w:p w14:paraId="06C6CE95" w14:textId="77777777" w:rsidR="00625977" w:rsidRPr="007D45AC" w:rsidRDefault="00625977" w:rsidP="00514907">
            <w:pPr>
              <w:autoSpaceDE w:val="0"/>
              <w:autoSpaceDN w:val="0"/>
              <w:adjustRightInd w:val="0"/>
              <w:spacing w:line="240" w:lineRule="auto"/>
              <w:jc w:val="right"/>
              <w:rPr>
                <w:rFonts w:cs="Arial"/>
                <w:bCs/>
                <w:sz w:val="22"/>
              </w:rPr>
            </w:pPr>
          </w:p>
        </w:tc>
        <w:tc>
          <w:tcPr>
            <w:tcW w:w="1756" w:type="dxa"/>
          </w:tcPr>
          <w:p w14:paraId="13EFDCEF" w14:textId="77777777" w:rsidR="00625977" w:rsidRPr="007D45AC" w:rsidRDefault="00625977" w:rsidP="00514907">
            <w:pPr>
              <w:autoSpaceDE w:val="0"/>
              <w:autoSpaceDN w:val="0"/>
              <w:adjustRightInd w:val="0"/>
              <w:spacing w:line="240" w:lineRule="auto"/>
              <w:jc w:val="right"/>
              <w:rPr>
                <w:rFonts w:cs="Arial"/>
                <w:bCs/>
                <w:sz w:val="22"/>
              </w:rPr>
            </w:pPr>
          </w:p>
        </w:tc>
      </w:tr>
      <w:tr w:rsidR="00625977" w14:paraId="5B7FEF98" w14:textId="77777777" w:rsidTr="00514907">
        <w:tc>
          <w:tcPr>
            <w:tcW w:w="3397" w:type="dxa"/>
          </w:tcPr>
          <w:p w14:paraId="10F0418F"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6C0FD5CD" w14:textId="77777777" w:rsidR="00625977" w:rsidRPr="007D45AC" w:rsidRDefault="00625977" w:rsidP="00514907">
            <w:pPr>
              <w:autoSpaceDE w:val="0"/>
              <w:autoSpaceDN w:val="0"/>
              <w:adjustRightInd w:val="0"/>
              <w:spacing w:line="240" w:lineRule="auto"/>
              <w:jc w:val="right"/>
              <w:rPr>
                <w:rFonts w:cs="Arial"/>
                <w:bCs/>
                <w:sz w:val="22"/>
              </w:rPr>
            </w:pPr>
          </w:p>
        </w:tc>
        <w:tc>
          <w:tcPr>
            <w:tcW w:w="1756" w:type="dxa"/>
          </w:tcPr>
          <w:p w14:paraId="368A04EC" w14:textId="77777777" w:rsidR="00625977" w:rsidRPr="007D45AC" w:rsidRDefault="00625977" w:rsidP="00514907">
            <w:pPr>
              <w:autoSpaceDE w:val="0"/>
              <w:autoSpaceDN w:val="0"/>
              <w:adjustRightInd w:val="0"/>
              <w:spacing w:line="240" w:lineRule="auto"/>
              <w:jc w:val="right"/>
              <w:rPr>
                <w:rFonts w:cs="Arial"/>
                <w:bCs/>
                <w:sz w:val="22"/>
              </w:rPr>
            </w:pPr>
          </w:p>
        </w:tc>
        <w:tc>
          <w:tcPr>
            <w:tcW w:w="1756" w:type="dxa"/>
          </w:tcPr>
          <w:p w14:paraId="67EB977E" w14:textId="77777777" w:rsidR="00625977" w:rsidRPr="007D45AC" w:rsidRDefault="00625977" w:rsidP="00514907">
            <w:pPr>
              <w:autoSpaceDE w:val="0"/>
              <w:autoSpaceDN w:val="0"/>
              <w:adjustRightInd w:val="0"/>
              <w:spacing w:line="240" w:lineRule="auto"/>
              <w:jc w:val="right"/>
              <w:rPr>
                <w:rFonts w:cs="Arial"/>
                <w:bCs/>
                <w:sz w:val="22"/>
              </w:rPr>
            </w:pPr>
          </w:p>
        </w:tc>
        <w:tc>
          <w:tcPr>
            <w:tcW w:w="1756" w:type="dxa"/>
          </w:tcPr>
          <w:p w14:paraId="541F9ABC" w14:textId="77777777" w:rsidR="00625977" w:rsidRPr="007D45AC" w:rsidRDefault="00625977" w:rsidP="00514907">
            <w:pPr>
              <w:autoSpaceDE w:val="0"/>
              <w:autoSpaceDN w:val="0"/>
              <w:adjustRightInd w:val="0"/>
              <w:spacing w:line="240" w:lineRule="auto"/>
              <w:jc w:val="right"/>
              <w:rPr>
                <w:rFonts w:cs="Arial"/>
                <w:bCs/>
                <w:sz w:val="22"/>
              </w:rPr>
            </w:pPr>
          </w:p>
        </w:tc>
      </w:tr>
      <w:tr w:rsidR="00625977" w:rsidRPr="00345E3E" w14:paraId="13E0220F" w14:textId="77777777" w:rsidTr="00514907">
        <w:tc>
          <w:tcPr>
            <w:tcW w:w="3397" w:type="dxa"/>
          </w:tcPr>
          <w:p w14:paraId="56177721"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5D420FD1" w14:textId="77777777" w:rsidR="00625977" w:rsidRPr="00345E3E" w:rsidRDefault="00625977" w:rsidP="00514907">
            <w:pPr>
              <w:autoSpaceDE w:val="0"/>
              <w:autoSpaceDN w:val="0"/>
              <w:adjustRightInd w:val="0"/>
              <w:spacing w:line="240" w:lineRule="auto"/>
              <w:jc w:val="right"/>
              <w:rPr>
                <w:rFonts w:cs="Arial"/>
                <w:b/>
                <w:bCs/>
                <w:sz w:val="22"/>
              </w:rPr>
            </w:pPr>
          </w:p>
        </w:tc>
        <w:tc>
          <w:tcPr>
            <w:tcW w:w="1756" w:type="dxa"/>
          </w:tcPr>
          <w:p w14:paraId="4A65B52B" w14:textId="77777777" w:rsidR="00625977" w:rsidRPr="00345E3E" w:rsidRDefault="00625977" w:rsidP="00514907">
            <w:pPr>
              <w:autoSpaceDE w:val="0"/>
              <w:autoSpaceDN w:val="0"/>
              <w:adjustRightInd w:val="0"/>
              <w:spacing w:line="240" w:lineRule="auto"/>
              <w:jc w:val="right"/>
              <w:rPr>
                <w:rFonts w:cs="Arial"/>
                <w:b/>
                <w:bCs/>
                <w:sz w:val="22"/>
              </w:rPr>
            </w:pPr>
          </w:p>
        </w:tc>
        <w:tc>
          <w:tcPr>
            <w:tcW w:w="1756" w:type="dxa"/>
          </w:tcPr>
          <w:p w14:paraId="3AE41035" w14:textId="77777777" w:rsidR="00625977" w:rsidRPr="00345E3E" w:rsidRDefault="00625977" w:rsidP="00514907">
            <w:pPr>
              <w:autoSpaceDE w:val="0"/>
              <w:autoSpaceDN w:val="0"/>
              <w:adjustRightInd w:val="0"/>
              <w:spacing w:line="240" w:lineRule="auto"/>
              <w:jc w:val="right"/>
              <w:rPr>
                <w:rFonts w:cs="Arial"/>
                <w:b/>
                <w:bCs/>
                <w:sz w:val="22"/>
              </w:rPr>
            </w:pPr>
          </w:p>
        </w:tc>
        <w:tc>
          <w:tcPr>
            <w:tcW w:w="1756" w:type="dxa"/>
          </w:tcPr>
          <w:p w14:paraId="5A4E9612" w14:textId="77777777" w:rsidR="00625977" w:rsidRPr="00345E3E" w:rsidRDefault="00625977" w:rsidP="00514907">
            <w:pPr>
              <w:autoSpaceDE w:val="0"/>
              <w:autoSpaceDN w:val="0"/>
              <w:adjustRightInd w:val="0"/>
              <w:spacing w:line="240" w:lineRule="auto"/>
              <w:jc w:val="right"/>
              <w:rPr>
                <w:rFonts w:cs="Arial"/>
                <w:b/>
                <w:bCs/>
                <w:sz w:val="22"/>
              </w:rPr>
            </w:pPr>
          </w:p>
        </w:tc>
      </w:tr>
    </w:tbl>
    <w:p w14:paraId="1887540C" w14:textId="77777777" w:rsidR="00625977" w:rsidRDefault="00625977" w:rsidP="00625977">
      <w:pPr>
        <w:autoSpaceDE w:val="0"/>
        <w:autoSpaceDN w:val="0"/>
        <w:adjustRightInd w:val="0"/>
        <w:spacing w:line="240" w:lineRule="auto"/>
        <w:jc w:val="both"/>
        <w:rPr>
          <w:rFonts w:cs="Arial"/>
          <w:b/>
          <w:bCs/>
          <w:sz w:val="22"/>
        </w:rPr>
      </w:pPr>
    </w:p>
    <w:p w14:paraId="1AB0057C" w14:textId="77777777" w:rsidR="00625977" w:rsidRDefault="00625977" w:rsidP="00625977">
      <w:pPr>
        <w:autoSpaceDE w:val="0"/>
        <w:autoSpaceDN w:val="0"/>
        <w:adjustRightInd w:val="0"/>
        <w:spacing w:line="240" w:lineRule="auto"/>
        <w:rPr>
          <w:rFonts w:cs="Arial"/>
          <w:b/>
          <w:bCs/>
          <w:sz w:val="22"/>
        </w:rPr>
      </w:pPr>
      <w:r>
        <w:rPr>
          <w:rFonts w:cs="Arial"/>
          <w:b/>
          <w:bCs/>
          <w:sz w:val="22"/>
        </w:rPr>
        <w:t>Indhold og baggrund</w:t>
      </w:r>
    </w:p>
    <w:p w14:paraId="211C2032" w14:textId="77777777" w:rsidR="00194866" w:rsidRDefault="00625977" w:rsidP="00A2550C">
      <w:pPr>
        <w:autoSpaceDE w:val="0"/>
        <w:autoSpaceDN w:val="0"/>
        <w:adjustRightInd w:val="0"/>
        <w:spacing w:line="240" w:lineRule="auto"/>
        <w:jc w:val="both"/>
        <w:rPr>
          <w:rFonts w:cs="Arial"/>
          <w:sz w:val="22"/>
        </w:rPr>
      </w:pPr>
      <w:r>
        <w:rPr>
          <w:rFonts w:cs="Arial"/>
          <w:sz w:val="22"/>
        </w:rPr>
        <w:t>Funktionen er finansieret af ældremilliarden i 2014. Funktionens formål er at forebygge ensomhed blandt ældre. Igennem de sidste år har frivillighedskonsulenten dog arbejdet mere bredt med frivillighed i kommunen. I dag er der aktivitetsmedarbejdere på plejehjem og tilbud i pensionisthuse</w:t>
      </w:r>
      <w:r w:rsidR="00A2550C">
        <w:rPr>
          <w:rFonts w:cs="Arial"/>
          <w:sz w:val="22"/>
        </w:rPr>
        <w:t>,</w:t>
      </w:r>
      <w:r>
        <w:rPr>
          <w:rFonts w:cs="Arial"/>
          <w:sz w:val="22"/>
        </w:rPr>
        <w:t xml:space="preserve"> og der foretages forebyggende hjemmebesøg, hvorfor behovet for funktionen er reduceret. </w:t>
      </w:r>
      <w:bookmarkStart w:id="165" w:name="_Hlk144759322"/>
      <w:r w:rsidR="00194866">
        <w:rPr>
          <w:rFonts w:cs="Arial"/>
          <w:sz w:val="22"/>
        </w:rPr>
        <w:t>Derfor nedlægges s</w:t>
      </w:r>
      <w:r w:rsidRPr="00C823E7">
        <w:rPr>
          <w:rFonts w:cs="Arial"/>
          <w:sz w:val="22"/>
        </w:rPr>
        <w:t>tillingen som frivillighedskonsulent, mens der tilføres pensionisthuset Solgården 0,5 stilling</w:t>
      </w:r>
      <w:r>
        <w:rPr>
          <w:rFonts w:cs="Arial"/>
          <w:sz w:val="22"/>
        </w:rPr>
        <w:t xml:space="preserve"> som aktivitets- og frivillighedskonsulent </w:t>
      </w:r>
      <w:r w:rsidRPr="00C823E7">
        <w:rPr>
          <w:rFonts w:cs="Arial"/>
          <w:sz w:val="22"/>
        </w:rPr>
        <w:t xml:space="preserve">til at dække formålet. </w:t>
      </w:r>
      <w:bookmarkEnd w:id="165"/>
    </w:p>
    <w:p w14:paraId="14E081F5" w14:textId="77777777" w:rsidR="00194866" w:rsidRDefault="00194866" w:rsidP="00A2550C">
      <w:pPr>
        <w:autoSpaceDE w:val="0"/>
        <w:autoSpaceDN w:val="0"/>
        <w:adjustRightInd w:val="0"/>
        <w:spacing w:line="240" w:lineRule="auto"/>
        <w:jc w:val="both"/>
        <w:rPr>
          <w:rFonts w:cs="Arial"/>
          <w:sz w:val="22"/>
        </w:rPr>
      </w:pPr>
    </w:p>
    <w:p w14:paraId="4327EC66" w14:textId="4F0BDB15" w:rsidR="00625977" w:rsidRDefault="00625977" w:rsidP="00A2550C">
      <w:pPr>
        <w:autoSpaceDE w:val="0"/>
        <w:autoSpaceDN w:val="0"/>
        <w:adjustRightInd w:val="0"/>
        <w:spacing w:line="240" w:lineRule="auto"/>
        <w:jc w:val="both"/>
        <w:rPr>
          <w:rFonts w:cs="Arial"/>
          <w:sz w:val="22"/>
        </w:rPr>
      </w:pPr>
      <w:r w:rsidRPr="00C823E7">
        <w:rPr>
          <w:rFonts w:cs="Arial"/>
          <w:sz w:val="22"/>
        </w:rPr>
        <w:t>Ved at forankre funktionen i pensionisthuset vil konsulenten være tættere på brugerne og skal igangsætte aktiviteter og initiativer målrettet ældre borgere. Det kan være faste tilbud eller f</w:t>
      </w:r>
      <w:r>
        <w:rPr>
          <w:rFonts w:cs="Arial"/>
          <w:sz w:val="22"/>
        </w:rPr>
        <w:t>.eks.</w:t>
      </w:r>
      <w:r w:rsidRPr="00C823E7">
        <w:rPr>
          <w:rFonts w:cs="Arial"/>
          <w:sz w:val="22"/>
        </w:rPr>
        <w:t xml:space="preserve"> busture, musik og kulturoplevelser </w:t>
      </w:r>
      <w:r w:rsidR="00DF761F">
        <w:rPr>
          <w:rFonts w:cs="Arial"/>
          <w:sz w:val="22"/>
        </w:rPr>
        <w:t>mv</w:t>
      </w:r>
      <w:r>
        <w:rPr>
          <w:rFonts w:cs="Arial"/>
          <w:sz w:val="22"/>
        </w:rPr>
        <w:t>.</w:t>
      </w:r>
    </w:p>
    <w:p w14:paraId="2F56A787" w14:textId="77777777" w:rsidR="00250FAB" w:rsidRDefault="00250FAB" w:rsidP="00625977">
      <w:pPr>
        <w:autoSpaceDE w:val="0"/>
        <w:autoSpaceDN w:val="0"/>
        <w:adjustRightInd w:val="0"/>
        <w:spacing w:line="240" w:lineRule="auto"/>
        <w:jc w:val="both"/>
        <w:rPr>
          <w:rFonts w:cs="Arial"/>
          <w:b/>
          <w:bCs/>
          <w:sz w:val="22"/>
        </w:rPr>
      </w:pPr>
    </w:p>
    <w:p w14:paraId="6DA4D3F4" w14:textId="05A1E83A"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Målgruppe</w:t>
      </w:r>
    </w:p>
    <w:p w14:paraId="67641BBE" w14:textId="77777777" w:rsidR="00625977" w:rsidRPr="00FB1F20" w:rsidRDefault="00625977" w:rsidP="00625977">
      <w:pPr>
        <w:autoSpaceDE w:val="0"/>
        <w:autoSpaceDN w:val="0"/>
        <w:adjustRightInd w:val="0"/>
        <w:spacing w:line="240" w:lineRule="auto"/>
        <w:jc w:val="both"/>
        <w:rPr>
          <w:rFonts w:cs="Arial"/>
          <w:sz w:val="22"/>
        </w:rPr>
      </w:pPr>
      <w:r>
        <w:rPr>
          <w:rFonts w:cs="Arial"/>
          <w:sz w:val="22"/>
        </w:rPr>
        <w:t xml:space="preserve">Ældre borgere. </w:t>
      </w:r>
    </w:p>
    <w:p w14:paraId="06893BA4" w14:textId="77777777" w:rsidR="00625977" w:rsidRPr="00C640AC" w:rsidRDefault="00625977" w:rsidP="00625977">
      <w:pPr>
        <w:jc w:val="both"/>
        <w:rPr>
          <w:rFonts w:cs="Arial"/>
          <w:sz w:val="22"/>
        </w:rPr>
      </w:pPr>
    </w:p>
    <w:p w14:paraId="59C1C078"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6D2A460E" w14:textId="591BF6F6" w:rsidR="00625977" w:rsidRDefault="00625977" w:rsidP="00625977">
      <w:pPr>
        <w:autoSpaceDE w:val="0"/>
        <w:autoSpaceDN w:val="0"/>
        <w:adjustRightInd w:val="0"/>
        <w:spacing w:line="240" w:lineRule="auto"/>
        <w:jc w:val="both"/>
        <w:rPr>
          <w:rFonts w:cs="Arial"/>
          <w:sz w:val="22"/>
        </w:rPr>
      </w:pPr>
      <w:r>
        <w:rPr>
          <w:rFonts w:cs="Arial"/>
          <w:sz w:val="22"/>
        </w:rPr>
        <w:t xml:space="preserve">Reduktion af lønudgifter med </w:t>
      </w:r>
      <w:r w:rsidRPr="00C823E7">
        <w:rPr>
          <w:rFonts w:cs="Arial"/>
          <w:sz w:val="22"/>
        </w:rPr>
        <w:t>1 medarbejder</w:t>
      </w:r>
      <w:r w:rsidR="00A2550C">
        <w:rPr>
          <w:rFonts w:cs="Arial"/>
          <w:sz w:val="22"/>
        </w:rPr>
        <w:t>,</w:t>
      </w:r>
      <w:r w:rsidRPr="00C823E7">
        <w:rPr>
          <w:rFonts w:cs="Arial"/>
          <w:sz w:val="22"/>
        </w:rPr>
        <w:t xml:space="preserve"> men forøgelse med </w:t>
      </w:r>
      <w:r>
        <w:rPr>
          <w:rFonts w:cs="Arial"/>
          <w:sz w:val="22"/>
        </w:rPr>
        <w:t>0,5</w:t>
      </w:r>
      <w:r w:rsidRPr="00C823E7">
        <w:rPr>
          <w:rFonts w:cs="Arial"/>
          <w:sz w:val="22"/>
        </w:rPr>
        <w:t xml:space="preserve"> stilling til Solgården (nettoreduktio</w:t>
      </w:r>
      <w:r w:rsidR="00194866">
        <w:rPr>
          <w:rFonts w:cs="Arial"/>
          <w:sz w:val="22"/>
        </w:rPr>
        <w:t>n:</w:t>
      </w:r>
      <w:r w:rsidRPr="00C823E7">
        <w:rPr>
          <w:rFonts w:cs="Arial"/>
          <w:sz w:val="22"/>
        </w:rPr>
        <w:t xml:space="preserve"> </w:t>
      </w:r>
      <w:r>
        <w:rPr>
          <w:rFonts w:cs="Arial"/>
          <w:sz w:val="22"/>
        </w:rPr>
        <w:t>0,5</w:t>
      </w:r>
      <w:r w:rsidRPr="00C823E7">
        <w:rPr>
          <w:rFonts w:cs="Arial"/>
          <w:sz w:val="22"/>
        </w:rPr>
        <w:t xml:space="preserve"> medarbejder).</w:t>
      </w:r>
    </w:p>
    <w:p w14:paraId="09CE826C" w14:textId="77777777" w:rsidR="00625977" w:rsidRDefault="00625977" w:rsidP="00625977">
      <w:pPr>
        <w:autoSpaceDE w:val="0"/>
        <w:autoSpaceDN w:val="0"/>
        <w:adjustRightInd w:val="0"/>
        <w:spacing w:line="240" w:lineRule="auto"/>
        <w:jc w:val="both"/>
        <w:rPr>
          <w:rFonts w:cs="Arial"/>
          <w:sz w:val="22"/>
        </w:rPr>
      </w:pPr>
    </w:p>
    <w:p w14:paraId="526E1C1C"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Konsekvenser</w:t>
      </w:r>
    </w:p>
    <w:p w14:paraId="653944D2" w14:textId="10843937" w:rsidR="00625977" w:rsidRPr="00E73F9B" w:rsidRDefault="00625977" w:rsidP="00625977">
      <w:pPr>
        <w:autoSpaceDE w:val="0"/>
        <w:autoSpaceDN w:val="0"/>
        <w:adjustRightInd w:val="0"/>
        <w:spacing w:line="240" w:lineRule="auto"/>
        <w:jc w:val="both"/>
        <w:rPr>
          <w:rFonts w:cs="Arial"/>
          <w:sz w:val="22"/>
        </w:rPr>
      </w:pPr>
      <w:r>
        <w:rPr>
          <w:rFonts w:cs="Arial"/>
          <w:sz w:val="22"/>
        </w:rPr>
        <w:t>Ingen, da</w:t>
      </w:r>
      <w:r w:rsidR="00194866">
        <w:rPr>
          <w:rFonts w:cs="Arial"/>
          <w:sz w:val="22"/>
        </w:rPr>
        <w:t xml:space="preserve"> de</w:t>
      </w:r>
      <w:r>
        <w:rPr>
          <w:rFonts w:cs="Arial"/>
          <w:sz w:val="22"/>
        </w:rPr>
        <w:t xml:space="preserve"> oprindelige formål udføres af andre funktioner.</w:t>
      </w:r>
    </w:p>
    <w:p w14:paraId="611226A5" w14:textId="77777777" w:rsidR="00625977" w:rsidRDefault="00625977" w:rsidP="00625977">
      <w:pPr>
        <w:autoSpaceDE w:val="0"/>
        <w:autoSpaceDN w:val="0"/>
        <w:adjustRightInd w:val="0"/>
        <w:spacing w:line="240" w:lineRule="auto"/>
        <w:jc w:val="both"/>
        <w:rPr>
          <w:rFonts w:cs="Arial"/>
          <w:b/>
          <w:bCs/>
          <w:sz w:val="22"/>
        </w:rPr>
      </w:pPr>
    </w:p>
    <w:p w14:paraId="10617989"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49CFB4C8" w14:textId="7459A70D" w:rsidR="00625977" w:rsidRDefault="00625977" w:rsidP="00B7013B">
      <w:pPr>
        <w:autoSpaceDE w:val="0"/>
        <w:autoSpaceDN w:val="0"/>
        <w:adjustRightInd w:val="0"/>
        <w:spacing w:line="240" w:lineRule="auto"/>
        <w:jc w:val="both"/>
        <w:rPr>
          <w:rFonts w:cs="Arial"/>
          <w:sz w:val="22"/>
        </w:rPr>
      </w:pPr>
      <w:r w:rsidRPr="00C935DD">
        <w:rPr>
          <w:rFonts w:cs="Arial"/>
          <w:sz w:val="22"/>
        </w:rPr>
        <w:t>Ingen.</w:t>
      </w:r>
    </w:p>
    <w:p w14:paraId="7FE6FB97" w14:textId="65DEE618" w:rsidR="00342592" w:rsidRDefault="00342592">
      <w:pPr>
        <w:spacing w:after="200" w:line="276" w:lineRule="auto"/>
        <w:rPr>
          <w:rFonts w:cs="Arial"/>
          <w:sz w:val="22"/>
        </w:rPr>
      </w:pPr>
      <w:r>
        <w:rPr>
          <w:rFonts w:cs="Arial"/>
          <w:sz w:val="22"/>
        </w:rPr>
        <w:br w:type="page"/>
      </w:r>
    </w:p>
    <w:tbl>
      <w:tblPr>
        <w:tblStyle w:val="Tabel-Gitter"/>
        <w:tblW w:w="0" w:type="auto"/>
        <w:tblLook w:val="04A0" w:firstRow="1" w:lastRow="0" w:firstColumn="1" w:lastColumn="0" w:noHBand="0" w:noVBand="1"/>
      </w:tblPr>
      <w:tblGrid>
        <w:gridCol w:w="1980"/>
        <w:gridCol w:w="4678"/>
        <w:gridCol w:w="2551"/>
        <w:gridCol w:w="929"/>
      </w:tblGrid>
      <w:tr w:rsidR="00625977" w14:paraId="22C4C28F" w14:textId="77777777" w:rsidTr="00514907">
        <w:trPr>
          <w:trHeight w:hRule="exact" w:val="567"/>
        </w:trPr>
        <w:tc>
          <w:tcPr>
            <w:tcW w:w="1980" w:type="dxa"/>
            <w:shd w:val="clear" w:color="auto" w:fill="BFBFBF" w:themeFill="background1" w:themeFillShade="BF"/>
          </w:tcPr>
          <w:p w14:paraId="2EA568EA"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1AB6958D" w14:textId="12DCE7F4" w:rsidR="00625977" w:rsidRPr="000A5E8C" w:rsidRDefault="00200F32" w:rsidP="00514907">
            <w:pPr>
              <w:pStyle w:val="Overskrift2"/>
              <w:rPr>
                <w:b w:val="0"/>
                <w:bCs w:val="0"/>
              </w:rPr>
            </w:pPr>
            <w:bookmarkStart w:id="166" w:name="_Toc135897634"/>
            <w:bookmarkStart w:id="167" w:name="_Toc146127770"/>
            <w:r>
              <w:rPr>
                <w:b w:val="0"/>
                <w:bCs w:val="0"/>
              </w:rPr>
              <w:t xml:space="preserve">5.9 </w:t>
            </w:r>
            <w:r w:rsidR="00625977">
              <w:rPr>
                <w:b w:val="0"/>
                <w:bCs w:val="0"/>
              </w:rPr>
              <w:t>Genbrugseffekt i hjælpemidler</w:t>
            </w:r>
            <w:bookmarkEnd w:id="166"/>
            <w:bookmarkEnd w:id="167"/>
          </w:p>
        </w:tc>
        <w:tc>
          <w:tcPr>
            <w:tcW w:w="2551" w:type="dxa"/>
            <w:shd w:val="clear" w:color="auto" w:fill="BFBFBF" w:themeFill="background1" w:themeFillShade="BF"/>
          </w:tcPr>
          <w:p w14:paraId="69941311"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70AC7300" w14:textId="11DF76D2"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342592">
              <w:rPr>
                <w:rFonts w:cs="Arial"/>
                <w:bCs/>
                <w:sz w:val="22"/>
              </w:rPr>
              <w:t>9</w:t>
            </w:r>
          </w:p>
        </w:tc>
      </w:tr>
      <w:tr w:rsidR="00060E44" w14:paraId="27073351" w14:textId="77777777" w:rsidTr="00514907">
        <w:trPr>
          <w:trHeight w:hRule="exact" w:val="567"/>
        </w:trPr>
        <w:tc>
          <w:tcPr>
            <w:tcW w:w="1980" w:type="dxa"/>
            <w:shd w:val="clear" w:color="auto" w:fill="BFBFBF" w:themeFill="background1" w:themeFillShade="BF"/>
          </w:tcPr>
          <w:p w14:paraId="7168AFA7"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5827935A" w14:textId="5A9C42FB" w:rsidR="00060E44" w:rsidRPr="00162342" w:rsidRDefault="00060E44" w:rsidP="00060E44">
            <w:pPr>
              <w:autoSpaceDE w:val="0"/>
              <w:autoSpaceDN w:val="0"/>
              <w:adjustRightInd w:val="0"/>
              <w:spacing w:line="240" w:lineRule="auto"/>
              <w:jc w:val="both"/>
              <w:rPr>
                <w:rFonts w:cs="Arial"/>
                <w:bCs/>
                <w:sz w:val="22"/>
              </w:rPr>
            </w:pPr>
            <w:r>
              <w:rPr>
                <w:sz w:val="22"/>
              </w:rPr>
              <w:t xml:space="preserve">Sundheds- og Omsorgsudvalget </w:t>
            </w:r>
          </w:p>
        </w:tc>
        <w:tc>
          <w:tcPr>
            <w:tcW w:w="2551" w:type="dxa"/>
            <w:shd w:val="clear" w:color="auto" w:fill="BFBFBF" w:themeFill="background1" w:themeFillShade="BF"/>
          </w:tcPr>
          <w:p w14:paraId="014CBCF0"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77F90379"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B</w:t>
            </w:r>
          </w:p>
        </w:tc>
      </w:tr>
      <w:tr w:rsidR="00625977" w14:paraId="041DFF75" w14:textId="77777777" w:rsidTr="00514907">
        <w:trPr>
          <w:trHeight w:hRule="exact" w:val="567"/>
        </w:trPr>
        <w:tc>
          <w:tcPr>
            <w:tcW w:w="1980" w:type="dxa"/>
            <w:shd w:val="clear" w:color="auto" w:fill="BFBFBF" w:themeFill="background1" w:themeFillShade="BF"/>
          </w:tcPr>
          <w:p w14:paraId="5A488144"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2A93FB8D"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Rehabilitering, Omsorg og Sundhed</w:t>
            </w:r>
          </w:p>
        </w:tc>
        <w:tc>
          <w:tcPr>
            <w:tcW w:w="2551" w:type="dxa"/>
            <w:shd w:val="clear" w:color="auto" w:fill="BFBFBF" w:themeFill="background1" w:themeFillShade="BF"/>
          </w:tcPr>
          <w:p w14:paraId="0A260EA4"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710C68D1"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J</w:t>
            </w:r>
          </w:p>
        </w:tc>
      </w:tr>
    </w:tbl>
    <w:p w14:paraId="0DDDE3C7" w14:textId="77777777" w:rsidR="00625977" w:rsidRDefault="00625977" w:rsidP="00625977">
      <w:pPr>
        <w:autoSpaceDE w:val="0"/>
        <w:autoSpaceDN w:val="0"/>
        <w:adjustRightInd w:val="0"/>
        <w:spacing w:line="240" w:lineRule="auto"/>
        <w:jc w:val="both"/>
        <w:rPr>
          <w:rFonts w:cs="Arial"/>
          <w:b/>
          <w:bCs/>
          <w:sz w:val="22"/>
        </w:rPr>
      </w:pPr>
    </w:p>
    <w:p w14:paraId="14780C95"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695E2812" w14:textId="77777777" w:rsidTr="00514907">
        <w:trPr>
          <w:trHeight w:val="253"/>
        </w:trPr>
        <w:tc>
          <w:tcPr>
            <w:tcW w:w="3397" w:type="dxa"/>
          </w:tcPr>
          <w:p w14:paraId="5C8767F3"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51ABBB7B"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44442E3B"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6AE7164"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6D40C8A4"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032FF629" w14:textId="77777777" w:rsidTr="00514907">
        <w:trPr>
          <w:trHeight w:val="253"/>
        </w:trPr>
        <w:tc>
          <w:tcPr>
            <w:tcW w:w="3397" w:type="dxa"/>
          </w:tcPr>
          <w:p w14:paraId="5C343B57" w14:textId="77777777" w:rsidR="00625977" w:rsidRDefault="00625977" w:rsidP="00514907">
            <w:pPr>
              <w:autoSpaceDE w:val="0"/>
              <w:autoSpaceDN w:val="0"/>
              <w:adjustRightInd w:val="0"/>
              <w:spacing w:line="240" w:lineRule="auto"/>
              <w:jc w:val="both"/>
              <w:rPr>
                <w:rFonts w:cs="Arial"/>
                <w:sz w:val="22"/>
              </w:rPr>
            </w:pPr>
            <w:r>
              <w:rPr>
                <w:rFonts w:cs="Arial"/>
                <w:sz w:val="22"/>
              </w:rPr>
              <w:t>Lønudgifter</w:t>
            </w:r>
          </w:p>
        </w:tc>
        <w:tc>
          <w:tcPr>
            <w:tcW w:w="1473" w:type="dxa"/>
          </w:tcPr>
          <w:p w14:paraId="5AD55BA9" w14:textId="317B0771" w:rsidR="00625977" w:rsidRPr="002A0011" w:rsidRDefault="00194866" w:rsidP="00514907">
            <w:pPr>
              <w:jc w:val="right"/>
              <w:rPr>
                <w:sz w:val="22"/>
              </w:rPr>
            </w:pPr>
            <w:r>
              <w:rPr>
                <w:sz w:val="22"/>
              </w:rPr>
              <w:t>0</w:t>
            </w:r>
          </w:p>
        </w:tc>
        <w:tc>
          <w:tcPr>
            <w:tcW w:w="1756" w:type="dxa"/>
          </w:tcPr>
          <w:p w14:paraId="462A412E" w14:textId="57D9426E" w:rsidR="00625977" w:rsidRPr="002A0011" w:rsidRDefault="00194866" w:rsidP="00514907">
            <w:pPr>
              <w:jc w:val="right"/>
              <w:rPr>
                <w:sz w:val="22"/>
              </w:rPr>
            </w:pPr>
            <w:r>
              <w:rPr>
                <w:sz w:val="22"/>
              </w:rPr>
              <w:t>0</w:t>
            </w:r>
          </w:p>
        </w:tc>
        <w:tc>
          <w:tcPr>
            <w:tcW w:w="1756" w:type="dxa"/>
          </w:tcPr>
          <w:p w14:paraId="5E1352EF" w14:textId="44D661A2" w:rsidR="00625977" w:rsidRPr="002A0011" w:rsidRDefault="00194866" w:rsidP="00514907">
            <w:pPr>
              <w:jc w:val="right"/>
              <w:rPr>
                <w:sz w:val="22"/>
              </w:rPr>
            </w:pPr>
            <w:r>
              <w:rPr>
                <w:sz w:val="22"/>
              </w:rPr>
              <w:t>0</w:t>
            </w:r>
          </w:p>
        </w:tc>
        <w:tc>
          <w:tcPr>
            <w:tcW w:w="1756" w:type="dxa"/>
          </w:tcPr>
          <w:p w14:paraId="266170C5" w14:textId="6F6C5E5D" w:rsidR="00625977" w:rsidRPr="002A0011" w:rsidRDefault="00194866" w:rsidP="00514907">
            <w:pPr>
              <w:jc w:val="right"/>
              <w:rPr>
                <w:sz w:val="22"/>
              </w:rPr>
            </w:pPr>
            <w:r>
              <w:rPr>
                <w:sz w:val="22"/>
              </w:rPr>
              <w:t>0</w:t>
            </w:r>
          </w:p>
        </w:tc>
      </w:tr>
      <w:tr w:rsidR="00625977" w14:paraId="57444399" w14:textId="77777777" w:rsidTr="00514907">
        <w:trPr>
          <w:trHeight w:val="253"/>
        </w:trPr>
        <w:tc>
          <w:tcPr>
            <w:tcW w:w="3397" w:type="dxa"/>
          </w:tcPr>
          <w:p w14:paraId="62032609" w14:textId="77777777" w:rsidR="00625977" w:rsidRDefault="00625977" w:rsidP="00514907">
            <w:pPr>
              <w:autoSpaceDE w:val="0"/>
              <w:autoSpaceDN w:val="0"/>
              <w:adjustRightInd w:val="0"/>
              <w:spacing w:line="240" w:lineRule="auto"/>
              <w:jc w:val="both"/>
              <w:rPr>
                <w:rFonts w:cs="Arial"/>
                <w:sz w:val="22"/>
              </w:rPr>
            </w:pPr>
            <w:r>
              <w:rPr>
                <w:rFonts w:cs="Arial"/>
                <w:sz w:val="22"/>
              </w:rPr>
              <w:t>Øvr. driftsudgifter</w:t>
            </w:r>
          </w:p>
        </w:tc>
        <w:tc>
          <w:tcPr>
            <w:tcW w:w="1473" w:type="dxa"/>
          </w:tcPr>
          <w:p w14:paraId="2DD70861" w14:textId="77777777" w:rsidR="00625977" w:rsidRPr="002A0011" w:rsidRDefault="00625977" w:rsidP="00514907">
            <w:pPr>
              <w:jc w:val="right"/>
              <w:rPr>
                <w:sz w:val="22"/>
              </w:rPr>
            </w:pPr>
            <w:r>
              <w:rPr>
                <w:sz w:val="22"/>
              </w:rPr>
              <w:t>-500</w:t>
            </w:r>
          </w:p>
        </w:tc>
        <w:tc>
          <w:tcPr>
            <w:tcW w:w="1756" w:type="dxa"/>
          </w:tcPr>
          <w:p w14:paraId="2D694B4E" w14:textId="77777777" w:rsidR="00625977" w:rsidRPr="002A0011" w:rsidRDefault="00625977" w:rsidP="00514907">
            <w:pPr>
              <w:jc w:val="right"/>
              <w:rPr>
                <w:sz w:val="22"/>
              </w:rPr>
            </w:pPr>
            <w:r>
              <w:rPr>
                <w:sz w:val="22"/>
              </w:rPr>
              <w:t>-</w:t>
            </w:r>
            <w:r w:rsidRPr="00403BFA">
              <w:rPr>
                <w:sz w:val="22"/>
              </w:rPr>
              <w:t>500</w:t>
            </w:r>
          </w:p>
        </w:tc>
        <w:tc>
          <w:tcPr>
            <w:tcW w:w="1756" w:type="dxa"/>
          </w:tcPr>
          <w:p w14:paraId="3B7AAF8D" w14:textId="77777777" w:rsidR="00625977" w:rsidRPr="002A0011" w:rsidRDefault="00625977" w:rsidP="00514907">
            <w:pPr>
              <w:jc w:val="right"/>
              <w:rPr>
                <w:sz w:val="22"/>
              </w:rPr>
            </w:pPr>
            <w:r>
              <w:rPr>
                <w:sz w:val="22"/>
              </w:rPr>
              <w:t>-</w:t>
            </w:r>
            <w:r w:rsidRPr="00403BFA">
              <w:rPr>
                <w:sz w:val="22"/>
              </w:rPr>
              <w:t>500</w:t>
            </w:r>
          </w:p>
        </w:tc>
        <w:tc>
          <w:tcPr>
            <w:tcW w:w="1756" w:type="dxa"/>
          </w:tcPr>
          <w:p w14:paraId="6CAD813F" w14:textId="77777777" w:rsidR="00625977" w:rsidRPr="002A0011" w:rsidRDefault="00625977" w:rsidP="00514907">
            <w:pPr>
              <w:jc w:val="right"/>
              <w:rPr>
                <w:sz w:val="22"/>
              </w:rPr>
            </w:pPr>
            <w:r>
              <w:rPr>
                <w:sz w:val="22"/>
              </w:rPr>
              <w:t>-</w:t>
            </w:r>
            <w:r w:rsidRPr="00403BFA">
              <w:rPr>
                <w:sz w:val="22"/>
              </w:rPr>
              <w:t>500</w:t>
            </w:r>
          </w:p>
        </w:tc>
      </w:tr>
      <w:tr w:rsidR="00625977" w14:paraId="168FE5ED" w14:textId="77777777" w:rsidTr="00514907">
        <w:trPr>
          <w:trHeight w:val="253"/>
        </w:trPr>
        <w:tc>
          <w:tcPr>
            <w:tcW w:w="3397" w:type="dxa"/>
          </w:tcPr>
          <w:p w14:paraId="70E22C35" w14:textId="77777777" w:rsidR="00625977" w:rsidRDefault="00625977" w:rsidP="00514907">
            <w:pPr>
              <w:autoSpaceDE w:val="0"/>
              <w:autoSpaceDN w:val="0"/>
              <w:adjustRightInd w:val="0"/>
              <w:spacing w:line="240" w:lineRule="auto"/>
              <w:jc w:val="both"/>
              <w:rPr>
                <w:rFonts w:cs="Arial"/>
                <w:b/>
                <w:bCs/>
                <w:sz w:val="22"/>
              </w:rPr>
            </w:pPr>
            <w:r>
              <w:rPr>
                <w:rFonts w:cs="Arial"/>
                <w:sz w:val="22"/>
              </w:rPr>
              <w:t>Indtægter</w:t>
            </w:r>
          </w:p>
        </w:tc>
        <w:tc>
          <w:tcPr>
            <w:tcW w:w="1473" w:type="dxa"/>
          </w:tcPr>
          <w:p w14:paraId="2FC6CF1D" w14:textId="2B6CFFCF" w:rsidR="00625977" w:rsidRPr="002A0011" w:rsidRDefault="00194866" w:rsidP="00514907">
            <w:pPr>
              <w:jc w:val="right"/>
              <w:rPr>
                <w:sz w:val="22"/>
              </w:rPr>
            </w:pPr>
            <w:r>
              <w:rPr>
                <w:sz w:val="22"/>
              </w:rPr>
              <w:t>0</w:t>
            </w:r>
          </w:p>
        </w:tc>
        <w:tc>
          <w:tcPr>
            <w:tcW w:w="1756" w:type="dxa"/>
          </w:tcPr>
          <w:p w14:paraId="790447B3" w14:textId="0F9E82F1" w:rsidR="00625977" w:rsidRPr="002A0011" w:rsidRDefault="00194866" w:rsidP="00514907">
            <w:pPr>
              <w:jc w:val="right"/>
              <w:rPr>
                <w:sz w:val="22"/>
              </w:rPr>
            </w:pPr>
            <w:r>
              <w:rPr>
                <w:sz w:val="22"/>
              </w:rPr>
              <w:t>0</w:t>
            </w:r>
          </w:p>
        </w:tc>
        <w:tc>
          <w:tcPr>
            <w:tcW w:w="1756" w:type="dxa"/>
          </w:tcPr>
          <w:p w14:paraId="343F98C3" w14:textId="4F1209C1" w:rsidR="00625977" w:rsidRPr="002A0011" w:rsidRDefault="00194866" w:rsidP="00514907">
            <w:pPr>
              <w:jc w:val="right"/>
              <w:rPr>
                <w:sz w:val="22"/>
              </w:rPr>
            </w:pPr>
            <w:r>
              <w:rPr>
                <w:sz w:val="22"/>
              </w:rPr>
              <w:t>0</w:t>
            </w:r>
          </w:p>
        </w:tc>
        <w:tc>
          <w:tcPr>
            <w:tcW w:w="1756" w:type="dxa"/>
          </w:tcPr>
          <w:p w14:paraId="06D438B3" w14:textId="020CFF6B" w:rsidR="00625977" w:rsidRPr="002A0011" w:rsidRDefault="00194866" w:rsidP="00514907">
            <w:pPr>
              <w:jc w:val="right"/>
              <w:rPr>
                <w:sz w:val="22"/>
              </w:rPr>
            </w:pPr>
            <w:r>
              <w:rPr>
                <w:sz w:val="22"/>
              </w:rPr>
              <w:t>0</w:t>
            </w:r>
          </w:p>
        </w:tc>
      </w:tr>
      <w:tr w:rsidR="00625977" w14:paraId="30FA4C07" w14:textId="77777777" w:rsidTr="00514907">
        <w:trPr>
          <w:trHeight w:val="253"/>
        </w:trPr>
        <w:tc>
          <w:tcPr>
            <w:tcW w:w="3397" w:type="dxa"/>
          </w:tcPr>
          <w:p w14:paraId="29745FBC" w14:textId="77777777" w:rsidR="00625977" w:rsidRDefault="00625977" w:rsidP="00514907">
            <w:pPr>
              <w:autoSpaceDE w:val="0"/>
              <w:autoSpaceDN w:val="0"/>
              <w:adjustRightInd w:val="0"/>
              <w:spacing w:line="240" w:lineRule="auto"/>
              <w:rPr>
                <w:rFonts w:cs="Arial"/>
                <w:b/>
                <w:bCs/>
                <w:sz w:val="22"/>
              </w:rPr>
            </w:pPr>
            <w:r>
              <w:rPr>
                <w:rFonts w:cs="Arial"/>
                <w:b/>
                <w:bCs/>
                <w:sz w:val="22"/>
              </w:rPr>
              <w:t>I alt (1.000 kr.)</w:t>
            </w:r>
          </w:p>
        </w:tc>
        <w:tc>
          <w:tcPr>
            <w:tcW w:w="1473" w:type="dxa"/>
          </w:tcPr>
          <w:p w14:paraId="70897055" w14:textId="77777777" w:rsidR="00625977" w:rsidRPr="008B31E6" w:rsidRDefault="00625977" w:rsidP="00514907">
            <w:pPr>
              <w:jc w:val="right"/>
              <w:rPr>
                <w:b/>
                <w:sz w:val="22"/>
              </w:rPr>
            </w:pPr>
            <w:r w:rsidRPr="008B31E6">
              <w:rPr>
                <w:b/>
                <w:sz w:val="22"/>
              </w:rPr>
              <w:t>-500</w:t>
            </w:r>
          </w:p>
        </w:tc>
        <w:tc>
          <w:tcPr>
            <w:tcW w:w="1756" w:type="dxa"/>
          </w:tcPr>
          <w:p w14:paraId="63A76031" w14:textId="77777777" w:rsidR="00625977" w:rsidRPr="008B31E6" w:rsidRDefault="00625977" w:rsidP="00514907">
            <w:pPr>
              <w:jc w:val="right"/>
              <w:rPr>
                <w:b/>
                <w:sz w:val="22"/>
              </w:rPr>
            </w:pPr>
            <w:r w:rsidRPr="008B31E6">
              <w:rPr>
                <w:b/>
                <w:sz w:val="22"/>
              </w:rPr>
              <w:t>-500</w:t>
            </w:r>
          </w:p>
        </w:tc>
        <w:tc>
          <w:tcPr>
            <w:tcW w:w="1756" w:type="dxa"/>
          </w:tcPr>
          <w:p w14:paraId="2722269F" w14:textId="77777777" w:rsidR="00625977" w:rsidRPr="008B31E6" w:rsidRDefault="00625977" w:rsidP="00514907">
            <w:pPr>
              <w:jc w:val="right"/>
              <w:rPr>
                <w:b/>
                <w:sz w:val="22"/>
              </w:rPr>
            </w:pPr>
            <w:r w:rsidRPr="008B31E6">
              <w:rPr>
                <w:b/>
                <w:sz w:val="22"/>
              </w:rPr>
              <w:t>-500</w:t>
            </w:r>
          </w:p>
        </w:tc>
        <w:tc>
          <w:tcPr>
            <w:tcW w:w="1756" w:type="dxa"/>
          </w:tcPr>
          <w:p w14:paraId="64306E09" w14:textId="77777777" w:rsidR="00625977" w:rsidRPr="008B31E6" w:rsidRDefault="00625977" w:rsidP="00514907">
            <w:pPr>
              <w:jc w:val="right"/>
              <w:rPr>
                <w:b/>
                <w:sz w:val="22"/>
              </w:rPr>
            </w:pPr>
            <w:r w:rsidRPr="008B31E6">
              <w:rPr>
                <w:b/>
                <w:sz w:val="22"/>
              </w:rPr>
              <w:t>-500</w:t>
            </w:r>
          </w:p>
        </w:tc>
      </w:tr>
      <w:tr w:rsidR="00625977" w14:paraId="4989479C" w14:textId="77777777" w:rsidTr="00514907">
        <w:trPr>
          <w:trHeight w:val="253"/>
        </w:trPr>
        <w:tc>
          <w:tcPr>
            <w:tcW w:w="3397" w:type="dxa"/>
          </w:tcPr>
          <w:p w14:paraId="0D436C95" w14:textId="77777777" w:rsidR="00625977" w:rsidRDefault="00625977" w:rsidP="0051490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6EA940E8" w14:textId="77777777" w:rsidR="00625977" w:rsidRPr="002A0011" w:rsidRDefault="00625977" w:rsidP="00514907">
            <w:pPr>
              <w:jc w:val="right"/>
              <w:rPr>
                <w:b/>
                <w:sz w:val="22"/>
              </w:rPr>
            </w:pPr>
            <w:r w:rsidRPr="002B0556">
              <w:rPr>
                <w:b/>
                <w:bCs/>
                <w:sz w:val="22"/>
              </w:rPr>
              <w:t>-500</w:t>
            </w:r>
          </w:p>
        </w:tc>
        <w:tc>
          <w:tcPr>
            <w:tcW w:w="1756" w:type="dxa"/>
          </w:tcPr>
          <w:p w14:paraId="6E2BE7A2" w14:textId="77777777" w:rsidR="00625977" w:rsidRPr="002A0011" w:rsidRDefault="00625977" w:rsidP="00514907">
            <w:pPr>
              <w:jc w:val="right"/>
              <w:rPr>
                <w:b/>
                <w:sz w:val="22"/>
              </w:rPr>
            </w:pPr>
            <w:r w:rsidRPr="007B224E">
              <w:rPr>
                <w:b/>
                <w:bCs/>
                <w:sz w:val="22"/>
              </w:rPr>
              <w:t>-500</w:t>
            </w:r>
          </w:p>
        </w:tc>
        <w:tc>
          <w:tcPr>
            <w:tcW w:w="1756" w:type="dxa"/>
          </w:tcPr>
          <w:p w14:paraId="25622CA9" w14:textId="77777777" w:rsidR="00625977" w:rsidRPr="002A0011" w:rsidRDefault="00625977" w:rsidP="00514907">
            <w:pPr>
              <w:jc w:val="right"/>
              <w:rPr>
                <w:b/>
                <w:sz w:val="22"/>
              </w:rPr>
            </w:pPr>
            <w:r w:rsidRPr="007B224E">
              <w:rPr>
                <w:b/>
                <w:bCs/>
                <w:sz w:val="22"/>
              </w:rPr>
              <w:t>-500</w:t>
            </w:r>
          </w:p>
        </w:tc>
        <w:tc>
          <w:tcPr>
            <w:tcW w:w="1756" w:type="dxa"/>
          </w:tcPr>
          <w:p w14:paraId="42581E25" w14:textId="77777777" w:rsidR="00625977" w:rsidRPr="002A0011" w:rsidRDefault="00625977" w:rsidP="00514907">
            <w:pPr>
              <w:jc w:val="right"/>
              <w:rPr>
                <w:b/>
                <w:sz w:val="22"/>
              </w:rPr>
            </w:pPr>
            <w:r w:rsidRPr="007B224E">
              <w:rPr>
                <w:b/>
                <w:bCs/>
                <w:sz w:val="22"/>
              </w:rPr>
              <w:t>-500</w:t>
            </w:r>
          </w:p>
        </w:tc>
      </w:tr>
      <w:tr w:rsidR="00625977" w14:paraId="54D51AC8" w14:textId="77777777" w:rsidTr="00514907">
        <w:trPr>
          <w:trHeight w:val="253"/>
        </w:trPr>
        <w:tc>
          <w:tcPr>
            <w:tcW w:w="3397" w:type="dxa"/>
          </w:tcPr>
          <w:p w14:paraId="328D012B" w14:textId="77777777" w:rsidR="00625977" w:rsidRDefault="00625977" w:rsidP="00514907">
            <w:pPr>
              <w:autoSpaceDE w:val="0"/>
              <w:autoSpaceDN w:val="0"/>
              <w:adjustRightInd w:val="0"/>
              <w:spacing w:line="240" w:lineRule="auto"/>
              <w:rPr>
                <w:rFonts w:cs="Arial"/>
                <w:b/>
                <w:bCs/>
                <w:sz w:val="22"/>
              </w:rPr>
            </w:pPr>
            <w:r>
              <w:rPr>
                <w:rFonts w:cs="Arial"/>
                <w:b/>
                <w:bCs/>
                <w:sz w:val="22"/>
              </w:rPr>
              <w:t>Normering</w:t>
            </w:r>
          </w:p>
        </w:tc>
        <w:tc>
          <w:tcPr>
            <w:tcW w:w="1473" w:type="dxa"/>
          </w:tcPr>
          <w:p w14:paraId="66728BC3" w14:textId="77777777" w:rsidR="00625977" w:rsidRPr="002A0011" w:rsidRDefault="00625977" w:rsidP="00514907">
            <w:pPr>
              <w:jc w:val="right"/>
              <w:rPr>
                <w:b/>
                <w:sz w:val="22"/>
              </w:rPr>
            </w:pPr>
          </w:p>
        </w:tc>
        <w:tc>
          <w:tcPr>
            <w:tcW w:w="1756" w:type="dxa"/>
          </w:tcPr>
          <w:p w14:paraId="53689A12" w14:textId="77777777" w:rsidR="00625977" w:rsidRPr="002A0011" w:rsidRDefault="00625977" w:rsidP="00514907">
            <w:pPr>
              <w:jc w:val="right"/>
              <w:rPr>
                <w:b/>
                <w:sz w:val="22"/>
              </w:rPr>
            </w:pPr>
          </w:p>
        </w:tc>
        <w:tc>
          <w:tcPr>
            <w:tcW w:w="1756" w:type="dxa"/>
          </w:tcPr>
          <w:p w14:paraId="6EEB8365" w14:textId="77777777" w:rsidR="00625977" w:rsidRPr="002A0011" w:rsidRDefault="00625977" w:rsidP="00514907">
            <w:pPr>
              <w:jc w:val="right"/>
              <w:rPr>
                <w:b/>
                <w:sz w:val="22"/>
              </w:rPr>
            </w:pPr>
          </w:p>
        </w:tc>
        <w:tc>
          <w:tcPr>
            <w:tcW w:w="1756" w:type="dxa"/>
          </w:tcPr>
          <w:p w14:paraId="5C1CB83E" w14:textId="77777777" w:rsidR="00625977" w:rsidRPr="002A0011" w:rsidRDefault="00625977" w:rsidP="00514907">
            <w:pPr>
              <w:jc w:val="right"/>
              <w:rPr>
                <w:b/>
                <w:sz w:val="22"/>
              </w:rPr>
            </w:pPr>
          </w:p>
        </w:tc>
      </w:tr>
    </w:tbl>
    <w:p w14:paraId="0E7158F4"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15EC3CB5" w14:textId="77777777" w:rsidTr="00514907">
        <w:tc>
          <w:tcPr>
            <w:tcW w:w="3397" w:type="dxa"/>
          </w:tcPr>
          <w:p w14:paraId="2D6E4A81"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7B2D03BD" w14:textId="77777777" w:rsidR="00625977" w:rsidRDefault="00625977" w:rsidP="00514907">
            <w:pPr>
              <w:autoSpaceDE w:val="0"/>
              <w:autoSpaceDN w:val="0"/>
              <w:adjustRightInd w:val="0"/>
              <w:spacing w:line="240" w:lineRule="auto"/>
              <w:jc w:val="right"/>
              <w:rPr>
                <w:rFonts w:cs="Arial"/>
                <w:b/>
                <w:bCs/>
                <w:sz w:val="22"/>
              </w:rPr>
            </w:pPr>
            <w:r w:rsidRPr="004C51E1">
              <w:rPr>
                <w:rFonts w:cs="Arial"/>
                <w:b/>
                <w:bCs/>
                <w:sz w:val="22"/>
              </w:rPr>
              <w:t>2024</w:t>
            </w:r>
          </w:p>
        </w:tc>
        <w:tc>
          <w:tcPr>
            <w:tcW w:w="1756" w:type="dxa"/>
          </w:tcPr>
          <w:p w14:paraId="08F55171" w14:textId="77777777" w:rsidR="00625977" w:rsidRDefault="00625977" w:rsidP="00514907">
            <w:pPr>
              <w:autoSpaceDE w:val="0"/>
              <w:autoSpaceDN w:val="0"/>
              <w:adjustRightInd w:val="0"/>
              <w:spacing w:line="240" w:lineRule="auto"/>
              <w:jc w:val="right"/>
              <w:rPr>
                <w:rFonts w:cs="Arial"/>
                <w:b/>
                <w:bCs/>
                <w:sz w:val="22"/>
              </w:rPr>
            </w:pPr>
            <w:r w:rsidRPr="004C51E1">
              <w:rPr>
                <w:rFonts w:cs="Arial"/>
                <w:b/>
                <w:bCs/>
                <w:sz w:val="22"/>
              </w:rPr>
              <w:t>2025</w:t>
            </w:r>
          </w:p>
        </w:tc>
        <w:tc>
          <w:tcPr>
            <w:tcW w:w="1756" w:type="dxa"/>
          </w:tcPr>
          <w:p w14:paraId="4641FF31" w14:textId="77777777" w:rsidR="00625977" w:rsidRDefault="00625977" w:rsidP="00514907">
            <w:pPr>
              <w:autoSpaceDE w:val="0"/>
              <w:autoSpaceDN w:val="0"/>
              <w:adjustRightInd w:val="0"/>
              <w:spacing w:line="240" w:lineRule="auto"/>
              <w:jc w:val="right"/>
              <w:rPr>
                <w:rFonts w:cs="Arial"/>
                <w:b/>
                <w:bCs/>
                <w:sz w:val="22"/>
              </w:rPr>
            </w:pPr>
            <w:r w:rsidRPr="004C51E1">
              <w:rPr>
                <w:rFonts w:cs="Arial"/>
                <w:b/>
                <w:bCs/>
                <w:sz w:val="22"/>
              </w:rPr>
              <w:t>2026</w:t>
            </w:r>
          </w:p>
        </w:tc>
        <w:tc>
          <w:tcPr>
            <w:tcW w:w="1756" w:type="dxa"/>
          </w:tcPr>
          <w:p w14:paraId="6CE7DBE8" w14:textId="77777777" w:rsidR="00625977" w:rsidRDefault="00625977" w:rsidP="00514907">
            <w:pPr>
              <w:autoSpaceDE w:val="0"/>
              <w:autoSpaceDN w:val="0"/>
              <w:adjustRightInd w:val="0"/>
              <w:spacing w:line="240" w:lineRule="auto"/>
              <w:jc w:val="right"/>
              <w:rPr>
                <w:rFonts w:cs="Arial"/>
                <w:b/>
                <w:bCs/>
                <w:sz w:val="22"/>
              </w:rPr>
            </w:pPr>
            <w:r w:rsidRPr="004C51E1">
              <w:rPr>
                <w:rFonts w:cs="Arial"/>
                <w:b/>
                <w:bCs/>
                <w:sz w:val="22"/>
              </w:rPr>
              <w:t>2027</w:t>
            </w:r>
          </w:p>
        </w:tc>
      </w:tr>
      <w:tr w:rsidR="00625977" w14:paraId="22EA034F" w14:textId="77777777" w:rsidTr="00514907">
        <w:tc>
          <w:tcPr>
            <w:tcW w:w="3397" w:type="dxa"/>
          </w:tcPr>
          <w:p w14:paraId="22E1B51C"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47EDC658" w14:textId="47AF583A" w:rsidR="00625977" w:rsidRPr="007D45AC" w:rsidRDefault="00194866"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7DEE947" w14:textId="2CD8974B" w:rsidR="00625977" w:rsidRPr="007D45AC" w:rsidRDefault="00194866"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DA7EAF7" w14:textId="0C30EA25" w:rsidR="00625977" w:rsidRPr="007D45AC" w:rsidRDefault="00194866"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7DEDB29C" w14:textId="4B93555F" w:rsidR="00625977" w:rsidRPr="007D45AC" w:rsidRDefault="00194866" w:rsidP="00514907">
            <w:pPr>
              <w:autoSpaceDE w:val="0"/>
              <w:autoSpaceDN w:val="0"/>
              <w:adjustRightInd w:val="0"/>
              <w:spacing w:line="240" w:lineRule="auto"/>
              <w:jc w:val="right"/>
              <w:rPr>
                <w:rFonts w:cs="Arial"/>
                <w:bCs/>
                <w:sz w:val="22"/>
              </w:rPr>
            </w:pPr>
            <w:r>
              <w:rPr>
                <w:rFonts w:cs="Arial"/>
                <w:bCs/>
                <w:sz w:val="22"/>
              </w:rPr>
              <w:t>0</w:t>
            </w:r>
          </w:p>
        </w:tc>
      </w:tr>
      <w:tr w:rsidR="00625977" w14:paraId="6580CE55" w14:textId="77777777" w:rsidTr="00514907">
        <w:tc>
          <w:tcPr>
            <w:tcW w:w="3397" w:type="dxa"/>
          </w:tcPr>
          <w:p w14:paraId="068DB243"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04FC6F8A" w14:textId="6E3F05BC" w:rsidR="00625977" w:rsidRPr="007D45AC" w:rsidRDefault="00194866"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634FA146" w14:textId="02CBF08A" w:rsidR="00625977" w:rsidRPr="007D45AC" w:rsidRDefault="00194866"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0EAF7B7" w14:textId="64D79FB1" w:rsidR="00625977" w:rsidRPr="007D45AC" w:rsidRDefault="00194866"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512DCF91" w14:textId="3F164708" w:rsidR="00625977" w:rsidRPr="007D45AC" w:rsidRDefault="00194866" w:rsidP="00514907">
            <w:pPr>
              <w:autoSpaceDE w:val="0"/>
              <w:autoSpaceDN w:val="0"/>
              <w:adjustRightInd w:val="0"/>
              <w:spacing w:line="240" w:lineRule="auto"/>
              <w:jc w:val="right"/>
              <w:rPr>
                <w:rFonts w:cs="Arial"/>
                <w:bCs/>
                <w:sz w:val="22"/>
              </w:rPr>
            </w:pPr>
            <w:r>
              <w:rPr>
                <w:rFonts w:cs="Arial"/>
                <w:bCs/>
                <w:sz w:val="22"/>
              </w:rPr>
              <w:t>0</w:t>
            </w:r>
          </w:p>
        </w:tc>
      </w:tr>
      <w:tr w:rsidR="00625977" w:rsidRPr="00345E3E" w14:paraId="14940EE1" w14:textId="77777777" w:rsidTr="00514907">
        <w:tc>
          <w:tcPr>
            <w:tcW w:w="3397" w:type="dxa"/>
          </w:tcPr>
          <w:p w14:paraId="19788453"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3F7917C7" w14:textId="54AFE6CE" w:rsidR="00625977" w:rsidRPr="00345E3E" w:rsidRDefault="00194866"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23920CE7" w14:textId="7B365210" w:rsidR="00625977" w:rsidRPr="00345E3E" w:rsidRDefault="00194866"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3505CB11" w14:textId="6DF718DC" w:rsidR="00625977" w:rsidRPr="00345E3E" w:rsidRDefault="00194866"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3A4C1A27" w14:textId="3B81A33D" w:rsidR="00625977" w:rsidRPr="00345E3E" w:rsidRDefault="00194866" w:rsidP="00514907">
            <w:pPr>
              <w:autoSpaceDE w:val="0"/>
              <w:autoSpaceDN w:val="0"/>
              <w:adjustRightInd w:val="0"/>
              <w:spacing w:line="240" w:lineRule="auto"/>
              <w:jc w:val="right"/>
              <w:rPr>
                <w:rFonts w:cs="Arial"/>
                <w:b/>
                <w:bCs/>
                <w:sz w:val="22"/>
              </w:rPr>
            </w:pPr>
            <w:r>
              <w:rPr>
                <w:rFonts w:cs="Arial"/>
                <w:b/>
                <w:bCs/>
                <w:sz w:val="22"/>
              </w:rPr>
              <w:t>0</w:t>
            </w:r>
          </w:p>
        </w:tc>
      </w:tr>
    </w:tbl>
    <w:p w14:paraId="0F0B96DF" w14:textId="77777777" w:rsidR="00625977" w:rsidRDefault="00625977" w:rsidP="00625977">
      <w:pPr>
        <w:autoSpaceDE w:val="0"/>
        <w:autoSpaceDN w:val="0"/>
        <w:adjustRightInd w:val="0"/>
        <w:spacing w:line="240" w:lineRule="auto"/>
        <w:rPr>
          <w:rFonts w:cs="Arial"/>
          <w:b/>
          <w:bCs/>
          <w:sz w:val="22"/>
        </w:rPr>
      </w:pPr>
    </w:p>
    <w:p w14:paraId="4AA7A747" w14:textId="77777777" w:rsidR="00625977" w:rsidRDefault="00625977" w:rsidP="00625977">
      <w:pPr>
        <w:autoSpaceDE w:val="0"/>
        <w:autoSpaceDN w:val="0"/>
        <w:adjustRightInd w:val="0"/>
        <w:spacing w:line="240" w:lineRule="auto"/>
        <w:rPr>
          <w:rFonts w:cs="Arial"/>
          <w:b/>
          <w:bCs/>
          <w:sz w:val="22"/>
        </w:rPr>
      </w:pPr>
      <w:r>
        <w:rPr>
          <w:rFonts w:cs="Arial"/>
          <w:b/>
          <w:bCs/>
          <w:sz w:val="22"/>
        </w:rPr>
        <w:t>Indhold og baggrund</w:t>
      </w:r>
    </w:p>
    <w:p w14:paraId="1CC92676" w14:textId="3E4330AD" w:rsidR="00625977" w:rsidRDefault="00625977" w:rsidP="00625977">
      <w:pPr>
        <w:autoSpaceDE w:val="0"/>
        <w:autoSpaceDN w:val="0"/>
        <w:adjustRightInd w:val="0"/>
        <w:spacing w:line="240" w:lineRule="auto"/>
        <w:rPr>
          <w:rFonts w:cs="Arial"/>
          <w:sz w:val="22"/>
        </w:rPr>
      </w:pPr>
      <w:r>
        <w:rPr>
          <w:rFonts w:cs="Arial"/>
          <w:sz w:val="22"/>
        </w:rPr>
        <w:t>Borgerne kan afhente hjælpemidler til udlån i Sundhedscentret:</w:t>
      </w:r>
    </w:p>
    <w:p w14:paraId="6BD54446" w14:textId="77777777" w:rsidR="00625977" w:rsidRPr="00544E60" w:rsidRDefault="00625977" w:rsidP="00625977">
      <w:pPr>
        <w:numPr>
          <w:ilvl w:val="0"/>
          <w:numId w:val="11"/>
        </w:numPr>
        <w:autoSpaceDE w:val="0"/>
        <w:autoSpaceDN w:val="0"/>
        <w:adjustRightInd w:val="0"/>
        <w:spacing w:line="240" w:lineRule="auto"/>
        <w:rPr>
          <w:rFonts w:cs="Arial"/>
          <w:sz w:val="22"/>
        </w:rPr>
      </w:pPr>
      <w:r w:rsidRPr="00544E60">
        <w:rPr>
          <w:rFonts w:cs="Arial"/>
          <w:sz w:val="22"/>
        </w:rPr>
        <w:t>Rollator</w:t>
      </w:r>
    </w:p>
    <w:p w14:paraId="6FA90F3D" w14:textId="77777777" w:rsidR="00625977" w:rsidRPr="00544E60" w:rsidRDefault="00625977" w:rsidP="00625977">
      <w:pPr>
        <w:numPr>
          <w:ilvl w:val="0"/>
          <w:numId w:val="11"/>
        </w:numPr>
        <w:autoSpaceDE w:val="0"/>
        <w:autoSpaceDN w:val="0"/>
        <w:adjustRightInd w:val="0"/>
        <w:spacing w:line="240" w:lineRule="auto"/>
        <w:rPr>
          <w:rFonts w:cs="Arial"/>
          <w:sz w:val="22"/>
        </w:rPr>
      </w:pPr>
      <w:r w:rsidRPr="00544E60">
        <w:rPr>
          <w:rFonts w:cs="Arial"/>
          <w:sz w:val="22"/>
        </w:rPr>
        <w:t>Gangstativ</w:t>
      </w:r>
    </w:p>
    <w:p w14:paraId="43BA80E2" w14:textId="77777777" w:rsidR="00625977" w:rsidRPr="00544E60" w:rsidRDefault="00625977" w:rsidP="00625977">
      <w:pPr>
        <w:numPr>
          <w:ilvl w:val="0"/>
          <w:numId w:val="11"/>
        </w:numPr>
        <w:autoSpaceDE w:val="0"/>
        <w:autoSpaceDN w:val="0"/>
        <w:adjustRightInd w:val="0"/>
        <w:spacing w:line="240" w:lineRule="auto"/>
        <w:rPr>
          <w:rFonts w:cs="Arial"/>
          <w:sz w:val="22"/>
        </w:rPr>
      </w:pPr>
      <w:r w:rsidRPr="00544E60">
        <w:rPr>
          <w:rFonts w:cs="Arial"/>
          <w:sz w:val="22"/>
        </w:rPr>
        <w:t>Albuestok</w:t>
      </w:r>
    </w:p>
    <w:p w14:paraId="64EF4354" w14:textId="77777777" w:rsidR="00625977" w:rsidRPr="00544E60" w:rsidRDefault="00625977" w:rsidP="00625977">
      <w:pPr>
        <w:numPr>
          <w:ilvl w:val="0"/>
          <w:numId w:val="11"/>
        </w:numPr>
        <w:autoSpaceDE w:val="0"/>
        <w:autoSpaceDN w:val="0"/>
        <w:adjustRightInd w:val="0"/>
        <w:spacing w:line="240" w:lineRule="auto"/>
        <w:rPr>
          <w:rFonts w:cs="Arial"/>
          <w:sz w:val="22"/>
        </w:rPr>
      </w:pPr>
      <w:r w:rsidRPr="00544E60">
        <w:rPr>
          <w:rFonts w:cs="Arial"/>
          <w:sz w:val="22"/>
        </w:rPr>
        <w:t>Toiletforhøjer</w:t>
      </w:r>
    </w:p>
    <w:p w14:paraId="49F6D691" w14:textId="77777777" w:rsidR="00625977" w:rsidRDefault="00625977" w:rsidP="00625977">
      <w:pPr>
        <w:numPr>
          <w:ilvl w:val="0"/>
          <w:numId w:val="11"/>
        </w:numPr>
        <w:autoSpaceDE w:val="0"/>
        <w:autoSpaceDN w:val="0"/>
        <w:adjustRightInd w:val="0"/>
        <w:spacing w:line="240" w:lineRule="auto"/>
        <w:rPr>
          <w:rFonts w:cs="Arial"/>
          <w:sz w:val="22"/>
        </w:rPr>
      </w:pPr>
      <w:r w:rsidRPr="00544E60">
        <w:rPr>
          <w:rFonts w:cs="Arial"/>
          <w:sz w:val="22"/>
        </w:rPr>
        <w:t>Badebænk</w:t>
      </w:r>
      <w:r>
        <w:rPr>
          <w:rFonts w:cs="Arial"/>
          <w:sz w:val="22"/>
        </w:rPr>
        <w:t>.</w:t>
      </w:r>
    </w:p>
    <w:p w14:paraId="1D92457B" w14:textId="77777777" w:rsidR="00625977" w:rsidRDefault="00625977" w:rsidP="00625977">
      <w:pPr>
        <w:autoSpaceDE w:val="0"/>
        <w:autoSpaceDN w:val="0"/>
        <w:adjustRightInd w:val="0"/>
        <w:spacing w:line="240" w:lineRule="auto"/>
        <w:ind w:left="720"/>
        <w:rPr>
          <w:rFonts w:cs="Arial"/>
          <w:sz w:val="22"/>
        </w:rPr>
      </w:pPr>
    </w:p>
    <w:p w14:paraId="0F803A22" w14:textId="0ED8E2A2" w:rsidR="00625977" w:rsidRDefault="00625977" w:rsidP="00625977">
      <w:pPr>
        <w:autoSpaceDE w:val="0"/>
        <w:autoSpaceDN w:val="0"/>
        <w:adjustRightInd w:val="0"/>
        <w:spacing w:line="240" w:lineRule="auto"/>
        <w:rPr>
          <w:rFonts w:cs="Arial"/>
          <w:b/>
          <w:bCs/>
          <w:sz w:val="22"/>
        </w:rPr>
      </w:pPr>
      <w:r>
        <w:rPr>
          <w:rFonts w:cs="Arial"/>
          <w:sz w:val="22"/>
        </w:rPr>
        <w:t>Til dato har de</w:t>
      </w:r>
      <w:r w:rsidR="00194866">
        <w:rPr>
          <w:rFonts w:cs="Arial"/>
          <w:sz w:val="22"/>
        </w:rPr>
        <w:t>t</w:t>
      </w:r>
      <w:r>
        <w:rPr>
          <w:rFonts w:cs="Arial"/>
          <w:sz w:val="22"/>
        </w:rPr>
        <w:t xml:space="preserve"> ikke været praksis at få hjælpemidlerne retur. Fra april 2023 kan borgere, der ønsker at aflevere hjælpemidler</w:t>
      </w:r>
      <w:r w:rsidR="00194866">
        <w:rPr>
          <w:rFonts w:cs="Arial"/>
          <w:sz w:val="22"/>
        </w:rPr>
        <w:t>,</w:t>
      </w:r>
      <w:r>
        <w:rPr>
          <w:rFonts w:cs="Arial"/>
          <w:sz w:val="22"/>
        </w:rPr>
        <w:t xml:space="preserve"> returnere det udlånte på depotet</w:t>
      </w:r>
      <w:r w:rsidR="00400D5F">
        <w:rPr>
          <w:rFonts w:cs="Arial"/>
          <w:sz w:val="22"/>
        </w:rPr>
        <w:t xml:space="preserve"> på </w:t>
      </w:r>
      <w:r>
        <w:rPr>
          <w:rFonts w:cs="Arial"/>
          <w:sz w:val="22"/>
        </w:rPr>
        <w:t xml:space="preserve">materialegården. I 2023 har Sundhedscentret et budget på </w:t>
      </w:r>
      <w:r w:rsidR="00400D5F" w:rsidRPr="00400D5F">
        <w:rPr>
          <w:rFonts w:cs="Arial"/>
          <w:sz w:val="22"/>
        </w:rPr>
        <w:t>0,</w:t>
      </w:r>
      <w:r w:rsidRPr="00400D5F">
        <w:rPr>
          <w:rFonts w:cs="Arial"/>
          <w:sz w:val="22"/>
        </w:rPr>
        <w:t>5</w:t>
      </w:r>
      <w:r w:rsidR="00400D5F" w:rsidRPr="00400D5F">
        <w:rPr>
          <w:rFonts w:cs="Arial"/>
          <w:sz w:val="22"/>
        </w:rPr>
        <w:t xml:space="preserve"> mio.</w:t>
      </w:r>
      <w:r w:rsidRPr="00400D5F">
        <w:rPr>
          <w:rFonts w:cs="Arial"/>
          <w:sz w:val="22"/>
        </w:rPr>
        <w:t xml:space="preserve"> kr.</w:t>
      </w:r>
    </w:p>
    <w:p w14:paraId="4542D18A" w14:textId="77777777" w:rsidR="00625977" w:rsidRDefault="00625977" w:rsidP="00625977">
      <w:pPr>
        <w:autoSpaceDE w:val="0"/>
        <w:autoSpaceDN w:val="0"/>
        <w:adjustRightInd w:val="0"/>
        <w:spacing w:line="240" w:lineRule="auto"/>
        <w:rPr>
          <w:rFonts w:cs="Arial"/>
          <w:b/>
          <w:bCs/>
          <w:sz w:val="22"/>
        </w:rPr>
      </w:pPr>
    </w:p>
    <w:p w14:paraId="2F6D74E6" w14:textId="13ED0B24" w:rsidR="00625977" w:rsidRDefault="00F8249F" w:rsidP="00625977">
      <w:pPr>
        <w:autoSpaceDE w:val="0"/>
        <w:autoSpaceDN w:val="0"/>
        <w:adjustRightInd w:val="0"/>
        <w:spacing w:line="240" w:lineRule="auto"/>
        <w:rPr>
          <w:rFonts w:cs="Arial"/>
          <w:sz w:val="22"/>
        </w:rPr>
      </w:pPr>
      <w:r>
        <w:rPr>
          <w:rFonts w:cs="Arial"/>
          <w:sz w:val="22"/>
        </w:rPr>
        <w:t>Center for Rehabilitering, Omsorg og Sundhed (</w:t>
      </w:r>
      <w:r w:rsidR="00625977">
        <w:rPr>
          <w:rFonts w:cs="Arial"/>
          <w:sz w:val="22"/>
        </w:rPr>
        <w:t>ROS</w:t>
      </w:r>
      <w:r>
        <w:rPr>
          <w:rFonts w:cs="Arial"/>
          <w:sz w:val="22"/>
        </w:rPr>
        <w:t>)</w:t>
      </w:r>
      <w:r w:rsidR="00625977">
        <w:rPr>
          <w:rFonts w:cs="Arial"/>
          <w:sz w:val="22"/>
        </w:rPr>
        <w:t xml:space="preserve"> anbefaler</w:t>
      </w:r>
    </w:p>
    <w:p w14:paraId="152A6643" w14:textId="668472C7" w:rsidR="00625977" w:rsidRDefault="00625977" w:rsidP="00625977">
      <w:pPr>
        <w:pStyle w:val="Listeafsnit"/>
        <w:numPr>
          <w:ilvl w:val="0"/>
          <w:numId w:val="12"/>
        </w:numPr>
        <w:autoSpaceDE w:val="0"/>
        <w:autoSpaceDN w:val="0"/>
        <w:adjustRightInd w:val="0"/>
        <w:spacing w:line="240" w:lineRule="auto"/>
        <w:rPr>
          <w:rFonts w:cs="Arial"/>
          <w:sz w:val="22"/>
        </w:rPr>
      </w:pPr>
      <w:r w:rsidRPr="00544E60">
        <w:rPr>
          <w:rFonts w:cs="Arial"/>
          <w:sz w:val="22"/>
        </w:rPr>
        <w:t>at budgettet sløjfes og indkøb af ovennævnte hjælpemidler håndteres indenfor det nuværende budget til hjælpemidler</w:t>
      </w:r>
    </w:p>
    <w:p w14:paraId="16A1CF7D" w14:textId="73E6CC4C" w:rsidR="00625977" w:rsidRDefault="00625977" w:rsidP="00625977">
      <w:pPr>
        <w:pStyle w:val="Listeafsnit"/>
        <w:numPr>
          <w:ilvl w:val="0"/>
          <w:numId w:val="12"/>
        </w:numPr>
        <w:autoSpaceDE w:val="0"/>
        <w:autoSpaceDN w:val="0"/>
        <w:adjustRightInd w:val="0"/>
        <w:spacing w:line="240" w:lineRule="auto"/>
        <w:rPr>
          <w:rFonts w:cs="Arial"/>
          <w:sz w:val="22"/>
        </w:rPr>
      </w:pPr>
      <w:r w:rsidRPr="007530E4">
        <w:rPr>
          <w:rFonts w:cs="Arial"/>
          <w:sz w:val="22"/>
        </w:rPr>
        <w:t>at borgerne ansøger om og får bevilget ovennævnte hjælpemidler i en kommende kvikskranke</w:t>
      </w:r>
      <w:r w:rsidR="00194866">
        <w:rPr>
          <w:rFonts w:cs="Arial"/>
          <w:sz w:val="22"/>
        </w:rPr>
        <w:t>,</w:t>
      </w:r>
      <w:r w:rsidRPr="007530E4">
        <w:rPr>
          <w:rFonts w:cs="Arial"/>
          <w:sz w:val="22"/>
        </w:rPr>
        <w:t xml:space="preserve"> så</w:t>
      </w:r>
      <w:r w:rsidR="00194866">
        <w:rPr>
          <w:rFonts w:cs="Arial"/>
          <w:sz w:val="22"/>
        </w:rPr>
        <w:t xml:space="preserve"> </w:t>
      </w:r>
      <w:r w:rsidRPr="007530E4">
        <w:rPr>
          <w:rFonts w:cs="Arial"/>
          <w:sz w:val="22"/>
        </w:rPr>
        <w:t xml:space="preserve">hjælpemidlet registreres og returneres, rengøres og er klar til genbrug. </w:t>
      </w:r>
      <w:r>
        <w:rPr>
          <w:rFonts w:cs="Arial"/>
          <w:sz w:val="22"/>
        </w:rPr>
        <w:t>Sagsbehandlingen skal fortsat foregå på enkel vis</w:t>
      </w:r>
      <w:r w:rsidR="00B339E2">
        <w:rPr>
          <w:rFonts w:cs="Arial"/>
          <w:sz w:val="22"/>
        </w:rPr>
        <w:t>.</w:t>
      </w:r>
    </w:p>
    <w:p w14:paraId="58A1BC42" w14:textId="0F1DE130" w:rsidR="00625977" w:rsidRPr="007530E4" w:rsidRDefault="00F8249F" w:rsidP="00625977">
      <w:pPr>
        <w:pStyle w:val="Listeafsnit"/>
        <w:numPr>
          <w:ilvl w:val="0"/>
          <w:numId w:val="12"/>
        </w:numPr>
        <w:autoSpaceDE w:val="0"/>
        <w:autoSpaceDN w:val="0"/>
        <w:adjustRightInd w:val="0"/>
        <w:spacing w:line="240" w:lineRule="auto"/>
        <w:rPr>
          <w:rFonts w:cs="Arial"/>
          <w:sz w:val="22"/>
        </w:rPr>
      </w:pPr>
      <w:r>
        <w:rPr>
          <w:rFonts w:cs="Arial"/>
          <w:sz w:val="22"/>
        </w:rPr>
        <w:t>Centeret</w:t>
      </w:r>
      <w:r w:rsidR="00625977" w:rsidRPr="007530E4">
        <w:rPr>
          <w:rFonts w:cs="Arial"/>
          <w:sz w:val="22"/>
        </w:rPr>
        <w:t xml:space="preserve"> gør opmærksom på, at der i nuværende praksis kan være forløb</w:t>
      </w:r>
      <w:r w:rsidR="00194866">
        <w:rPr>
          <w:rFonts w:cs="Arial"/>
          <w:sz w:val="22"/>
        </w:rPr>
        <w:t>,</w:t>
      </w:r>
      <w:r w:rsidR="00625977" w:rsidRPr="007530E4">
        <w:rPr>
          <w:rFonts w:cs="Arial"/>
          <w:sz w:val="22"/>
        </w:rPr>
        <w:t xml:space="preserve"> hvor vi </w:t>
      </w:r>
      <w:r w:rsidR="00625977">
        <w:rPr>
          <w:rFonts w:cs="Arial"/>
          <w:sz w:val="22"/>
        </w:rPr>
        <w:t>har afholdt</w:t>
      </w:r>
      <w:r w:rsidR="00625977" w:rsidRPr="007530E4">
        <w:rPr>
          <w:rFonts w:cs="Arial"/>
          <w:sz w:val="22"/>
        </w:rPr>
        <w:t xml:space="preserve"> udgiften til produkter</w:t>
      </w:r>
      <w:r w:rsidR="00625977">
        <w:rPr>
          <w:rFonts w:cs="Arial"/>
          <w:sz w:val="22"/>
        </w:rPr>
        <w:t>,</w:t>
      </w:r>
      <w:r w:rsidR="00625977" w:rsidRPr="007530E4">
        <w:rPr>
          <w:rFonts w:cs="Arial"/>
          <w:sz w:val="22"/>
        </w:rPr>
        <w:t xml:space="preserve"> som hospitalet/regionen burde have udlånt</w:t>
      </w:r>
    </w:p>
    <w:p w14:paraId="4FC0259D" w14:textId="77777777" w:rsidR="00625977" w:rsidRDefault="00625977" w:rsidP="00625977">
      <w:pPr>
        <w:autoSpaceDE w:val="0"/>
        <w:autoSpaceDN w:val="0"/>
        <w:adjustRightInd w:val="0"/>
        <w:spacing w:line="240" w:lineRule="auto"/>
        <w:jc w:val="both"/>
        <w:rPr>
          <w:rFonts w:cs="Arial"/>
          <w:b/>
          <w:bCs/>
          <w:sz w:val="22"/>
        </w:rPr>
      </w:pPr>
    </w:p>
    <w:p w14:paraId="196FD89F"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Målgruppe</w:t>
      </w:r>
    </w:p>
    <w:p w14:paraId="72D60468" w14:textId="0854B58C" w:rsidR="00625977" w:rsidRDefault="00625977" w:rsidP="00625977">
      <w:pPr>
        <w:jc w:val="both"/>
        <w:rPr>
          <w:rFonts w:cs="Arial"/>
          <w:sz w:val="22"/>
        </w:rPr>
      </w:pPr>
      <w:r>
        <w:rPr>
          <w:rFonts w:cs="Arial"/>
          <w:sz w:val="22"/>
        </w:rPr>
        <w:t>Borgere der ansøger om ovennævnte hjælpemidler efter SEL § 112 eller §113b</w:t>
      </w:r>
      <w:r w:rsidR="00194866">
        <w:rPr>
          <w:rFonts w:cs="Arial"/>
          <w:sz w:val="22"/>
        </w:rPr>
        <w:t>.</w:t>
      </w:r>
    </w:p>
    <w:p w14:paraId="1773EFE9" w14:textId="77777777" w:rsidR="00625977" w:rsidRPr="00C640AC" w:rsidRDefault="00625977" w:rsidP="00625977">
      <w:pPr>
        <w:jc w:val="both"/>
        <w:rPr>
          <w:rFonts w:cs="Arial"/>
          <w:sz w:val="22"/>
        </w:rPr>
      </w:pPr>
    </w:p>
    <w:p w14:paraId="55C7874C"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629E5DA7" w14:textId="4C672C90" w:rsidR="00625977" w:rsidRPr="00544E60" w:rsidRDefault="00625977" w:rsidP="00625977">
      <w:pPr>
        <w:autoSpaceDE w:val="0"/>
        <w:autoSpaceDN w:val="0"/>
        <w:adjustRightInd w:val="0"/>
        <w:spacing w:line="240" w:lineRule="auto"/>
        <w:jc w:val="both"/>
        <w:rPr>
          <w:rFonts w:cs="Arial"/>
          <w:sz w:val="22"/>
        </w:rPr>
      </w:pPr>
      <w:bookmarkStart w:id="168" w:name="_Hlk144759426"/>
      <w:r>
        <w:rPr>
          <w:rFonts w:cs="Arial"/>
          <w:sz w:val="22"/>
        </w:rPr>
        <w:t xml:space="preserve">Ved en konsekvent og effektiv håndtering </w:t>
      </w:r>
      <w:r w:rsidR="00194866">
        <w:rPr>
          <w:rFonts w:cs="Arial"/>
          <w:sz w:val="22"/>
        </w:rPr>
        <w:t>–</w:t>
      </w:r>
      <w:r>
        <w:rPr>
          <w:rFonts w:cs="Arial"/>
          <w:sz w:val="22"/>
        </w:rPr>
        <w:t xml:space="preserve"> herunder genbrug af hjælpemidler</w:t>
      </w:r>
      <w:r w:rsidR="006D3190">
        <w:rPr>
          <w:rFonts w:cs="Arial"/>
          <w:sz w:val="22"/>
        </w:rPr>
        <w:t xml:space="preserve"> </w:t>
      </w:r>
      <w:r w:rsidR="00194866">
        <w:rPr>
          <w:rFonts w:cs="Arial"/>
          <w:sz w:val="22"/>
        </w:rPr>
        <w:t>–</w:t>
      </w:r>
      <w:r>
        <w:rPr>
          <w:rFonts w:cs="Arial"/>
          <w:sz w:val="22"/>
        </w:rPr>
        <w:t xml:space="preserve"> er det forventningen, at det afsatte budget på 0,5 mio. kr. kan spares.</w:t>
      </w:r>
    </w:p>
    <w:bookmarkEnd w:id="168"/>
    <w:p w14:paraId="707BB0D9" w14:textId="77777777" w:rsidR="00625977" w:rsidRDefault="00625977" w:rsidP="00625977">
      <w:pPr>
        <w:autoSpaceDE w:val="0"/>
        <w:autoSpaceDN w:val="0"/>
        <w:adjustRightInd w:val="0"/>
        <w:spacing w:line="240" w:lineRule="auto"/>
        <w:jc w:val="both"/>
        <w:rPr>
          <w:rFonts w:cs="Arial"/>
          <w:b/>
          <w:bCs/>
          <w:sz w:val="22"/>
        </w:rPr>
      </w:pPr>
    </w:p>
    <w:p w14:paraId="40F392F9" w14:textId="77777777" w:rsidR="00342592" w:rsidRDefault="00342592">
      <w:pPr>
        <w:spacing w:after="200" w:line="276" w:lineRule="auto"/>
        <w:rPr>
          <w:rFonts w:cs="Arial"/>
          <w:b/>
          <w:bCs/>
          <w:sz w:val="22"/>
        </w:rPr>
      </w:pPr>
      <w:r>
        <w:rPr>
          <w:rFonts w:cs="Arial"/>
          <w:b/>
          <w:bCs/>
          <w:sz w:val="22"/>
        </w:rPr>
        <w:br w:type="page"/>
      </w:r>
    </w:p>
    <w:p w14:paraId="614F71FE" w14:textId="711B92B9" w:rsidR="00625977" w:rsidRPr="007530E4" w:rsidRDefault="00625977" w:rsidP="00194866">
      <w:pPr>
        <w:spacing w:after="200" w:line="276" w:lineRule="auto"/>
        <w:rPr>
          <w:rFonts w:cs="Arial"/>
          <w:sz w:val="22"/>
        </w:rPr>
      </w:pPr>
      <w:r w:rsidRPr="00C640AC">
        <w:rPr>
          <w:rFonts w:cs="Arial"/>
          <w:b/>
          <w:bCs/>
          <w:sz w:val="22"/>
        </w:rPr>
        <w:lastRenderedPageBreak/>
        <w:t>Konsekvenser</w:t>
      </w:r>
      <w:r w:rsidR="00194866">
        <w:rPr>
          <w:rFonts w:cs="Arial"/>
          <w:b/>
          <w:bCs/>
          <w:sz w:val="22"/>
        </w:rPr>
        <w:br/>
      </w:r>
      <w:r w:rsidRPr="007530E4">
        <w:rPr>
          <w:rFonts w:cs="Arial"/>
          <w:sz w:val="22"/>
        </w:rPr>
        <w:t>Ændret praksis for borgere og sagsbehandlere</w:t>
      </w:r>
      <w:r>
        <w:rPr>
          <w:rFonts w:cs="Arial"/>
          <w:sz w:val="22"/>
        </w:rPr>
        <w:t>. Mere bæredygtig løsning. Tendensen i tiden er at genbruge jf. FN’s verdensmål. I SKI udbud ser vi også ændret praksis om mere kvalitet snarere end lav pris på produkterne</w:t>
      </w:r>
    </w:p>
    <w:p w14:paraId="3FD4F730"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0C64658A" w14:textId="49D8C19C" w:rsidR="00625977" w:rsidRDefault="00625977" w:rsidP="00B7013B">
      <w:pPr>
        <w:autoSpaceDE w:val="0"/>
        <w:autoSpaceDN w:val="0"/>
        <w:adjustRightInd w:val="0"/>
        <w:spacing w:line="240" w:lineRule="auto"/>
        <w:jc w:val="both"/>
        <w:rPr>
          <w:rFonts w:cs="Arial"/>
          <w:sz w:val="22"/>
        </w:rPr>
      </w:pPr>
      <w:r>
        <w:rPr>
          <w:rFonts w:cs="Arial"/>
          <w:sz w:val="22"/>
        </w:rPr>
        <w:t>Ingen.</w:t>
      </w:r>
    </w:p>
    <w:p w14:paraId="1B8867FF" w14:textId="5B0A71CF" w:rsidR="00194866" w:rsidRDefault="00194866" w:rsidP="00B7013B">
      <w:pPr>
        <w:autoSpaceDE w:val="0"/>
        <w:autoSpaceDN w:val="0"/>
        <w:adjustRightInd w:val="0"/>
        <w:spacing w:line="240" w:lineRule="auto"/>
        <w:jc w:val="both"/>
        <w:rPr>
          <w:rFonts w:cs="Arial"/>
          <w:sz w:val="22"/>
        </w:rPr>
      </w:pPr>
    </w:p>
    <w:p w14:paraId="3ABCF9AD" w14:textId="77777777" w:rsidR="00194866" w:rsidRDefault="00194866" w:rsidP="00B7013B">
      <w:pPr>
        <w:autoSpaceDE w:val="0"/>
        <w:autoSpaceDN w:val="0"/>
        <w:adjustRightInd w:val="0"/>
        <w:spacing w:line="240" w:lineRule="auto"/>
        <w:jc w:val="both"/>
        <w:rPr>
          <w:rFonts w:cs="Arial"/>
          <w:sz w:val="22"/>
        </w:rPr>
      </w:pPr>
    </w:p>
    <w:p w14:paraId="5410C1ED" w14:textId="77777777" w:rsidR="00B7013B" w:rsidRPr="00B7013B" w:rsidRDefault="00B7013B" w:rsidP="00B7013B">
      <w:pPr>
        <w:autoSpaceDE w:val="0"/>
        <w:autoSpaceDN w:val="0"/>
        <w:adjustRightInd w:val="0"/>
        <w:spacing w:line="240" w:lineRule="auto"/>
        <w:jc w:val="both"/>
        <w:rPr>
          <w:rFonts w:cs="Arial"/>
          <w:sz w:val="22"/>
        </w:rPr>
      </w:pPr>
    </w:p>
    <w:tbl>
      <w:tblPr>
        <w:tblStyle w:val="Tabel-Gitter"/>
        <w:tblW w:w="0" w:type="auto"/>
        <w:tblLook w:val="04A0" w:firstRow="1" w:lastRow="0" w:firstColumn="1" w:lastColumn="0" w:noHBand="0" w:noVBand="1"/>
      </w:tblPr>
      <w:tblGrid>
        <w:gridCol w:w="1980"/>
        <w:gridCol w:w="4678"/>
        <w:gridCol w:w="2551"/>
        <w:gridCol w:w="929"/>
      </w:tblGrid>
      <w:tr w:rsidR="00625977" w14:paraId="066067C5" w14:textId="77777777" w:rsidTr="00514907">
        <w:trPr>
          <w:trHeight w:hRule="exact" w:val="567"/>
        </w:trPr>
        <w:tc>
          <w:tcPr>
            <w:tcW w:w="1980" w:type="dxa"/>
            <w:shd w:val="clear" w:color="auto" w:fill="BFBFBF" w:themeFill="background1" w:themeFillShade="BF"/>
          </w:tcPr>
          <w:p w14:paraId="02980760"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1D5F8FBF" w14:textId="4312ED01" w:rsidR="00625977" w:rsidRPr="00B05097" w:rsidRDefault="00200F32" w:rsidP="00514907">
            <w:pPr>
              <w:pStyle w:val="Overskrift2"/>
              <w:rPr>
                <w:b w:val="0"/>
                <w:bCs w:val="0"/>
              </w:rPr>
            </w:pPr>
            <w:bookmarkStart w:id="169" w:name="_Toc135897635"/>
            <w:bookmarkStart w:id="170" w:name="_Toc146127771"/>
            <w:r>
              <w:rPr>
                <w:b w:val="0"/>
                <w:bCs w:val="0"/>
              </w:rPr>
              <w:t xml:space="preserve">5.10 </w:t>
            </w:r>
            <w:r w:rsidR="00625977">
              <w:rPr>
                <w:b w:val="0"/>
                <w:bCs w:val="0"/>
              </w:rPr>
              <w:t>Mere effektivt i</w:t>
            </w:r>
            <w:r w:rsidR="00625977" w:rsidRPr="00B05097">
              <w:rPr>
                <w:b w:val="0"/>
                <w:bCs w:val="0"/>
              </w:rPr>
              <w:t xml:space="preserve">ndkøb </w:t>
            </w:r>
            <w:r w:rsidR="00625977">
              <w:rPr>
                <w:b w:val="0"/>
                <w:bCs w:val="0"/>
              </w:rPr>
              <w:t xml:space="preserve">af </w:t>
            </w:r>
            <w:r w:rsidR="00625977" w:rsidRPr="00B05097">
              <w:rPr>
                <w:b w:val="0"/>
                <w:bCs w:val="0"/>
              </w:rPr>
              <w:t>hjælpemidler</w:t>
            </w:r>
            <w:bookmarkEnd w:id="169"/>
            <w:bookmarkEnd w:id="170"/>
            <w:r w:rsidR="00625977" w:rsidRPr="00B05097">
              <w:rPr>
                <w:b w:val="0"/>
                <w:bCs w:val="0"/>
              </w:rPr>
              <w:t xml:space="preserve"> </w:t>
            </w:r>
          </w:p>
          <w:p w14:paraId="761A49C2" w14:textId="77777777" w:rsidR="00625977" w:rsidRPr="000A5E8C" w:rsidRDefault="00625977" w:rsidP="00514907">
            <w:pPr>
              <w:pStyle w:val="Overskrift2"/>
              <w:rPr>
                <w:b w:val="0"/>
                <w:bCs w:val="0"/>
              </w:rPr>
            </w:pPr>
          </w:p>
        </w:tc>
        <w:tc>
          <w:tcPr>
            <w:tcW w:w="2551" w:type="dxa"/>
            <w:shd w:val="clear" w:color="auto" w:fill="BFBFBF" w:themeFill="background1" w:themeFillShade="BF"/>
          </w:tcPr>
          <w:p w14:paraId="698C913C"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r>
              <w:rPr>
                <w:rFonts w:cs="Arial"/>
                <w:b/>
                <w:bCs/>
                <w:sz w:val="22"/>
              </w:rPr>
              <w:t>.</w:t>
            </w:r>
          </w:p>
        </w:tc>
        <w:tc>
          <w:tcPr>
            <w:tcW w:w="929" w:type="dxa"/>
            <w:shd w:val="clear" w:color="auto" w:fill="BFBFBF" w:themeFill="background1" w:themeFillShade="BF"/>
          </w:tcPr>
          <w:p w14:paraId="50AC8B14" w14:textId="74EC47BB"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625977">
              <w:rPr>
                <w:rFonts w:cs="Arial"/>
                <w:bCs/>
                <w:sz w:val="22"/>
              </w:rPr>
              <w:t>1</w:t>
            </w:r>
            <w:r w:rsidR="00342592">
              <w:rPr>
                <w:rFonts w:cs="Arial"/>
                <w:bCs/>
                <w:sz w:val="22"/>
              </w:rPr>
              <w:t>0</w:t>
            </w:r>
          </w:p>
        </w:tc>
      </w:tr>
      <w:tr w:rsidR="00060E44" w14:paraId="5E17F972" w14:textId="77777777" w:rsidTr="00514907">
        <w:trPr>
          <w:trHeight w:hRule="exact" w:val="567"/>
        </w:trPr>
        <w:tc>
          <w:tcPr>
            <w:tcW w:w="1980" w:type="dxa"/>
            <w:shd w:val="clear" w:color="auto" w:fill="BFBFBF" w:themeFill="background1" w:themeFillShade="BF"/>
          </w:tcPr>
          <w:p w14:paraId="3B799A74"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43271C39" w14:textId="6DC950B4" w:rsidR="00060E44" w:rsidRPr="00162342" w:rsidRDefault="00060E44" w:rsidP="00060E44">
            <w:pPr>
              <w:autoSpaceDE w:val="0"/>
              <w:autoSpaceDN w:val="0"/>
              <w:adjustRightInd w:val="0"/>
              <w:spacing w:line="240" w:lineRule="auto"/>
              <w:jc w:val="both"/>
              <w:rPr>
                <w:rFonts w:cs="Arial"/>
                <w:bCs/>
                <w:sz w:val="22"/>
              </w:rPr>
            </w:pPr>
            <w:r>
              <w:rPr>
                <w:sz w:val="22"/>
              </w:rPr>
              <w:t xml:space="preserve">Sundheds- og Omsorgsudvalget </w:t>
            </w:r>
          </w:p>
        </w:tc>
        <w:tc>
          <w:tcPr>
            <w:tcW w:w="2551" w:type="dxa"/>
            <w:shd w:val="clear" w:color="auto" w:fill="BFBFBF" w:themeFill="background1" w:themeFillShade="BF"/>
          </w:tcPr>
          <w:p w14:paraId="4E728681"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1A9EEDDD"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B</w:t>
            </w:r>
          </w:p>
        </w:tc>
      </w:tr>
      <w:tr w:rsidR="00060E44" w14:paraId="0BBCB933" w14:textId="77777777" w:rsidTr="00514907">
        <w:trPr>
          <w:trHeight w:hRule="exact" w:val="567"/>
        </w:trPr>
        <w:tc>
          <w:tcPr>
            <w:tcW w:w="1980" w:type="dxa"/>
            <w:shd w:val="clear" w:color="auto" w:fill="BFBFBF" w:themeFill="background1" w:themeFillShade="BF"/>
          </w:tcPr>
          <w:p w14:paraId="58C9732A"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4353E98D"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Rehabilitering, Omsorg og Sundhed</w:t>
            </w:r>
          </w:p>
        </w:tc>
        <w:tc>
          <w:tcPr>
            <w:tcW w:w="2551" w:type="dxa"/>
            <w:shd w:val="clear" w:color="auto" w:fill="BFBFBF" w:themeFill="background1" w:themeFillShade="BF"/>
          </w:tcPr>
          <w:p w14:paraId="05339128"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26545139"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J</w:t>
            </w:r>
          </w:p>
        </w:tc>
      </w:tr>
    </w:tbl>
    <w:p w14:paraId="6219838F" w14:textId="77777777" w:rsidR="00625977" w:rsidRDefault="00625977" w:rsidP="00625977">
      <w:pPr>
        <w:autoSpaceDE w:val="0"/>
        <w:autoSpaceDN w:val="0"/>
        <w:adjustRightInd w:val="0"/>
        <w:spacing w:line="240" w:lineRule="auto"/>
        <w:jc w:val="both"/>
        <w:rPr>
          <w:rFonts w:cs="Arial"/>
          <w:b/>
          <w:bCs/>
          <w:sz w:val="22"/>
        </w:rPr>
      </w:pPr>
    </w:p>
    <w:p w14:paraId="07D90155"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0054F12E" w14:textId="77777777" w:rsidTr="00514907">
        <w:trPr>
          <w:trHeight w:val="253"/>
        </w:trPr>
        <w:tc>
          <w:tcPr>
            <w:tcW w:w="3397" w:type="dxa"/>
          </w:tcPr>
          <w:p w14:paraId="2B14E170"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5B194B12"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461D305"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67E94CB7"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C3109E1"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45276046" w14:textId="77777777" w:rsidTr="00514907">
        <w:trPr>
          <w:trHeight w:val="253"/>
        </w:trPr>
        <w:tc>
          <w:tcPr>
            <w:tcW w:w="3397" w:type="dxa"/>
          </w:tcPr>
          <w:p w14:paraId="55B52FAD" w14:textId="77777777" w:rsidR="00625977" w:rsidRDefault="00625977" w:rsidP="00514907">
            <w:pPr>
              <w:autoSpaceDE w:val="0"/>
              <w:autoSpaceDN w:val="0"/>
              <w:adjustRightInd w:val="0"/>
              <w:spacing w:line="240" w:lineRule="auto"/>
              <w:jc w:val="both"/>
              <w:rPr>
                <w:rFonts w:cs="Arial"/>
                <w:sz w:val="22"/>
              </w:rPr>
            </w:pPr>
            <w:r>
              <w:rPr>
                <w:rFonts w:cs="Arial"/>
                <w:sz w:val="22"/>
              </w:rPr>
              <w:t>Lønudgifter</w:t>
            </w:r>
          </w:p>
        </w:tc>
        <w:tc>
          <w:tcPr>
            <w:tcW w:w="1473" w:type="dxa"/>
          </w:tcPr>
          <w:p w14:paraId="22F2E202" w14:textId="0D4F5000" w:rsidR="00625977" w:rsidRPr="002A0011" w:rsidRDefault="00AD6446" w:rsidP="00514907">
            <w:pPr>
              <w:jc w:val="right"/>
              <w:rPr>
                <w:sz w:val="22"/>
              </w:rPr>
            </w:pPr>
            <w:r>
              <w:rPr>
                <w:sz w:val="22"/>
              </w:rPr>
              <w:t>0</w:t>
            </w:r>
          </w:p>
        </w:tc>
        <w:tc>
          <w:tcPr>
            <w:tcW w:w="1756" w:type="dxa"/>
          </w:tcPr>
          <w:p w14:paraId="5AD526A4" w14:textId="36BCC533" w:rsidR="00625977" w:rsidRPr="002A0011" w:rsidRDefault="00AD6446" w:rsidP="00514907">
            <w:pPr>
              <w:jc w:val="right"/>
              <w:rPr>
                <w:sz w:val="22"/>
              </w:rPr>
            </w:pPr>
            <w:r>
              <w:rPr>
                <w:sz w:val="22"/>
              </w:rPr>
              <w:t>0</w:t>
            </w:r>
          </w:p>
        </w:tc>
        <w:tc>
          <w:tcPr>
            <w:tcW w:w="1756" w:type="dxa"/>
          </w:tcPr>
          <w:p w14:paraId="3E383918" w14:textId="02E60E06" w:rsidR="00625977" w:rsidRPr="002A0011" w:rsidRDefault="00AD6446" w:rsidP="00514907">
            <w:pPr>
              <w:jc w:val="right"/>
              <w:rPr>
                <w:sz w:val="22"/>
              </w:rPr>
            </w:pPr>
            <w:r>
              <w:rPr>
                <w:sz w:val="22"/>
              </w:rPr>
              <w:t>0</w:t>
            </w:r>
          </w:p>
        </w:tc>
        <w:tc>
          <w:tcPr>
            <w:tcW w:w="1756" w:type="dxa"/>
          </w:tcPr>
          <w:p w14:paraId="0DF32D8E" w14:textId="4EB49D26" w:rsidR="00625977" w:rsidRPr="002A0011" w:rsidRDefault="00AD6446" w:rsidP="00514907">
            <w:pPr>
              <w:jc w:val="right"/>
              <w:rPr>
                <w:sz w:val="22"/>
              </w:rPr>
            </w:pPr>
            <w:r>
              <w:rPr>
                <w:sz w:val="22"/>
              </w:rPr>
              <w:t>0</w:t>
            </w:r>
          </w:p>
        </w:tc>
      </w:tr>
      <w:tr w:rsidR="00625977" w14:paraId="2B7D96FC" w14:textId="77777777" w:rsidTr="00514907">
        <w:trPr>
          <w:trHeight w:val="253"/>
        </w:trPr>
        <w:tc>
          <w:tcPr>
            <w:tcW w:w="3397" w:type="dxa"/>
          </w:tcPr>
          <w:p w14:paraId="12A54668" w14:textId="77777777" w:rsidR="00625977" w:rsidRDefault="00625977" w:rsidP="00514907">
            <w:pPr>
              <w:autoSpaceDE w:val="0"/>
              <w:autoSpaceDN w:val="0"/>
              <w:adjustRightInd w:val="0"/>
              <w:spacing w:line="240" w:lineRule="auto"/>
              <w:jc w:val="both"/>
              <w:rPr>
                <w:rFonts w:cs="Arial"/>
                <w:sz w:val="22"/>
              </w:rPr>
            </w:pPr>
            <w:r>
              <w:rPr>
                <w:rFonts w:cs="Arial"/>
                <w:sz w:val="22"/>
              </w:rPr>
              <w:t>Øvr. driftsudgifter</w:t>
            </w:r>
          </w:p>
        </w:tc>
        <w:tc>
          <w:tcPr>
            <w:tcW w:w="1473" w:type="dxa"/>
          </w:tcPr>
          <w:p w14:paraId="698AC99D" w14:textId="77777777" w:rsidR="00625977" w:rsidRPr="002A0011" w:rsidRDefault="00625977" w:rsidP="00514907">
            <w:pPr>
              <w:jc w:val="right"/>
              <w:rPr>
                <w:sz w:val="22"/>
              </w:rPr>
            </w:pPr>
            <w:r>
              <w:rPr>
                <w:sz w:val="22"/>
              </w:rPr>
              <w:t>-500</w:t>
            </w:r>
          </w:p>
        </w:tc>
        <w:tc>
          <w:tcPr>
            <w:tcW w:w="1756" w:type="dxa"/>
          </w:tcPr>
          <w:p w14:paraId="0C6570F8" w14:textId="77777777" w:rsidR="00625977" w:rsidRPr="002A0011" w:rsidRDefault="00625977" w:rsidP="00514907">
            <w:pPr>
              <w:jc w:val="right"/>
              <w:rPr>
                <w:sz w:val="22"/>
              </w:rPr>
            </w:pPr>
            <w:r w:rsidRPr="00DB143A">
              <w:rPr>
                <w:sz w:val="22"/>
              </w:rPr>
              <w:t>-500</w:t>
            </w:r>
          </w:p>
        </w:tc>
        <w:tc>
          <w:tcPr>
            <w:tcW w:w="1756" w:type="dxa"/>
          </w:tcPr>
          <w:p w14:paraId="2AAB80E9" w14:textId="77777777" w:rsidR="00625977" w:rsidRPr="002A0011" w:rsidRDefault="00625977" w:rsidP="00514907">
            <w:pPr>
              <w:jc w:val="right"/>
              <w:rPr>
                <w:sz w:val="22"/>
              </w:rPr>
            </w:pPr>
            <w:r w:rsidRPr="00DB143A">
              <w:rPr>
                <w:sz w:val="22"/>
              </w:rPr>
              <w:t>-500</w:t>
            </w:r>
          </w:p>
        </w:tc>
        <w:tc>
          <w:tcPr>
            <w:tcW w:w="1756" w:type="dxa"/>
          </w:tcPr>
          <w:p w14:paraId="107D2192" w14:textId="77777777" w:rsidR="00625977" w:rsidRPr="002A0011" w:rsidRDefault="00625977" w:rsidP="00514907">
            <w:pPr>
              <w:jc w:val="right"/>
              <w:rPr>
                <w:sz w:val="22"/>
              </w:rPr>
            </w:pPr>
            <w:r w:rsidRPr="00DB143A">
              <w:rPr>
                <w:sz w:val="22"/>
              </w:rPr>
              <w:t>-500</w:t>
            </w:r>
          </w:p>
        </w:tc>
      </w:tr>
      <w:tr w:rsidR="00625977" w14:paraId="53D04969" w14:textId="77777777" w:rsidTr="00514907">
        <w:trPr>
          <w:trHeight w:val="253"/>
        </w:trPr>
        <w:tc>
          <w:tcPr>
            <w:tcW w:w="3397" w:type="dxa"/>
          </w:tcPr>
          <w:p w14:paraId="0C161D30" w14:textId="77777777" w:rsidR="00625977" w:rsidRDefault="00625977" w:rsidP="00514907">
            <w:pPr>
              <w:autoSpaceDE w:val="0"/>
              <w:autoSpaceDN w:val="0"/>
              <w:adjustRightInd w:val="0"/>
              <w:spacing w:line="240" w:lineRule="auto"/>
              <w:jc w:val="both"/>
              <w:rPr>
                <w:rFonts w:cs="Arial"/>
                <w:b/>
                <w:bCs/>
                <w:sz w:val="22"/>
              </w:rPr>
            </w:pPr>
            <w:r>
              <w:rPr>
                <w:rFonts w:cs="Arial"/>
                <w:sz w:val="22"/>
              </w:rPr>
              <w:t>Indtægter</w:t>
            </w:r>
          </w:p>
        </w:tc>
        <w:tc>
          <w:tcPr>
            <w:tcW w:w="1473" w:type="dxa"/>
          </w:tcPr>
          <w:p w14:paraId="476A7388" w14:textId="01FD91A7" w:rsidR="00625977" w:rsidRPr="002A0011" w:rsidRDefault="00AD6446" w:rsidP="00514907">
            <w:pPr>
              <w:jc w:val="right"/>
              <w:rPr>
                <w:sz w:val="22"/>
              </w:rPr>
            </w:pPr>
            <w:r>
              <w:rPr>
                <w:sz w:val="22"/>
              </w:rPr>
              <w:t>0</w:t>
            </w:r>
          </w:p>
        </w:tc>
        <w:tc>
          <w:tcPr>
            <w:tcW w:w="1756" w:type="dxa"/>
          </w:tcPr>
          <w:p w14:paraId="59DF11FB" w14:textId="77C96BC9" w:rsidR="00625977" w:rsidRPr="002A0011" w:rsidRDefault="00AD6446" w:rsidP="00514907">
            <w:pPr>
              <w:jc w:val="right"/>
              <w:rPr>
                <w:sz w:val="22"/>
              </w:rPr>
            </w:pPr>
            <w:r>
              <w:rPr>
                <w:sz w:val="22"/>
              </w:rPr>
              <w:t>0</w:t>
            </w:r>
          </w:p>
        </w:tc>
        <w:tc>
          <w:tcPr>
            <w:tcW w:w="1756" w:type="dxa"/>
          </w:tcPr>
          <w:p w14:paraId="5DC1A166" w14:textId="0539001A" w:rsidR="00625977" w:rsidRPr="002A0011" w:rsidRDefault="00AD6446" w:rsidP="00514907">
            <w:pPr>
              <w:jc w:val="right"/>
              <w:rPr>
                <w:sz w:val="22"/>
              </w:rPr>
            </w:pPr>
            <w:r>
              <w:rPr>
                <w:sz w:val="22"/>
              </w:rPr>
              <w:t>0</w:t>
            </w:r>
          </w:p>
        </w:tc>
        <w:tc>
          <w:tcPr>
            <w:tcW w:w="1756" w:type="dxa"/>
          </w:tcPr>
          <w:p w14:paraId="6859B060" w14:textId="76C59638" w:rsidR="00625977" w:rsidRPr="002A0011" w:rsidRDefault="00AD6446" w:rsidP="00514907">
            <w:pPr>
              <w:jc w:val="right"/>
              <w:rPr>
                <w:sz w:val="22"/>
              </w:rPr>
            </w:pPr>
            <w:r>
              <w:rPr>
                <w:sz w:val="22"/>
              </w:rPr>
              <w:t>0</w:t>
            </w:r>
          </w:p>
        </w:tc>
      </w:tr>
      <w:tr w:rsidR="00625977" w14:paraId="32A05104" w14:textId="77777777" w:rsidTr="00514907">
        <w:trPr>
          <w:trHeight w:val="253"/>
        </w:trPr>
        <w:tc>
          <w:tcPr>
            <w:tcW w:w="3397" w:type="dxa"/>
          </w:tcPr>
          <w:p w14:paraId="789D289E" w14:textId="77777777" w:rsidR="00625977" w:rsidRDefault="00625977" w:rsidP="00514907">
            <w:pPr>
              <w:autoSpaceDE w:val="0"/>
              <w:autoSpaceDN w:val="0"/>
              <w:adjustRightInd w:val="0"/>
              <w:spacing w:line="240" w:lineRule="auto"/>
              <w:rPr>
                <w:rFonts w:cs="Arial"/>
                <w:b/>
                <w:bCs/>
                <w:sz w:val="22"/>
              </w:rPr>
            </w:pPr>
            <w:r>
              <w:rPr>
                <w:rFonts w:cs="Arial"/>
                <w:b/>
                <w:bCs/>
                <w:sz w:val="22"/>
              </w:rPr>
              <w:t>I alt (1.000 kr.)</w:t>
            </w:r>
          </w:p>
        </w:tc>
        <w:tc>
          <w:tcPr>
            <w:tcW w:w="1473" w:type="dxa"/>
          </w:tcPr>
          <w:p w14:paraId="402C2FAF" w14:textId="77777777" w:rsidR="00625977" w:rsidRPr="008B31E6" w:rsidRDefault="00625977" w:rsidP="00514907">
            <w:pPr>
              <w:jc w:val="right"/>
              <w:rPr>
                <w:b/>
                <w:bCs/>
                <w:sz w:val="22"/>
              </w:rPr>
            </w:pPr>
            <w:r w:rsidRPr="008B31E6">
              <w:rPr>
                <w:b/>
                <w:bCs/>
                <w:sz w:val="22"/>
              </w:rPr>
              <w:t>-500</w:t>
            </w:r>
          </w:p>
        </w:tc>
        <w:tc>
          <w:tcPr>
            <w:tcW w:w="1756" w:type="dxa"/>
          </w:tcPr>
          <w:p w14:paraId="7A2E10D5" w14:textId="77777777" w:rsidR="00625977" w:rsidRPr="008B31E6" w:rsidRDefault="00625977" w:rsidP="00514907">
            <w:pPr>
              <w:jc w:val="right"/>
              <w:rPr>
                <w:b/>
                <w:bCs/>
                <w:sz w:val="22"/>
              </w:rPr>
            </w:pPr>
            <w:r w:rsidRPr="008B31E6">
              <w:rPr>
                <w:b/>
                <w:bCs/>
                <w:sz w:val="22"/>
              </w:rPr>
              <w:t>-500</w:t>
            </w:r>
          </w:p>
        </w:tc>
        <w:tc>
          <w:tcPr>
            <w:tcW w:w="1756" w:type="dxa"/>
          </w:tcPr>
          <w:p w14:paraId="5448A76D" w14:textId="77777777" w:rsidR="00625977" w:rsidRPr="008B31E6" w:rsidRDefault="00625977" w:rsidP="00514907">
            <w:pPr>
              <w:jc w:val="right"/>
              <w:rPr>
                <w:b/>
                <w:bCs/>
                <w:sz w:val="22"/>
              </w:rPr>
            </w:pPr>
            <w:r w:rsidRPr="008B31E6">
              <w:rPr>
                <w:b/>
                <w:bCs/>
                <w:sz w:val="22"/>
              </w:rPr>
              <w:t>-500</w:t>
            </w:r>
          </w:p>
        </w:tc>
        <w:tc>
          <w:tcPr>
            <w:tcW w:w="1756" w:type="dxa"/>
          </w:tcPr>
          <w:p w14:paraId="024BD7BE" w14:textId="77777777" w:rsidR="00625977" w:rsidRPr="008B31E6" w:rsidRDefault="00625977" w:rsidP="00514907">
            <w:pPr>
              <w:jc w:val="right"/>
              <w:rPr>
                <w:b/>
                <w:bCs/>
                <w:sz w:val="22"/>
              </w:rPr>
            </w:pPr>
            <w:r w:rsidRPr="008B31E6">
              <w:rPr>
                <w:b/>
                <w:bCs/>
                <w:sz w:val="22"/>
              </w:rPr>
              <w:t>-500</w:t>
            </w:r>
          </w:p>
        </w:tc>
      </w:tr>
      <w:tr w:rsidR="00625977" w14:paraId="5BCC716C" w14:textId="77777777" w:rsidTr="00514907">
        <w:trPr>
          <w:trHeight w:val="253"/>
        </w:trPr>
        <w:tc>
          <w:tcPr>
            <w:tcW w:w="3397" w:type="dxa"/>
          </w:tcPr>
          <w:p w14:paraId="4B50DAC0" w14:textId="77777777" w:rsidR="00625977" w:rsidRDefault="00625977" w:rsidP="0051490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77E4CF7D" w14:textId="77777777" w:rsidR="00625977" w:rsidRPr="002A0011" w:rsidRDefault="00625977" w:rsidP="00514907">
            <w:pPr>
              <w:jc w:val="right"/>
              <w:rPr>
                <w:b/>
                <w:sz w:val="22"/>
              </w:rPr>
            </w:pPr>
            <w:r w:rsidRPr="00A43310">
              <w:rPr>
                <w:b/>
                <w:sz w:val="22"/>
              </w:rPr>
              <w:t>-500</w:t>
            </w:r>
          </w:p>
        </w:tc>
        <w:tc>
          <w:tcPr>
            <w:tcW w:w="1756" w:type="dxa"/>
          </w:tcPr>
          <w:p w14:paraId="1FF8E327" w14:textId="77777777" w:rsidR="00625977" w:rsidRPr="002A0011" w:rsidRDefault="00625977" w:rsidP="00514907">
            <w:pPr>
              <w:jc w:val="right"/>
              <w:rPr>
                <w:b/>
                <w:sz w:val="22"/>
              </w:rPr>
            </w:pPr>
            <w:r w:rsidRPr="004026D1">
              <w:rPr>
                <w:b/>
                <w:sz w:val="22"/>
              </w:rPr>
              <w:t>-500</w:t>
            </w:r>
          </w:p>
        </w:tc>
        <w:tc>
          <w:tcPr>
            <w:tcW w:w="1756" w:type="dxa"/>
          </w:tcPr>
          <w:p w14:paraId="2A2F02A5" w14:textId="77777777" w:rsidR="00625977" w:rsidRPr="002A0011" w:rsidRDefault="00625977" w:rsidP="00514907">
            <w:pPr>
              <w:jc w:val="right"/>
              <w:rPr>
                <w:b/>
                <w:sz w:val="22"/>
              </w:rPr>
            </w:pPr>
            <w:r w:rsidRPr="004026D1">
              <w:rPr>
                <w:b/>
                <w:sz w:val="22"/>
              </w:rPr>
              <w:t>-500</w:t>
            </w:r>
          </w:p>
        </w:tc>
        <w:tc>
          <w:tcPr>
            <w:tcW w:w="1756" w:type="dxa"/>
          </w:tcPr>
          <w:p w14:paraId="6885459C" w14:textId="77777777" w:rsidR="00625977" w:rsidRPr="002A0011" w:rsidRDefault="00625977" w:rsidP="00514907">
            <w:pPr>
              <w:jc w:val="right"/>
              <w:rPr>
                <w:b/>
                <w:sz w:val="22"/>
              </w:rPr>
            </w:pPr>
            <w:r w:rsidRPr="004026D1">
              <w:rPr>
                <w:b/>
                <w:sz w:val="22"/>
              </w:rPr>
              <w:t>-500</w:t>
            </w:r>
          </w:p>
        </w:tc>
      </w:tr>
      <w:tr w:rsidR="00625977" w:rsidRPr="00EE2CCA" w14:paraId="0633A633" w14:textId="77777777" w:rsidTr="00514907">
        <w:trPr>
          <w:trHeight w:val="253"/>
        </w:trPr>
        <w:tc>
          <w:tcPr>
            <w:tcW w:w="3397" w:type="dxa"/>
          </w:tcPr>
          <w:p w14:paraId="4D2830D3" w14:textId="77777777" w:rsidR="00625977" w:rsidRPr="00EE2CCA" w:rsidRDefault="00625977" w:rsidP="00514907">
            <w:pPr>
              <w:autoSpaceDE w:val="0"/>
              <w:autoSpaceDN w:val="0"/>
              <w:adjustRightInd w:val="0"/>
              <w:spacing w:line="240" w:lineRule="auto"/>
              <w:jc w:val="both"/>
              <w:rPr>
                <w:rFonts w:cs="Arial"/>
                <w:b/>
                <w:sz w:val="22"/>
              </w:rPr>
            </w:pPr>
            <w:r w:rsidRPr="00EE2CCA">
              <w:rPr>
                <w:rFonts w:cs="Arial"/>
                <w:b/>
                <w:sz w:val="22"/>
              </w:rPr>
              <w:t>Normering</w:t>
            </w:r>
          </w:p>
        </w:tc>
        <w:tc>
          <w:tcPr>
            <w:tcW w:w="1473" w:type="dxa"/>
          </w:tcPr>
          <w:p w14:paraId="19E5DA68" w14:textId="77777777" w:rsidR="00625977" w:rsidRPr="00EE2CCA" w:rsidRDefault="00625977" w:rsidP="00514907">
            <w:pPr>
              <w:autoSpaceDE w:val="0"/>
              <w:autoSpaceDN w:val="0"/>
              <w:adjustRightInd w:val="0"/>
              <w:spacing w:line="240" w:lineRule="auto"/>
              <w:jc w:val="both"/>
              <w:rPr>
                <w:rFonts w:cs="Arial"/>
                <w:b/>
                <w:sz w:val="22"/>
              </w:rPr>
            </w:pPr>
          </w:p>
        </w:tc>
        <w:tc>
          <w:tcPr>
            <w:tcW w:w="1756" w:type="dxa"/>
          </w:tcPr>
          <w:p w14:paraId="21F893C3" w14:textId="77777777" w:rsidR="00625977" w:rsidRPr="00EE2CCA" w:rsidRDefault="00625977" w:rsidP="00514907">
            <w:pPr>
              <w:autoSpaceDE w:val="0"/>
              <w:autoSpaceDN w:val="0"/>
              <w:adjustRightInd w:val="0"/>
              <w:spacing w:line="240" w:lineRule="auto"/>
              <w:jc w:val="both"/>
              <w:rPr>
                <w:rFonts w:cs="Arial"/>
                <w:b/>
                <w:sz w:val="22"/>
              </w:rPr>
            </w:pPr>
          </w:p>
        </w:tc>
        <w:tc>
          <w:tcPr>
            <w:tcW w:w="1756" w:type="dxa"/>
          </w:tcPr>
          <w:p w14:paraId="58495A5C" w14:textId="77777777" w:rsidR="00625977" w:rsidRPr="00EE2CCA" w:rsidRDefault="00625977" w:rsidP="00514907">
            <w:pPr>
              <w:autoSpaceDE w:val="0"/>
              <w:autoSpaceDN w:val="0"/>
              <w:adjustRightInd w:val="0"/>
              <w:spacing w:line="240" w:lineRule="auto"/>
              <w:jc w:val="both"/>
              <w:rPr>
                <w:rFonts w:cs="Arial"/>
                <w:b/>
                <w:sz w:val="22"/>
              </w:rPr>
            </w:pPr>
          </w:p>
        </w:tc>
        <w:tc>
          <w:tcPr>
            <w:tcW w:w="1756" w:type="dxa"/>
          </w:tcPr>
          <w:p w14:paraId="111C4FF2" w14:textId="77777777" w:rsidR="00625977" w:rsidRPr="00EE2CCA" w:rsidRDefault="00625977" w:rsidP="00514907">
            <w:pPr>
              <w:autoSpaceDE w:val="0"/>
              <w:autoSpaceDN w:val="0"/>
              <w:adjustRightInd w:val="0"/>
              <w:spacing w:line="240" w:lineRule="auto"/>
              <w:jc w:val="both"/>
              <w:rPr>
                <w:rFonts w:cs="Arial"/>
                <w:b/>
                <w:sz w:val="22"/>
              </w:rPr>
            </w:pPr>
          </w:p>
        </w:tc>
      </w:tr>
    </w:tbl>
    <w:p w14:paraId="067B973F"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18542FEB" w14:textId="77777777" w:rsidTr="00514907">
        <w:tc>
          <w:tcPr>
            <w:tcW w:w="3397" w:type="dxa"/>
          </w:tcPr>
          <w:p w14:paraId="4E65FF83"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3A082433" w14:textId="77777777" w:rsidR="00625977" w:rsidRDefault="00625977" w:rsidP="00514907">
            <w:pPr>
              <w:autoSpaceDE w:val="0"/>
              <w:autoSpaceDN w:val="0"/>
              <w:adjustRightInd w:val="0"/>
              <w:spacing w:line="240" w:lineRule="auto"/>
              <w:jc w:val="right"/>
              <w:rPr>
                <w:rFonts w:cs="Arial"/>
                <w:b/>
                <w:bCs/>
                <w:sz w:val="22"/>
              </w:rPr>
            </w:pPr>
            <w:r w:rsidRPr="004C51E1">
              <w:rPr>
                <w:rFonts w:cs="Arial"/>
                <w:b/>
                <w:bCs/>
                <w:sz w:val="22"/>
              </w:rPr>
              <w:t>2024</w:t>
            </w:r>
          </w:p>
        </w:tc>
        <w:tc>
          <w:tcPr>
            <w:tcW w:w="1756" w:type="dxa"/>
          </w:tcPr>
          <w:p w14:paraId="656189AC" w14:textId="77777777" w:rsidR="00625977" w:rsidRDefault="00625977" w:rsidP="00514907">
            <w:pPr>
              <w:autoSpaceDE w:val="0"/>
              <w:autoSpaceDN w:val="0"/>
              <w:adjustRightInd w:val="0"/>
              <w:spacing w:line="240" w:lineRule="auto"/>
              <w:jc w:val="right"/>
              <w:rPr>
                <w:rFonts w:cs="Arial"/>
                <w:b/>
                <w:bCs/>
                <w:sz w:val="22"/>
              </w:rPr>
            </w:pPr>
            <w:r w:rsidRPr="004C51E1">
              <w:rPr>
                <w:rFonts w:cs="Arial"/>
                <w:b/>
                <w:bCs/>
                <w:sz w:val="22"/>
              </w:rPr>
              <w:t>2025</w:t>
            </w:r>
          </w:p>
        </w:tc>
        <w:tc>
          <w:tcPr>
            <w:tcW w:w="1756" w:type="dxa"/>
          </w:tcPr>
          <w:p w14:paraId="69EB80D2" w14:textId="77777777" w:rsidR="00625977" w:rsidRDefault="00625977" w:rsidP="00514907">
            <w:pPr>
              <w:autoSpaceDE w:val="0"/>
              <w:autoSpaceDN w:val="0"/>
              <w:adjustRightInd w:val="0"/>
              <w:spacing w:line="240" w:lineRule="auto"/>
              <w:jc w:val="right"/>
              <w:rPr>
                <w:rFonts w:cs="Arial"/>
                <w:b/>
                <w:bCs/>
                <w:sz w:val="22"/>
              </w:rPr>
            </w:pPr>
            <w:r w:rsidRPr="004C51E1">
              <w:rPr>
                <w:rFonts w:cs="Arial"/>
                <w:b/>
                <w:bCs/>
                <w:sz w:val="22"/>
              </w:rPr>
              <w:t>2026</w:t>
            </w:r>
          </w:p>
        </w:tc>
        <w:tc>
          <w:tcPr>
            <w:tcW w:w="1756" w:type="dxa"/>
          </w:tcPr>
          <w:p w14:paraId="0AB9E35D" w14:textId="77777777" w:rsidR="00625977" w:rsidRDefault="00625977" w:rsidP="00514907">
            <w:pPr>
              <w:autoSpaceDE w:val="0"/>
              <w:autoSpaceDN w:val="0"/>
              <w:adjustRightInd w:val="0"/>
              <w:spacing w:line="240" w:lineRule="auto"/>
              <w:jc w:val="right"/>
              <w:rPr>
                <w:rFonts w:cs="Arial"/>
                <w:b/>
                <w:bCs/>
                <w:sz w:val="22"/>
              </w:rPr>
            </w:pPr>
            <w:r w:rsidRPr="004C51E1">
              <w:rPr>
                <w:rFonts w:cs="Arial"/>
                <w:b/>
                <w:bCs/>
                <w:sz w:val="22"/>
              </w:rPr>
              <w:t>2027</w:t>
            </w:r>
          </w:p>
        </w:tc>
      </w:tr>
      <w:tr w:rsidR="00625977" w14:paraId="517AFFB9" w14:textId="77777777" w:rsidTr="00514907">
        <w:tc>
          <w:tcPr>
            <w:tcW w:w="3397" w:type="dxa"/>
          </w:tcPr>
          <w:p w14:paraId="70BF08A2"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6BBB2CE1" w14:textId="1520EC11" w:rsidR="00625977" w:rsidRPr="007D45AC" w:rsidRDefault="00AD6446"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6B5A1A9" w14:textId="2B0CF642" w:rsidR="00625977" w:rsidRPr="007D45AC" w:rsidRDefault="00AD6446"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10795DB" w14:textId="2B5010A7" w:rsidR="00625977" w:rsidRPr="007D45AC" w:rsidRDefault="00AD6446"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B0CB4A6" w14:textId="399BA5DE" w:rsidR="00625977" w:rsidRPr="007D45AC" w:rsidRDefault="00AD6446" w:rsidP="00514907">
            <w:pPr>
              <w:autoSpaceDE w:val="0"/>
              <w:autoSpaceDN w:val="0"/>
              <w:adjustRightInd w:val="0"/>
              <w:spacing w:line="240" w:lineRule="auto"/>
              <w:jc w:val="right"/>
              <w:rPr>
                <w:rFonts w:cs="Arial"/>
                <w:bCs/>
                <w:sz w:val="22"/>
              </w:rPr>
            </w:pPr>
            <w:r>
              <w:rPr>
                <w:rFonts w:cs="Arial"/>
                <w:bCs/>
                <w:sz w:val="22"/>
              </w:rPr>
              <w:t>0</w:t>
            </w:r>
          </w:p>
        </w:tc>
      </w:tr>
      <w:tr w:rsidR="00625977" w14:paraId="08409E16" w14:textId="77777777" w:rsidTr="00514907">
        <w:tc>
          <w:tcPr>
            <w:tcW w:w="3397" w:type="dxa"/>
          </w:tcPr>
          <w:p w14:paraId="76B1431E"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0968D56E" w14:textId="207C406F" w:rsidR="00625977" w:rsidRPr="007D45AC" w:rsidRDefault="00AD6446"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5D0966F" w14:textId="56EEC158" w:rsidR="00625977" w:rsidRPr="007D45AC" w:rsidRDefault="00AD6446"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7E27E003" w14:textId="12516079" w:rsidR="00625977" w:rsidRPr="007D45AC" w:rsidRDefault="00AD6446"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5AC9BC10" w14:textId="23370F44" w:rsidR="00625977" w:rsidRPr="007D45AC" w:rsidRDefault="00AD6446" w:rsidP="00514907">
            <w:pPr>
              <w:autoSpaceDE w:val="0"/>
              <w:autoSpaceDN w:val="0"/>
              <w:adjustRightInd w:val="0"/>
              <w:spacing w:line="240" w:lineRule="auto"/>
              <w:jc w:val="right"/>
              <w:rPr>
                <w:rFonts w:cs="Arial"/>
                <w:bCs/>
                <w:sz w:val="22"/>
              </w:rPr>
            </w:pPr>
            <w:r>
              <w:rPr>
                <w:rFonts w:cs="Arial"/>
                <w:bCs/>
                <w:sz w:val="22"/>
              </w:rPr>
              <w:t>0</w:t>
            </w:r>
          </w:p>
        </w:tc>
      </w:tr>
      <w:tr w:rsidR="00625977" w:rsidRPr="00345E3E" w14:paraId="534C018D" w14:textId="77777777" w:rsidTr="00514907">
        <w:tc>
          <w:tcPr>
            <w:tcW w:w="3397" w:type="dxa"/>
          </w:tcPr>
          <w:p w14:paraId="31FD7787"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63DF3F19" w14:textId="59C0B8A4" w:rsidR="00625977" w:rsidRPr="00345E3E" w:rsidRDefault="00AD6446"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06847FBF" w14:textId="51784F02" w:rsidR="00625977" w:rsidRPr="00345E3E" w:rsidRDefault="00AD6446"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242577D0" w14:textId="0F7BDAFE" w:rsidR="00625977" w:rsidRPr="00345E3E" w:rsidRDefault="00AD6446"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4C722D98" w14:textId="1D8CFEE5" w:rsidR="00625977" w:rsidRPr="00345E3E" w:rsidRDefault="00AD6446" w:rsidP="00514907">
            <w:pPr>
              <w:autoSpaceDE w:val="0"/>
              <w:autoSpaceDN w:val="0"/>
              <w:adjustRightInd w:val="0"/>
              <w:spacing w:line="240" w:lineRule="auto"/>
              <w:jc w:val="right"/>
              <w:rPr>
                <w:rFonts w:cs="Arial"/>
                <w:b/>
                <w:bCs/>
                <w:sz w:val="22"/>
              </w:rPr>
            </w:pPr>
            <w:r>
              <w:rPr>
                <w:rFonts w:cs="Arial"/>
                <w:b/>
                <w:bCs/>
                <w:sz w:val="22"/>
              </w:rPr>
              <w:t>0</w:t>
            </w:r>
          </w:p>
        </w:tc>
      </w:tr>
    </w:tbl>
    <w:p w14:paraId="25E45631" w14:textId="77777777" w:rsidR="00625977" w:rsidRDefault="00625977" w:rsidP="00625977">
      <w:pPr>
        <w:autoSpaceDE w:val="0"/>
        <w:autoSpaceDN w:val="0"/>
        <w:adjustRightInd w:val="0"/>
        <w:spacing w:line="240" w:lineRule="auto"/>
        <w:jc w:val="both"/>
        <w:rPr>
          <w:rFonts w:cs="Arial"/>
          <w:b/>
          <w:bCs/>
          <w:sz w:val="22"/>
        </w:rPr>
      </w:pPr>
    </w:p>
    <w:p w14:paraId="43CB52B8" w14:textId="77777777" w:rsidR="00625977" w:rsidRDefault="00625977" w:rsidP="00625977">
      <w:pPr>
        <w:autoSpaceDE w:val="0"/>
        <w:autoSpaceDN w:val="0"/>
        <w:adjustRightInd w:val="0"/>
        <w:spacing w:line="240" w:lineRule="auto"/>
        <w:rPr>
          <w:rFonts w:cs="Arial"/>
          <w:b/>
          <w:bCs/>
          <w:sz w:val="22"/>
        </w:rPr>
      </w:pPr>
      <w:r>
        <w:rPr>
          <w:rFonts w:cs="Arial"/>
          <w:b/>
          <w:bCs/>
          <w:sz w:val="22"/>
        </w:rPr>
        <w:t>Indhold og baggrund</w:t>
      </w:r>
    </w:p>
    <w:p w14:paraId="6A312A2B" w14:textId="72F3B764" w:rsidR="00625977" w:rsidRDefault="00625977" w:rsidP="00625977">
      <w:pPr>
        <w:autoSpaceDE w:val="0"/>
        <w:autoSpaceDN w:val="0"/>
        <w:adjustRightInd w:val="0"/>
        <w:spacing w:line="240" w:lineRule="auto"/>
        <w:rPr>
          <w:rFonts w:cs="Arial"/>
          <w:sz w:val="22"/>
        </w:rPr>
      </w:pPr>
      <w:r>
        <w:rPr>
          <w:rFonts w:cs="Arial"/>
          <w:sz w:val="22"/>
        </w:rPr>
        <w:t xml:space="preserve">Hjælpemidler indkøbes hovedsageligt på indkøbsaftaler i SKI eller i VIF. </w:t>
      </w:r>
      <w:bookmarkStart w:id="171" w:name="_Hlk144759551"/>
      <w:r>
        <w:rPr>
          <w:rFonts w:cs="Arial"/>
          <w:sz w:val="22"/>
        </w:rPr>
        <w:t>Flere produkter er udenfor aftalerne</w:t>
      </w:r>
      <w:r w:rsidR="00194866">
        <w:rPr>
          <w:rFonts w:cs="Arial"/>
          <w:sz w:val="22"/>
        </w:rPr>
        <w:t>,</w:t>
      </w:r>
      <w:r>
        <w:rPr>
          <w:rFonts w:cs="Arial"/>
          <w:sz w:val="22"/>
        </w:rPr>
        <w:t xml:space="preserve"> og derfor indkøbe</w:t>
      </w:r>
      <w:r w:rsidR="006D3190">
        <w:rPr>
          <w:rFonts w:cs="Arial"/>
          <w:sz w:val="22"/>
        </w:rPr>
        <w:t>s</w:t>
      </w:r>
      <w:r>
        <w:rPr>
          <w:rFonts w:cs="Arial"/>
          <w:sz w:val="22"/>
        </w:rPr>
        <w:t xml:space="preserve"> produkterne til listepris eller på en samhandelsaftale med en sparsom rabat.</w:t>
      </w:r>
    </w:p>
    <w:p w14:paraId="7B2B9ED7" w14:textId="4D6691C9" w:rsidR="00625977" w:rsidRPr="00C5726F" w:rsidRDefault="00625977" w:rsidP="00625977">
      <w:pPr>
        <w:autoSpaceDE w:val="0"/>
        <w:autoSpaceDN w:val="0"/>
        <w:adjustRightInd w:val="0"/>
        <w:spacing w:line="240" w:lineRule="auto"/>
        <w:rPr>
          <w:rFonts w:cs="Arial"/>
          <w:sz w:val="22"/>
        </w:rPr>
      </w:pPr>
      <w:r>
        <w:rPr>
          <w:rFonts w:cs="Arial"/>
          <w:sz w:val="22"/>
        </w:rPr>
        <w:t>BDO har gennemgået hjælpemiddelområdets indkøb og finder et potentiale i at iværksætte prisindhentning hos de leverandører</w:t>
      </w:r>
      <w:r w:rsidR="00194866">
        <w:rPr>
          <w:rFonts w:cs="Arial"/>
          <w:sz w:val="22"/>
        </w:rPr>
        <w:t>,</w:t>
      </w:r>
      <w:r>
        <w:rPr>
          <w:rFonts w:cs="Arial"/>
          <w:sz w:val="22"/>
        </w:rPr>
        <w:t xml:space="preserve"> hvor vi køber mest</w:t>
      </w:r>
      <w:r w:rsidR="00194866">
        <w:rPr>
          <w:rFonts w:cs="Arial"/>
          <w:sz w:val="22"/>
        </w:rPr>
        <w:t xml:space="preserve"> </w:t>
      </w:r>
      <w:r>
        <w:rPr>
          <w:rFonts w:cs="Arial"/>
          <w:sz w:val="22"/>
        </w:rPr>
        <w:t xml:space="preserve">udenfor ovennævnte aftaler. </w:t>
      </w:r>
    </w:p>
    <w:bookmarkEnd w:id="171"/>
    <w:p w14:paraId="53799B89" w14:textId="77777777" w:rsidR="00625977" w:rsidRPr="00BC1114" w:rsidRDefault="00625977" w:rsidP="00625977">
      <w:pPr>
        <w:autoSpaceDE w:val="0"/>
        <w:autoSpaceDN w:val="0"/>
        <w:adjustRightInd w:val="0"/>
        <w:spacing w:line="240" w:lineRule="auto"/>
        <w:rPr>
          <w:rFonts w:cs="Arial"/>
          <w:sz w:val="22"/>
        </w:rPr>
      </w:pPr>
    </w:p>
    <w:p w14:paraId="38073B14" w14:textId="77777777" w:rsidR="0049793B" w:rsidRDefault="0049793B" w:rsidP="0049793B">
      <w:pPr>
        <w:autoSpaceDE w:val="0"/>
        <w:autoSpaceDN w:val="0"/>
        <w:adjustRightInd w:val="0"/>
        <w:spacing w:line="240" w:lineRule="auto"/>
        <w:jc w:val="both"/>
        <w:rPr>
          <w:rFonts w:cs="Arial"/>
          <w:b/>
          <w:bCs/>
          <w:sz w:val="22"/>
        </w:rPr>
      </w:pPr>
      <w:r w:rsidRPr="00C640AC">
        <w:rPr>
          <w:rFonts w:cs="Arial"/>
          <w:b/>
          <w:bCs/>
          <w:sz w:val="22"/>
        </w:rPr>
        <w:t>Målgruppe</w:t>
      </w:r>
    </w:p>
    <w:p w14:paraId="0F9589CD" w14:textId="648D542E" w:rsidR="0049793B" w:rsidRDefault="0049793B" w:rsidP="0049793B">
      <w:pPr>
        <w:autoSpaceDE w:val="0"/>
        <w:autoSpaceDN w:val="0"/>
        <w:adjustRightInd w:val="0"/>
        <w:spacing w:line="240" w:lineRule="auto"/>
        <w:jc w:val="both"/>
        <w:rPr>
          <w:rFonts w:cs="Arial"/>
          <w:b/>
          <w:bCs/>
          <w:sz w:val="22"/>
        </w:rPr>
      </w:pPr>
      <w:r>
        <w:rPr>
          <w:rFonts w:cs="Arial"/>
          <w:sz w:val="22"/>
        </w:rPr>
        <w:t>Personale med ansvar for indkøb.</w:t>
      </w:r>
    </w:p>
    <w:p w14:paraId="46975E3E" w14:textId="77777777" w:rsidR="0049793B" w:rsidRDefault="0049793B" w:rsidP="00625977">
      <w:pPr>
        <w:autoSpaceDE w:val="0"/>
        <w:autoSpaceDN w:val="0"/>
        <w:adjustRightInd w:val="0"/>
        <w:spacing w:line="240" w:lineRule="auto"/>
        <w:jc w:val="both"/>
        <w:rPr>
          <w:rFonts w:cs="Arial"/>
          <w:b/>
          <w:bCs/>
          <w:sz w:val="22"/>
        </w:rPr>
      </w:pPr>
    </w:p>
    <w:p w14:paraId="0CDD4793" w14:textId="76D438E3"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200F95B1" w14:textId="3DD78248" w:rsidR="00625977" w:rsidRPr="00C5726F" w:rsidRDefault="00625977" w:rsidP="00625977">
      <w:pPr>
        <w:autoSpaceDE w:val="0"/>
        <w:autoSpaceDN w:val="0"/>
        <w:adjustRightInd w:val="0"/>
        <w:spacing w:line="240" w:lineRule="auto"/>
        <w:jc w:val="both"/>
        <w:rPr>
          <w:rFonts w:cs="Arial"/>
          <w:sz w:val="22"/>
        </w:rPr>
      </w:pPr>
      <w:r>
        <w:rPr>
          <w:rFonts w:cs="Arial"/>
          <w:sz w:val="22"/>
        </w:rPr>
        <w:t>Baseret på området</w:t>
      </w:r>
      <w:r w:rsidR="006D3190">
        <w:rPr>
          <w:rFonts w:cs="Arial"/>
          <w:sz w:val="22"/>
        </w:rPr>
        <w:t>s</w:t>
      </w:r>
      <w:r>
        <w:rPr>
          <w:rFonts w:cs="Arial"/>
          <w:sz w:val="22"/>
        </w:rPr>
        <w:t xml:space="preserve"> størrelse og feedback fra andre kommuner forventes en </w:t>
      </w:r>
      <w:r w:rsidR="00D63A97">
        <w:rPr>
          <w:rFonts w:cs="Arial"/>
          <w:sz w:val="22"/>
        </w:rPr>
        <w:t>besparelse på omkring</w:t>
      </w:r>
      <w:r>
        <w:rPr>
          <w:rFonts w:cs="Arial"/>
          <w:sz w:val="22"/>
        </w:rPr>
        <w:t xml:space="preserve"> 0,5 mio. kr.</w:t>
      </w:r>
    </w:p>
    <w:p w14:paraId="10EE5F20" w14:textId="77777777" w:rsidR="00625977" w:rsidRDefault="00625977" w:rsidP="00625977">
      <w:pPr>
        <w:autoSpaceDE w:val="0"/>
        <w:autoSpaceDN w:val="0"/>
        <w:adjustRightInd w:val="0"/>
        <w:spacing w:line="240" w:lineRule="auto"/>
        <w:jc w:val="both"/>
        <w:rPr>
          <w:rFonts w:cs="Arial"/>
          <w:b/>
          <w:bCs/>
          <w:sz w:val="22"/>
        </w:rPr>
      </w:pPr>
    </w:p>
    <w:p w14:paraId="23C40E77"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Konsekvenser</w:t>
      </w:r>
    </w:p>
    <w:p w14:paraId="336BBBC8" w14:textId="0ACF5C56" w:rsidR="00625977" w:rsidRDefault="00625977" w:rsidP="00625977">
      <w:pPr>
        <w:autoSpaceDE w:val="0"/>
        <w:autoSpaceDN w:val="0"/>
        <w:adjustRightInd w:val="0"/>
        <w:spacing w:line="240" w:lineRule="auto"/>
        <w:rPr>
          <w:rFonts w:cs="Arial"/>
          <w:sz w:val="22"/>
        </w:rPr>
      </w:pPr>
      <w:r w:rsidRPr="00A43310">
        <w:rPr>
          <w:rFonts w:cs="Arial"/>
          <w:sz w:val="22"/>
        </w:rPr>
        <w:t>Hjælpemiddelteamet skal anvende ½ stilling i 4 uger på at få udarbejde</w:t>
      </w:r>
      <w:r w:rsidR="00194866">
        <w:rPr>
          <w:rFonts w:cs="Arial"/>
          <w:sz w:val="22"/>
        </w:rPr>
        <w:t>t</w:t>
      </w:r>
      <w:r w:rsidRPr="00A43310">
        <w:rPr>
          <w:rFonts w:cs="Arial"/>
          <w:sz w:val="22"/>
        </w:rPr>
        <w:t xml:space="preserve"> kravspecifikationer i light model</w:t>
      </w:r>
      <w:r>
        <w:rPr>
          <w:rFonts w:cs="Arial"/>
          <w:sz w:val="22"/>
        </w:rPr>
        <w:t>.</w:t>
      </w:r>
    </w:p>
    <w:p w14:paraId="470FA53F" w14:textId="77777777" w:rsidR="00625977" w:rsidRDefault="00625977" w:rsidP="00625977">
      <w:pPr>
        <w:autoSpaceDE w:val="0"/>
        <w:autoSpaceDN w:val="0"/>
        <w:adjustRightInd w:val="0"/>
        <w:spacing w:line="240" w:lineRule="auto"/>
        <w:jc w:val="both"/>
        <w:rPr>
          <w:rFonts w:cs="Arial"/>
          <w:b/>
          <w:bCs/>
          <w:sz w:val="22"/>
        </w:rPr>
      </w:pPr>
    </w:p>
    <w:p w14:paraId="3E434791"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361D4BCF" w14:textId="04CC9C69" w:rsidR="00625977" w:rsidRDefault="00625977" w:rsidP="00625977">
      <w:pPr>
        <w:spacing w:after="200" w:line="276" w:lineRule="auto"/>
        <w:rPr>
          <w:rFonts w:cs="Arial"/>
          <w:sz w:val="22"/>
        </w:rPr>
      </w:pPr>
      <w:r>
        <w:rPr>
          <w:rFonts w:cs="Arial"/>
          <w:sz w:val="22"/>
        </w:rPr>
        <w:t>Ingen.</w:t>
      </w:r>
    </w:p>
    <w:p w14:paraId="38992C41" w14:textId="674397B9" w:rsidR="00342592" w:rsidRDefault="00342592">
      <w:pPr>
        <w:spacing w:after="200" w:line="276" w:lineRule="auto"/>
        <w:rPr>
          <w:rFonts w:cs="Arial"/>
          <w:sz w:val="22"/>
        </w:rPr>
      </w:pPr>
      <w:r>
        <w:rPr>
          <w:rFonts w:cs="Arial"/>
          <w:sz w:val="22"/>
        </w:rPr>
        <w:br w:type="page"/>
      </w:r>
    </w:p>
    <w:tbl>
      <w:tblPr>
        <w:tblStyle w:val="Tabel-Gitter"/>
        <w:tblW w:w="0" w:type="auto"/>
        <w:tblLook w:val="04A0" w:firstRow="1" w:lastRow="0" w:firstColumn="1" w:lastColumn="0" w:noHBand="0" w:noVBand="1"/>
      </w:tblPr>
      <w:tblGrid>
        <w:gridCol w:w="1980"/>
        <w:gridCol w:w="4678"/>
        <w:gridCol w:w="2551"/>
        <w:gridCol w:w="929"/>
      </w:tblGrid>
      <w:tr w:rsidR="00625977" w14:paraId="175B95D1" w14:textId="77777777" w:rsidTr="00514907">
        <w:trPr>
          <w:trHeight w:hRule="exact" w:val="567"/>
        </w:trPr>
        <w:tc>
          <w:tcPr>
            <w:tcW w:w="1980" w:type="dxa"/>
            <w:shd w:val="clear" w:color="auto" w:fill="BFBFBF" w:themeFill="background1" w:themeFillShade="BF"/>
          </w:tcPr>
          <w:p w14:paraId="1CF21EA4"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0F8E3646" w14:textId="0C408F17" w:rsidR="00625977" w:rsidRPr="00565796" w:rsidRDefault="00200F32" w:rsidP="00514907">
            <w:pPr>
              <w:pStyle w:val="Overskrift2"/>
              <w:rPr>
                <w:b w:val="0"/>
              </w:rPr>
            </w:pPr>
            <w:bookmarkStart w:id="172" w:name="_Toc135897636"/>
            <w:bookmarkStart w:id="173" w:name="_Toc146127772"/>
            <w:r>
              <w:rPr>
                <w:b w:val="0"/>
              </w:rPr>
              <w:t xml:space="preserve">5.11 </w:t>
            </w:r>
            <w:r w:rsidR="00625977">
              <w:rPr>
                <w:b w:val="0"/>
              </w:rPr>
              <w:t>Reduktion i antallet af døgnpladser på Tårnby</w:t>
            </w:r>
            <w:bookmarkEnd w:id="172"/>
            <w:r w:rsidR="005B22E3">
              <w:rPr>
                <w:b w:val="0"/>
              </w:rPr>
              <w:t xml:space="preserve"> Rehabiliteringscenter</w:t>
            </w:r>
            <w:bookmarkEnd w:id="173"/>
          </w:p>
        </w:tc>
        <w:tc>
          <w:tcPr>
            <w:tcW w:w="2551" w:type="dxa"/>
            <w:shd w:val="clear" w:color="auto" w:fill="BFBFBF" w:themeFill="background1" w:themeFillShade="BF"/>
          </w:tcPr>
          <w:p w14:paraId="5DC4D3D9"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6300236A" w14:textId="7752157C"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342592">
              <w:rPr>
                <w:rFonts w:cs="Arial"/>
                <w:bCs/>
                <w:sz w:val="22"/>
              </w:rPr>
              <w:t>11</w:t>
            </w:r>
          </w:p>
        </w:tc>
      </w:tr>
      <w:tr w:rsidR="00060E44" w14:paraId="3CF9535D" w14:textId="77777777" w:rsidTr="00514907">
        <w:trPr>
          <w:trHeight w:hRule="exact" w:val="567"/>
        </w:trPr>
        <w:tc>
          <w:tcPr>
            <w:tcW w:w="1980" w:type="dxa"/>
            <w:shd w:val="clear" w:color="auto" w:fill="BFBFBF" w:themeFill="background1" w:themeFillShade="BF"/>
          </w:tcPr>
          <w:p w14:paraId="2F8F3384"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23B81876" w14:textId="6B1AEB8A" w:rsidR="00060E44" w:rsidRPr="00162342" w:rsidRDefault="00060E44" w:rsidP="00060E44">
            <w:pPr>
              <w:autoSpaceDE w:val="0"/>
              <w:autoSpaceDN w:val="0"/>
              <w:adjustRightInd w:val="0"/>
              <w:spacing w:line="240" w:lineRule="auto"/>
              <w:jc w:val="both"/>
              <w:rPr>
                <w:rFonts w:cs="Arial"/>
                <w:bCs/>
                <w:sz w:val="22"/>
              </w:rPr>
            </w:pPr>
            <w:r>
              <w:rPr>
                <w:sz w:val="22"/>
              </w:rPr>
              <w:t xml:space="preserve">Sundheds- og Omsorgsudvalget </w:t>
            </w:r>
          </w:p>
        </w:tc>
        <w:tc>
          <w:tcPr>
            <w:tcW w:w="2551" w:type="dxa"/>
            <w:shd w:val="clear" w:color="auto" w:fill="BFBFBF" w:themeFill="background1" w:themeFillShade="BF"/>
          </w:tcPr>
          <w:p w14:paraId="688F219C"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56094718"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B</w:t>
            </w:r>
          </w:p>
        </w:tc>
      </w:tr>
      <w:tr w:rsidR="00060E44" w14:paraId="4BBF0451" w14:textId="77777777" w:rsidTr="00514907">
        <w:trPr>
          <w:trHeight w:hRule="exact" w:val="567"/>
        </w:trPr>
        <w:tc>
          <w:tcPr>
            <w:tcW w:w="1980" w:type="dxa"/>
            <w:shd w:val="clear" w:color="auto" w:fill="BFBFBF" w:themeFill="background1" w:themeFillShade="BF"/>
          </w:tcPr>
          <w:p w14:paraId="43FFE2FD"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4AB3D355"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Rehabilitering og Sundhed</w:t>
            </w:r>
          </w:p>
        </w:tc>
        <w:tc>
          <w:tcPr>
            <w:tcW w:w="2551" w:type="dxa"/>
            <w:shd w:val="clear" w:color="auto" w:fill="BFBFBF" w:themeFill="background1" w:themeFillShade="BF"/>
          </w:tcPr>
          <w:p w14:paraId="6FBF5265" w14:textId="77777777" w:rsidR="00060E44" w:rsidRPr="00162342" w:rsidRDefault="00060E44" w:rsidP="00060E44">
            <w:pPr>
              <w:autoSpaceDE w:val="0"/>
              <w:autoSpaceDN w:val="0"/>
              <w:adjustRightInd w:val="0"/>
              <w:spacing w:line="240" w:lineRule="auto"/>
              <w:jc w:val="both"/>
              <w:rPr>
                <w:rFonts w:cs="Arial"/>
                <w:b/>
                <w:bCs/>
                <w:sz w:val="22"/>
              </w:rPr>
            </w:pPr>
            <w:r w:rsidRPr="007720A2">
              <w:rPr>
                <w:rFonts w:cs="Arial"/>
                <w:b/>
                <w:bCs/>
                <w:sz w:val="22"/>
              </w:rPr>
              <w:t>Serviceramme (J/N)</w:t>
            </w:r>
          </w:p>
        </w:tc>
        <w:tc>
          <w:tcPr>
            <w:tcW w:w="929" w:type="dxa"/>
            <w:shd w:val="clear" w:color="auto" w:fill="BFBFBF" w:themeFill="background1" w:themeFillShade="BF"/>
          </w:tcPr>
          <w:p w14:paraId="19C8E9D3" w14:textId="77777777" w:rsidR="00060E44" w:rsidRPr="00162342" w:rsidRDefault="00060E44" w:rsidP="00060E44">
            <w:pPr>
              <w:autoSpaceDE w:val="0"/>
              <w:autoSpaceDN w:val="0"/>
              <w:adjustRightInd w:val="0"/>
              <w:spacing w:line="240" w:lineRule="auto"/>
              <w:jc w:val="both"/>
              <w:rPr>
                <w:rFonts w:cs="Arial"/>
                <w:bCs/>
                <w:sz w:val="22"/>
              </w:rPr>
            </w:pPr>
            <w:r w:rsidRPr="004F525D">
              <w:t>J</w:t>
            </w:r>
          </w:p>
        </w:tc>
      </w:tr>
    </w:tbl>
    <w:p w14:paraId="7A1567E5" w14:textId="77777777" w:rsidR="00625977" w:rsidRDefault="00625977" w:rsidP="00625977">
      <w:pPr>
        <w:autoSpaceDE w:val="0"/>
        <w:autoSpaceDN w:val="0"/>
        <w:adjustRightInd w:val="0"/>
        <w:spacing w:line="240" w:lineRule="auto"/>
        <w:jc w:val="both"/>
        <w:rPr>
          <w:rFonts w:cs="Arial"/>
          <w:b/>
          <w:bCs/>
          <w:sz w:val="22"/>
        </w:rPr>
      </w:pPr>
    </w:p>
    <w:p w14:paraId="223FBF8B"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61D643EF" w14:textId="77777777" w:rsidTr="00514907">
        <w:tc>
          <w:tcPr>
            <w:tcW w:w="3397" w:type="dxa"/>
          </w:tcPr>
          <w:p w14:paraId="02A3FB03"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67E14873"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48A563FB"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BF97CDD"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D37D43E"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0BACA57C" w14:textId="77777777" w:rsidTr="00514907">
        <w:tc>
          <w:tcPr>
            <w:tcW w:w="3397" w:type="dxa"/>
          </w:tcPr>
          <w:p w14:paraId="73F919F0" w14:textId="77777777" w:rsidR="00625977" w:rsidRDefault="00625977" w:rsidP="00514907">
            <w:pPr>
              <w:autoSpaceDE w:val="0"/>
              <w:autoSpaceDN w:val="0"/>
              <w:adjustRightInd w:val="0"/>
              <w:spacing w:line="240" w:lineRule="auto"/>
              <w:jc w:val="both"/>
              <w:rPr>
                <w:rFonts w:cs="Arial"/>
                <w:sz w:val="22"/>
              </w:rPr>
            </w:pPr>
            <w:r>
              <w:rPr>
                <w:rFonts w:cs="Arial"/>
                <w:sz w:val="22"/>
              </w:rPr>
              <w:t>Lønudgifter</w:t>
            </w:r>
          </w:p>
        </w:tc>
        <w:tc>
          <w:tcPr>
            <w:tcW w:w="1473" w:type="dxa"/>
          </w:tcPr>
          <w:p w14:paraId="3664FE87" w14:textId="77777777" w:rsidR="00625977" w:rsidRPr="002A0011" w:rsidRDefault="00625977" w:rsidP="00514907">
            <w:pPr>
              <w:jc w:val="right"/>
              <w:rPr>
                <w:sz w:val="22"/>
              </w:rPr>
            </w:pPr>
            <w:r>
              <w:rPr>
                <w:sz w:val="22"/>
              </w:rPr>
              <w:t>-2.200</w:t>
            </w:r>
          </w:p>
        </w:tc>
        <w:tc>
          <w:tcPr>
            <w:tcW w:w="1756" w:type="dxa"/>
          </w:tcPr>
          <w:p w14:paraId="5B856213" w14:textId="77777777" w:rsidR="00625977" w:rsidRPr="002A0011" w:rsidRDefault="00625977" w:rsidP="00514907">
            <w:pPr>
              <w:jc w:val="right"/>
              <w:rPr>
                <w:sz w:val="22"/>
              </w:rPr>
            </w:pPr>
            <w:r w:rsidRPr="007720A2">
              <w:rPr>
                <w:sz w:val="22"/>
              </w:rPr>
              <w:t>-2.200</w:t>
            </w:r>
          </w:p>
        </w:tc>
        <w:tc>
          <w:tcPr>
            <w:tcW w:w="1756" w:type="dxa"/>
          </w:tcPr>
          <w:p w14:paraId="2710555C" w14:textId="77777777" w:rsidR="00625977" w:rsidRPr="002A0011" w:rsidRDefault="00625977" w:rsidP="00514907">
            <w:pPr>
              <w:jc w:val="right"/>
              <w:rPr>
                <w:sz w:val="22"/>
              </w:rPr>
            </w:pPr>
            <w:r w:rsidRPr="007720A2">
              <w:rPr>
                <w:sz w:val="22"/>
              </w:rPr>
              <w:t>-2.200</w:t>
            </w:r>
          </w:p>
        </w:tc>
        <w:tc>
          <w:tcPr>
            <w:tcW w:w="1756" w:type="dxa"/>
          </w:tcPr>
          <w:p w14:paraId="38A777D3" w14:textId="77777777" w:rsidR="00625977" w:rsidRPr="002A0011" w:rsidRDefault="00625977" w:rsidP="00514907">
            <w:pPr>
              <w:jc w:val="right"/>
              <w:rPr>
                <w:sz w:val="22"/>
              </w:rPr>
            </w:pPr>
            <w:r w:rsidRPr="007720A2">
              <w:rPr>
                <w:sz w:val="22"/>
              </w:rPr>
              <w:t>-2.200</w:t>
            </w:r>
          </w:p>
        </w:tc>
      </w:tr>
      <w:tr w:rsidR="00625977" w14:paraId="6872F2D0" w14:textId="77777777" w:rsidTr="00514907">
        <w:tc>
          <w:tcPr>
            <w:tcW w:w="3397" w:type="dxa"/>
          </w:tcPr>
          <w:p w14:paraId="795532A0" w14:textId="77777777" w:rsidR="00625977" w:rsidRDefault="00625977" w:rsidP="00514907">
            <w:pPr>
              <w:autoSpaceDE w:val="0"/>
              <w:autoSpaceDN w:val="0"/>
              <w:adjustRightInd w:val="0"/>
              <w:spacing w:line="240" w:lineRule="auto"/>
              <w:jc w:val="both"/>
              <w:rPr>
                <w:rFonts w:cs="Arial"/>
                <w:sz w:val="22"/>
              </w:rPr>
            </w:pPr>
            <w:r>
              <w:rPr>
                <w:rFonts w:cs="Arial"/>
                <w:sz w:val="22"/>
              </w:rPr>
              <w:t>Øvr. driftsudgifter</w:t>
            </w:r>
          </w:p>
        </w:tc>
        <w:tc>
          <w:tcPr>
            <w:tcW w:w="1473" w:type="dxa"/>
          </w:tcPr>
          <w:p w14:paraId="54842740" w14:textId="162DC643" w:rsidR="00625977" w:rsidRPr="002A0011" w:rsidRDefault="005B22E3" w:rsidP="00514907">
            <w:pPr>
              <w:jc w:val="right"/>
              <w:rPr>
                <w:sz w:val="22"/>
              </w:rPr>
            </w:pPr>
            <w:r>
              <w:rPr>
                <w:sz w:val="22"/>
              </w:rPr>
              <w:t>0</w:t>
            </w:r>
          </w:p>
        </w:tc>
        <w:tc>
          <w:tcPr>
            <w:tcW w:w="1756" w:type="dxa"/>
          </w:tcPr>
          <w:p w14:paraId="6CE2974B" w14:textId="751BA60B" w:rsidR="00625977" w:rsidRPr="002A0011" w:rsidRDefault="005B22E3" w:rsidP="00514907">
            <w:pPr>
              <w:jc w:val="right"/>
              <w:rPr>
                <w:sz w:val="22"/>
              </w:rPr>
            </w:pPr>
            <w:r>
              <w:rPr>
                <w:sz w:val="22"/>
              </w:rPr>
              <w:t>0</w:t>
            </w:r>
          </w:p>
        </w:tc>
        <w:tc>
          <w:tcPr>
            <w:tcW w:w="1756" w:type="dxa"/>
          </w:tcPr>
          <w:p w14:paraId="4BD2F84E" w14:textId="40BDEC8E" w:rsidR="00625977" w:rsidRPr="002A0011" w:rsidRDefault="005B22E3" w:rsidP="00514907">
            <w:pPr>
              <w:jc w:val="right"/>
              <w:rPr>
                <w:sz w:val="22"/>
              </w:rPr>
            </w:pPr>
            <w:r>
              <w:rPr>
                <w:sz w:val="22"/>
              </w:rPr>
              <w:t>0</w:t>
            </w:r>
          </w:p>
        </w:tc>
        <w:tc>
          <w:tcPr>
            <w:tcW w:w="1756" w:type="dxa"/>
          </w:tcPr>
          <w:p w14:paraId="778C9D14" w14:textId="5128E777" w:rsidR="00625977" w:rsidRPr="002A0011" w:rsidRDefault="005B22E3" w:rsidP="00514907">
            <w:pPr>
              <w:jc w:val="right"/>
              <w:rPr>
                <w:sz w:val="22"/>
              </w:rPr>
            </w:pPr>
            <w:r>
              <w:rPr>
                <w:sz w:val="22"/>
              </w:rPr>
              <w:t>0</w:t>
            </w:r>
          </w:p>
        </w:tc>
      </w:tr>
      <w:tr w:rsidR="00625977" w14:paraId="68F13EE6" w14:textId="77777777" w:rsidTr="00514907">
        <w:tc>
          <w:tcPr>
            <w:tcW w:w="3397" w:type="dxa"/>
          </w:tcPr>
          <w:p w14:paraId="1CD9FACB" w14:textId="77777777" w:rsidR="00625977" w:rsidRDefault="00625977" w:rsidP="00514907">
            <w:pPr>
              <w:autoSpaceDE w:val="0"/>
              <w:autoSpaceDN w:val="0"/>
              <w:adjustRightInd w:val="0"/>
              <w:spacing w:line="240" w:lineRule="auto"/>
              <w:jc w:val="both"/>
              <w:rPr>
                <w:rFonts w:cs="Arial"/>
                <w:b/>
                <w:bCs/>
                <w:sz w:val="22"/>
              </w:rPr>
            </w:pPr>
            <w:r>
              <w:rPr>
                <w:rFonts w:cs="Arial"/>
                <w:sz w:val="22"/>
              </w:rPr>
              <w:t>Indtægter</w:t>
            </w:r>
          </w:p>
        </w:tc>
        <w:tc>
          <w:tcPr>
            <w:tcW w:w="1473" w:type="dxa"/>
          </w:tcPr>
          <w:p w14:paraId="7177006E" w14:textId="29449EF1" w:rsidR="00625977" w:rsidRPr="002A0011" w:rsidRDefault="005B22E3" w:rsidP="00514907">
            <w:pPr>
              <w:jc w:val="right"/>
              <w:rPr>
                <w:sz w:val="22"/>
              </w:rPr>
            </w:pPr>
            <w:r>
              <w:rPr>
                <w:sz w:val="22"/>
              </w:rPr>
              <w:t>0</w:t>
            </w:r>
          </w:p>
        </w:tc>
        <w:tc>
          <w:tcPr>
            <w:tcW w:w="1756" w:type="dxa"/>
          </w:tcPr>
          <w:p w14:paraId="7D586F1F" w14:textId="48924DCE" w:rsidR="00625977" w:rsidRPr="002A0011" w:rsidRDefault="005B22E3" w:rsidP="00514907">
            <w:pPr>
              <w:jc w:val="right"/>
              <w:rPr>
                <w:sz w:val="22"/>
              </w:rPr>
            </w:pPr>
            <w:r>
              <w:rPr>
                <w:sz w:val="22"/>
              </w:rPr>
              <w:t>0</w:t>
            </w:r>
          </w:p>
        </w:tc>
        <w:tc>
          <w:tcPr>
            <w:tcW w:w="1756" w:type="dxa"/>
          </w:tcPr>
          <w:p w14:paraId="44ABFF82" w14:textId="2FBFB1E7" w:rsidR="00625977" w:rsidRPr="002A0011" w:rsidRDefault="005B22E3" w:rsidP="00514907">
            <w:pPr>
              <w:jc w:val="right"/>
              <w:rPr>
                <w:sz w:val="22"/>
              </w:rPr>
            </w:pPr>
            <w:r>
              <w:rPr>
                <w:sz w:val="22"/>
              </w:rPr>
              <w:t>0</w:t>
            </w:r>
          </w:p>
        </w:tc>
        <w:tc>
          <w:tcPr>
            <w:tcW w:w="1756" w:type="dxa"/>
          </w:tcPr>
          <w:p w14:paraId="1575F2D3" w14:textId="6818AB21" w:rsidR="00625977" w:rsidRPr="002A0011" w:rsidRDefault="005B22E3" w:rsidP="00514907">
            <w:pPr>
              <w:jc w:val="right"/>
              <w:rPr>
                <w:sz w:val="22"/>
              </w:rPr>
            </w:pPr>
            <w:r>
              <w:rPr>
                <w:sz w:val="22"/>
              </w:rPr>
              <w:t>0</w:t>
            </w:r>
          </w:p>
        </w:tc>
      </w:tr>
      <w:tr w:rsidR="00625977" w14:paraId="3F617D42" w14:textId="77777777" w:rsidTr="00514907">
        <w:tc>
          <w:tcPr>
            <w:tcW w:w="3397" w:type="dxa"/>
          </w:tcPr>
          <w:p w14:paraId="0A06EAE1" w14:textId="77777777" w:rsidR="00625977" w:rsidRDefault="00625977" w:rsidP="00514907">
            <w:pPr>
              <w:autoSpaceDE w:val="0"/>
              <w:autoSpaceDN w:val="0"/>
              <w:adjustRightInd w:val="0"/>
              <w:spacing w:line="240" w:lineRule="auto"/>
              <w:rPr>
                <w:rFonts w:cs="Arial"/>
                <w:b/>
                <w:bCs/>
                <w:sz w:val="22"/>
              </w:rPr>
            </w:pPr>
            <w:r>
              <w:rPr>
                <w:rFonts w:cs="Arial"/>
                <w:b/>
                <w:bCs/>
                <w:sz w:val="22"/>
              </w:rPr>
              <w:t>I alt (1.000 kr.)</w:t>
            </w:r>
          </w:p>
        </w:tc>
        <w:tc>
          <w:tcPr>
            <w:tcW w:w="1473" w:type="dxa"/>
          </w:tcPr>
          <w:p w14:paraId="466D6DBD" w14:textId="77777777" w:rsidR="00625977" w:rsidRPr="008B31E6" w:rsidRDefault="00625977" w:rsidP="00514907">
            <w:pPr>
              <w:jc w:val="right"/>
              <w:rPr>
                <w:b/>
                <w:bCs/>
                <w:sz w:val="22"/>
              </w:rPr>
            </w:pPr>
            <w:r w:rsidRPr="008B31E6">
              <w:rPr>
                <w:b/>
                <w:bCs/>
                <w:sz w:val="22"/>
              </w:rPr>
              <w:t>-2.200</w:t>
            </w:r>
          </w:p>
        </w:tc>
        <w:tc>
          <w:tcPr>
            <w:tcW w:w="1756" w:type="dxa"/>
          </w:tcPr>
          <w:p w14:paraId="6F17C7BF" w14:textId="77777777" w:rsidR="00625977" w:rsidRPr="008B31E6" w:rsidRDefault="00625977" w:rsidP="00514907">
            <w:pPr>
              <w:jc w:val="right"/>
              <w:rPr>
                <w:b/>
                <w:bCs/>
                <w:sz w:val="22"/>
              </w:rPr>
            </w:pPr>
            <w:r w:rsidRPr="008B31E6">
              <w:rPr>
                <w:b/>
                <w:bCs/>
                <w:sz w:val="22"/>
              </w:rPr>
              <w:t>-2.200</w:t>
            </w:r>
          </w:p>
        </w:tc>
        <w:tc>
          <w:tcPr>
            <w:tcW w:w="1756" w:type="dxa"/>
          </w:tcPr>
          <w:p w14:paraId="7E56CD4A" w14:textId="77777777" w:rsidR="00625977" w:rsidRPr="008B31E6" w:rsidRDefault="00625977" w:rsidP="00514907">
            <w:pPr>
              <w:jc w:val="right"/>
              <w:rPr>
                <w:b/>
                <w:bCs/>
                <w:sz w:val="22"/>
              </w:rPr>
            </w:pPr>
            <w:r w:rsidRPr="008B31E6">
              <w:rPr>
                <w:b/>
                <w:bCs/>
                <w:sz w:val="22"/>
              </w:rPr>
              <w:t>-2.200</w:t>
            </w:r>
          </w:p>
        </w:tc>
        <w:tc>
          <w:tcPr>
            <w:tcW w:w="1756" w:type="dxa"/>
          </w:tcPr>
          <w:p w14:paraId="630E8718" w14:textId="77777777" w:rsidR="00625977" w:rsidRPr="008B31E6" w:rsidRDefault="00625977" w:rsidP="00514907">
            <w:pPr>
              <w:jc w:val="right"/>
              <w:rPr>
                <w:b/>
                <w:bCs/>
                <w:sz w:val="22"/>
              </w:rPr>
            </w:pPr>
            <w:r w:rsidRPr="008B31E6">
              <w:rPr>
                <w:b/>
                <w:bCs/>
                <w:sz w:val="22"/>
              </w:rPr>
              <w:t>-2.200</w:t>
            </w:r>
          </w:p>
        </w:tc>
      </w:tr>
      <w:tr w:rsidR="00625977" w14:paraId="55547A97" w14:textId="77777777" w:rsidTr="00514907">
        <w:tc>
          <w:tcPr>
            <w:tcW w:w="3397" w:type="dxa"/>
          </w:tcPr>
          <w:p w14:paraId="1A0F2924" w14:textId="77777777" w:rsidR="00625977" w:rsidRDefault="00625977" w:rsidP="0051490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52AA0D96" w14:textId="77777777" w:rsidR="00625977" w:rsidRPr="007720A2" w:rsidRDefault="00625977" w:rsidP="00514907">
            <w:pPr>
              <w:jc w:val="right"/>
              <w:rPr>
                <w:b/>
                <w:bCs/>
                <w:sz w:val="22"/>
              </w:rPr>
            </w:pPr>
            <w:r w:rsidRPr="007720A2">
              <w:rPr>
                <w:b/>
                <w:bCs/>
                <w:sz w:val="22"/>
              </w:rPr>
              <w:t>-2.200</w:t>
            </w:r>
          </w:p>
        </w:tc>
        <w:tc>
          <w:tcPr>
            <w:tcW w:w="1756" w:type="dxa"/>
          </w:tcPr>
          <w:p w14:paraId="60D82695" w14:textId="77777777" w:rsidR="00625977" w:rsidRPr="007720A2" w:rsidRDefault="00625977" w:rsidP="00514907">
            <w:pPr>
              <w:jc w:val="right"/>
              <w:rPr>
                <w:b/>
                <w:bCs/>
                <w:sz w:val="22"/>
              </w:rPr>
            </w:pPr>
            <w:r w:rsidRPr="007720A2">
              <w:rPr>
                <w:b/>
                <w:bCs/>
                <w:sz w:val="22"/>
              </w:rPr>
              <w:t>-2.200</w:t>
            </w:r>
          </w:p>
        </w:tc>
        <w:tc>
          <w:tcPr>
            <w:tcW w:w="1756" w:type="dxa"/>
          </w:tcPr>
          <w:p w14:paraId="5F4CFBF7" w14:textId="77777777" w:rsidR="00625977" w:rsidRPr="007720A2" w:rsidRDefault="00625977" w:rsidP="00514907">
            <w:pPr>
              <w:jc w:val="right"/>
              <w:rPr>
                <w:b/>
                <w:bCs/>
                <w:sz w:val="22"/>
              </w:rPr>
            </w:pPr>
            <w:r w:rsidRPr="007720A2">
              <w:rPr>
                <w:b/>
                <w:bCs/>
                <w:sz w:val="22"/>
              </w:rPr>
              <w:t>-2.200</w:t>
            </w:r>
          </w:p>
        </w:tc>
        <w:tc>
          <w:tcPr>
            <w:tcW w:w="1756" w:type="dxa"/>
          </w:tcPr>
          <w:p w14:paraId="276B2AC4" w14:textId="77777777" w:rsidR="00625977" w:rsidRPr="007720A2" w:rsidRDefault="00625977" w:rsidP="00514907">
            <w:pPr>
              <w:jc w:val="right"/>
              <w:rPr>
                <w:b/>
                <w:bCs/>
                <w:sz w:val="22"/>
              </w:rPr>
            </w:pPr>
            <w:r w:rsidRPr="007720A2">
              <w:rPr>
                <w:b/>
                <w:bCs/>
                <w:sz w:val="22"/>
              </w:rPr>
              <w:t>-2.200</w:t>
            </w:r>
          </w:p>
        </w:tc>
      </w:tr>
      <w:tr w:rsidR="00625977" w14:paraId="73467B64" w14:textId="77777777" w:rsidTr="00514907">
        <w:tc>
          <w:tcPr>
            <w:tcW w:w="3397" w:type="dxa"/>
          </w:tcPr>
          <w:p w14:paraId="24EFE772" w14:textId="77777777" w:rsidR="00625977" w:rsidRDefault="00625977" w:rsidP="00514907">
            <w:pPr>
              <w:autoSpaceDE w:val="0"/>
              <w:autoSpaceDN w:val="0"/>
              <w:adjustRightInd w:val="0"/>
              <w:spacing w:line="240" w:lineRule="auto"/>
              <w:rPr>
                <w:rFonts w:cs="Arial"/>
                <w:b/>
                <w:bCs/>
                <w:sz w:val="22"/>
              </w:rPr>
            </w:pPr>
            <w:r>
              <w:rPr>
                <w:rFonts w:cs="Arial"/>
                <w:b/>
                <w:bCs/>
                <w:sz w:val="22"/>
              </w:rPr>
              <w:t>Normering</w:t>
            </w:r>
          </w:p>
        </w:tc>
        <w:tc>
          <w:tcPr>
            <w:tcW w:w="1473" w:type="dxa"/>
          </w:tcPr>
          <w:p w14:paraId="228ECC2B" w14:textId="77777777" w:rsidR="00625977" w:rsidRPr="002A0011" w:rsidRDefault="00625977" w:rsidP="00514907">
            <w:pPr>
              <w:jc w:val="right"/>
              <w:rPr>
                <w:b/>
                <w:sz w:val="22"/>
              </w:rPr>
            </w:pPr>
            <w:r>
              <w:rPr>
                <w:b/>
                <w:sz w:val="22"/>
              </w:rPr>
              <w:t>-4,0</w:t>
            </w:r>
          </w:p>
        </w:tc>
        <w:tc>
          <w:tcPr>
            <w:tcW w:w="1756" w:type="dxa"/>
          </w:tcPr>
          <w:p w14:paraId="5B3B5999" w14:textId="77777777" w:rsidR="00625977" w:rsidRPr="002A0011" w:rsidRDefault="00625977" w:rsidP="00514907">
            <w:pPr>
              <w:jc w:val="right"/>
              <w:rPr>
                <w:b/>
                <w:sz w:val="22"/>
              </w:rPr>
            </w:pPr>
            <w:r w:rsidRPr="008631BF">
              <w:rPr>
                <w:b/>
                <w:sz w:val="22"/>
              </w:rPr>
              <w:t>-4</w:t>
            </w:r>
            <w:r>
              <w:rPr>
                <w:b/>
                <w:sz w:val="22"/>
              </w:rPr>
              <w:t>,0</w:t>
            </w:r>
          </w:p>
        </w:tc>
        <w:tc>
          <w:tcPr>
            <w:tcW w:w="1756" w:type="dxa"/>
          </w:tcPr>
          <w:p w14:paraId="0EE92378" w14:textId="77777777" w:rsidR="00625977" w:rsidRPr="002A0011" w:rsidRDefault="00625977" w:rsidP="00514907">
            <w:pPr>
              <w:jc w:val="right"/>
              <w:rPr>
                <w:b/>
                <w:sz w:val="22"/>
              </w:rPr>
            </w:pPr>
            <w:r w:rsidRPr="008631BF">
              <w:rPr>
                <w:b/>
                <w:sz w:val="22"/>
              </w:rPr>
              <w:t>-4</w:t>
            </w:r>
            <w:r>
              <w:rPr>
                <w:b/>
                <w:sz w:val="22"/>
              </w:rPr>
              <w:t>,0</w:t>
            </w:r>
          </w:p>
        </w:tc>
        <w:tc>
          <w:tcPr>
            <w:tcW w:w="1756" w:type="dxa"/>
          </w:tcPr>
          <w:p w14:paraId="210260C0" w14:textId="77777777" w:rsidR="00625977" w:rsidRPr="002A0011" w:rsidRDefault="00625977" w:rsidP="00514907">
            <w:pPr>
              <w:jc w:val="right"/>
              <w:rPr>
                <w:b/>
                <w:sz w:val="22"/>
              </w:rPr>
            </w:pPr>
            <w:r w:rsidRPr="008631BF">
              <w:rPr>
                <w:b/>
                <w:sz w:val="22"/>
              </w:rPr>
              <w:t>-4</w:t>
            </w:r>
            <w:r>
              <w:rPr>
                <w:b/>
                <w:sz w:val="22"/>
              </w:rPr>
              <w:t>,0</w:t>
            </w:r>
          </w:p>
        </w:tc>
      </w:tr>
    </w:tbl>
    <w:p w14:paraId="71F89CC4"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3697C748" w14:textId="77777777" w:rsidTr="00514907">
        <w:tc>
          <w:tcPr>
            <w:tcW w:w="3397" w:type="dxa"/>
          </w:tcPr>
          <w:p w14:paraId="69A30BB4"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2F04E603"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69F8D0F6"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9755F56"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6D72448"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7526330B" w14:textId="77777777" w:rsidTr="00514907">
        <w:tc>
          <w:tcPr>
            <w:tcW w:w="3397" w:type="dxa"/>
          </w:tcPr>
          <w:p w14:paraId="77C4E8FF"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582B88A7" w14:textId="156A0461" w:rsidR="00625977" w:rsidRPr="007D45AC" w:rsidRDefault="005B22E3"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9265EFD" w14:textId="1F36CC97" w:rsidR="00625977" w:rsidRPr="007D45AC" w:rsidRDefault="005B22E3"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7016CE19" w14:textId="14537E0C" w:rsidR="00625977" w:rsidRPr="007D45AC" w:rsidRDefault="005B22E3"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35ED8C25" w14:textId="621746E2" w:rsidR="00625977" w:rsidRPr="007D45AC" w:rsidRDefault="005B22E3" w:rsidP="00514907">
            <w:pPr>
              <w:autoSpaceDE w:val="0"/>
              <w:autoSpaceDN w:val="0"/>
              <w:adjustRightInd w:val="0"/>
              <w:spacing w:line="240" w:lineRule="auto"/>
              <w:jc w:val="right"/>
              <w:rPr>
                <w:rFonts w:cs="Arial"/>
                <w:bCs/>
                <w:sz w:val="22"/>
              </w:rPr>
            </w:pPr>
            <w:r>
              <w:rPr>
                <w:rFonts w:cs="Arial"/>
                <w:bCs/>
                <w:sz w:val="22"/>
              </w:rPr>
              <w:t>0</w:t>
            </w:r>
          </w:p>
        </w:tc>
      </w:tr>
      <w:tr w:rsidR="00625977" w14:paraId="229B4AEF" w14:textId="77777777" w:rsidTr="00514907">
        <w:tc>
          <w:tcPr>
            <w:tcW w:w="3397" w:type="dxa"/>
          </w:tcPr>
          <w:p w14:paraId="55811166"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53855F2E" w14:textId="3207329B" w:rsidR="00625977" w:rsidRPr="007D45AC" w:rsidRDefault="005B22E3"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3EA13B7B" w14:textId="592D2A5E" w:rsidR="00625977" w:rsidRPr="007D45AC" w:rsidRDefault="005B22E3"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4A73BA5F" w14:textId="34BF2B9F" w:rsidR="00625977" w:rsidRPr="007D45AC" w:rsidRDefault="005B22E3"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54C19C70" w14:textId="24F93394" w:rsidR="00625977" w:rsidRPr="007D45AC" w:rsidRDefault="005B22E3" w:rsidP="00514907">
            <w:pPr>
              <w:autoSpaceDE w:val="0"/>
              <w:autoSpaceDN w:val="0"/>
              <w:adjustRightInd w:val="0"/>
              <w:spacing w:line="240" w:lineRule="auto"/>
              <w:jc w:val="right"/>
              <w:rPr>
                <w:rFonts w:cs="Arial"/>
                <w:bCs/>
                <w:sz w:val="22"/>
              </w:rPr>
            </w:pPr>
            <w:r>
              <w:rPr>
                <w:rFonts w:cs="Arial"/>
                <w:bCs/>
                <w:sz w:val="22"/>
              </w:rPr>
              <w:t>0</w:t>
            </w:r>
          </w:p>
        </w:tc>
      </w:tr>
      <w:tr w:rsidR="00625977" w:rsidRPr="00345E3E" w14:paraId="090A5C05" w14:textId="77777777" w:rsidTr="00514907">
        <w:tc>
          <w:tcPr>
            <w:tcW w:w="3397" w:type="dxa"/>
          </w:tcPr>
          <w:p w14:paraId="3A9668EC"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3744051E" w14:textId="073C6CD1" w:rsidR="00625977" w:rsidRPr="00345E3E" w:rsidRDefault="005B22E3"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47853281" w14:textId="34273C4F" w:rsidR="00625977" w:rsidRPr="00345E3E" w:rsidRDefault="005B22E3"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5BEF5A33" w14:textId="604166E2" w:rsidR="00625977" w:rsidRPr="00345E3E" w:rsidRDefault="005B22E3"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0864407B" w14:textId="4814D12E" w:rsidR="00625977" w:rsidRPr="00345E3E" w:rsidRDefault="005B22E3" w:rsidP="00514907">
            <w:pPr>
              <w:autoSpaceDE w:val="0"/>
              <w:autoSpaceDN w:val="0"/>
              <w:adjustRightInd w:val="0"/>
              <w:spacing w:line="240" w:lineRule="auto"/>
              <w:jc w:val="right"/>
              <w:rPr>
                <w:rFonts w:cs="Arial"/>
                <w:b/>
                <w:bCs/>
                <w:sz w:val="22"/>
              </w:rPr>
            </w:pPr>
            <w:r>
              <w:rPr>
                <w:rFonts w:cs="Arial"/>
                <w:b/>
                <w:bCs/>
                <w:sz w:val="22"/>
              </w:rPr>
              <w:t>0</w:t>
            </w:r>
          </w:p>
        </w:tc>
      </w:tr>
    </w:tbl>
    <w:p w14:paraId="6D78DB2B" w14:textId="77777777" w:rsidR="00625977" w:rsidRDefault="00625977" w:rsidP="00625977">
      <w:pPr>
        <w:autoSpaceDE w:val="0"/>
        <w:autoSpaceDN w:val="0"/>
        <w:adjustRightInd w:val="0"/>
        <w:spacing w:line="240" w:lineRule="auto"/>
        <w:jc w:val="both"/>
        <w:rPr>
          <w:rFonts w:cs="Arial"/>
          <w:b/>
          <w:bCs/>
          <w:sz w:val="22"/>
        </w:rPr>
      </w:pPr>
    </w:p>
    <w:p w14:paraId="507CF908" w14:textId="77777777" w:rsidR="00625977" w:rsidRDefault="00625977" w:rsidP="00625977">
      <w:pPr>
        <w:autoSpaceDE w:val="0"/>
        <w:autoSpaceDN w:val="0"/>
        <w:adjustRightInd w:val="0"/>
        <w:spacing w:line="240" w:lineRule="auto"/>
        <w:rPr>
          <w:rFonts w:cs="Arial"/>
          <w:b/>
          <w:bCs/>
          <w:sz w:val="22"/>
        </w:rPr>
      </w:pPr>
      <w:bookmarkStart w:id="174" w:name="_Hlk132357759"/>
      <w:r>
        <w:rPr>
          <w:rFonts w:cs="Arial"/>
          <w:b/>
          <w:bCs/>
          <w:sz w:val="22"/>
        </w:rPr>
        <w:t>Indhold og baggrund</w:t>
      </w:r>
    </w:p>
    <w:p w14:paraId="656A7DD9" w14:textId="0FB671A4" w:rsidR="00625977" w:rsidRDefault="00625977" w:rsidP="00625977">
      <w:pPr>
        <w:autoSpaceDE w:val="0"/>
        <w:autoSpaceDN w:val="0"/>
        <w:adjustRightInd w:val="0"/>
        <w:spacing w:line="240" w:lineRule="auto"/>
        <w:jc w:val="both"/>
        <w:rPr>
          <w:rFonts w:cs="Arial"/>
          <w:sz w:val="22"/>
        </w:rPr>
      </w:pPr>
      <w:bookmarkStart w:id="175" w:name="_Hlk144759863"/>
      <w:r w:rsidRPr="00815DEF">
        <w:rPr>
          <w:rFonts w:cs="Arial"/>
          <w:sz w:val="22"/>
        </w:rPr>
        <w:t>Tårnby Kommune har i dag 32 døgnpladser og 10 dagpladser på</w:t>
      </w:r>
      <w:r w:rsidR="005B22E3">
        <w:rPr>
          <w:rFonts w:cs="Arial"/>
          <w:sz w:val="22"/>
        </w:rPr>
        <w:t xml:space="preserve"> </w:t>
      </w:r>
      <w:r w:rsidRPr="00815DEF">
        <w:rPr>
          <w:rFonts w:cs="Arial"/>
          <w:sz w:val="22"/>
        </w:rPr>
        <w:t>Tårnby</w:t>
      </w:r>
      <w:bookmarkEnd w:id="175"/>
      <w:r w:rsidR="005B22E3">
        <w:rPr>
          <w:rFonts w:cs="Arial"/>
          <w:sz w:val="22"/>
        </w:rPr>
        <w:t xml:space="preserve"> Rehabiliteringscenter</w:t>
      </w:r>
      <w:r w:rsidRPr="00815DEF">
        <w:rPr>
          <w:rFonts w:cs="Arial"/>
          <w:sz w:val="22"/>
        </w:rPr>
        <w:t>. De 32 døgnpladser kaldes i daglig tale i sundhedsvæsenet MTO (midlertidigt ophold).</w:t>
      </w:r>
    </w:p>
    <w:p w14:paraId="416AD4C9" w14:textId="77777777" w:rsidR="00625977" w:rsidRPr="00815DEF" w:rsidRDefault="00625977" w:rsidP="00625977">
      <w:pPr>
        <w:autoSpaceDE w:val="0"/>
        <w:autoSpaceDN w:val="0"/>
        <w:adjustRightInd w:val="0"/>
        <w:spacing w:line="240" w:lineRule="auto"/>
        <w:jc w:val="both"/>
        <w:rPr>
          <w:rFonts w:cs="Arial"/>
          <w:sz w:val="22"/>
        </w:rPr>
      </w:pPr>
    </w:p>
    <w:p w14:paraId="3A71EC86" w14:textId="4CB4CD1B" w:rsidR="00625977" w:rsidRDefault="00625977" w:rsidP="00625977">
      <w:pPr>
        <w:autoSpaceDE w:val="0"/>
        <w:autoSpaceDN w:val="0"/>
        <w:adjustRightInd w:val="0"/>
        <w:spacing w:line="240" w:lineRule="auto"/>
        <w:jc w:val="both"/>
        <w:rPr>
          <w:rFonts w:cs="Arial"/>
          <w:sz w:val="22"/>
        </w:rPr>
      </w:pPr>
      <w:bookmarkStart w:id="176" w:name="_Hlk144759784"/>
      <w:r w:rsidRPr="00815DEF">
        <w:rPr>
          <w:rFonts w:cs="Arial"/>
          <w:sz w:val="22"/>
        </w:rPr>
        <w:t>De</w:t>
      </w:r>
      <w:r w:rsidR="006D3190">
        <w:rPr>
          <w:rFonts w:cs="Arial"/>
          <w:sz w:val="22"/>
        </w:rPr>
        <w:t>t</w:t>
      </w:r>
      <w:r w:rsidRPr="00815DEF">
        <w:rPr>
          <w:rFonts w:cs="Arial"/>
          <w:sz w:val="22"/>
        </w:rPr>
        <w:t xml:space="preserve"> er </w:t>
      </w:r>
      <w:r w:rsidR="006D3190">
        <w:rPr>
          <w:rFonts w:cs="Arial"/>
          <w:sz w:val="22"/>
        </w:rPr>
        <w:t>Center for Rehabilitering, Omsorg og Sundheds (</w:t>
      </w:r>
      <w:r w:rsidRPr="00815DEF">
        <w:rPr>
          <w:rFonts w:cs="Arial"/>
          <w:sz w:val="22"/>
        </w:rPr>
        <w:t>ROS</w:t>
      </w:r>
      <w:r w:rsidR="006D3190">
        <w:rPr>
          <w:rFonts w:cs="Arial"/>
          <w:sz w:val="22"/>
        </w:rPr>
        <w:t>)</w:t>
      </w:r>
      <w:r w:rsidRPr="00815DEF">
        <w:rPr>
          <w:rFonts w:cs="Arial"/>
          <w:sz w:val="22"/>
        </w:rPr>
        <w:t xml:space="preserve"> vurdering</w:t>
      </w:r>
      <w:r>
        <w:rPr>
          <w:rFonts w:cs="Arial"/>
          <w:sz w:val="22"/>
        </w:rPr>
        <w:t>,</w:t>
      </w:r>
      <w:r w:rsidRPr="00815DEF">
        <w:rPr>
          <w:rFonts w:cs="Arial"/>
          <w:sz w:val="22"/>
        </w:rPr>
        <w:t xml:space="preserve"> at 32 pladser er for mange pladser til en kommune af Tårnbys størrelse, hvilket også understøttes af, at der i de seneste år, hvor opdeling</w:t>
      </w:r>
      <w:r w:rsidR="005B22E3">
        <w:rPr>
          <w:rFonts w:cs="Arial"/>
          <w:sz w:val="22"/>
        </w:rPr>
        <w:t>en</w:t>
      </w:r>
      <w:r w:rsidRPr="00815DEF">
        <w:rPr>
          <w:rFonts w:cs="Arial"/>
          <w:sz w:val="22"/>
        </w:rPr>
        <w:t xml:space="preserve"> mellem plejehjem, MTO-pladser og øvrige pladser er gjort mere tydelig, ikke har været behov for mere end 20 pladser.</w:t>
      </w:r>
    </w:p>
    <w:bookmarkEnd w:id="176"/>
    <w:p w14:paraId="3F8BB1C9" w14:textId="77777777" w:rsidR="00625977" w:rsidRDefault="00625977" w:rsidP="00625977">
      <w:pPr>
        <w:autoSpaceDE w:val="0"/>
        <w:autoSpaceDN w:val="0"/>
        <w:adjustRightInd w:val="0"/>
        <w:spacing w:line="240" w:lineRule="auto"/>
        <w:jc w:val="both"/>
        <w:rPr>
          <w:rFonts w:cs="Arial"/>
          <w:sz w:val="22"/>
        </w:rPr>
      </w:pPr>
    </w:p>
    <w:p w14:paraId="6D305571" w14:textId="77777777" w:rsidR="00625977" w:rsidRDefault="00625977" w:rsidP="00625977">
      <w:pPr>
        <w:autoSpaceDE w:val="0"/>
        <w:autoSpaceDN w:val="0"/>
        <w:adjustRightInd w:val="0"/>
        <w:spacing w:line="240" w:lineRule="auto"/>
        <w:jc w:val="both"/>
        <w:rPr>
          <w:rFonts w:cs="Arial"/>
          <w:sz w:val="22"/>
        </w:rPr>
      </w:pPr>
      <w:bookmarkStart w:id="177" w:name="_Hlk144759883"/>
      <w:r w:rsidRPr="00815DEF">
        <w:rPr>
          <w:rFonts w:cs="Arial"/>
          <w:sz w:val="22"/>
        </w:rPr>
        <w:t>Det er vurderingen, at det i de kommende år, og med den nuværende opgave i Det Nære Sundhedsvæsen, er tilstrækkeligt med 20 MTO-pladser.</w:t>
      </w:r>
    </w:p>
    <w:bookmarkEnd w:id="177"/>
    <w:p w14:paraId="724ABFB1" w14:textId="77777777" w:rsidR="00625977" w:rsidRPr="00815DEF" w:rsidRDefault="00625977" w:rsidP="00625977">
      <w:pPr>
        <w:autoSpaceDE w:val="0"/>
        <w:autoSpaceDN w:val="0"/>
        <w:adjustRightInd w:val="0"/>
        <w:spacing w:line="240" w:lineRule="auto"/>
        <w:jc w:val="both"/>
        <w:rPr>
          <w:rFonts w:cs="Arial"/>
          <w:sz w:val="22"/>
        </w:rPr>
      </w:pPr>
    </w:p>
    <w:p w14:paraId="38A8DC04" w14:textId="217A9F55" w:rsidR="00625977" w:rsidRDefault="00625977" w:rsidP="00625977">
      <w:pPr>
        <w:autoSpaceDE w:val="0"/>
        <w:autoSpaceDN w:val="0"/>
        <w:adjustRightInd w:val="0"/>
        <w:spacing w:line="240" w:lineRule="auto"/>
        <w:jc w:val="both"/>
        <w:rPr>
          <w:rFonts w:cs="Arial"/>
          <w:sz w:val="22"/>
        </w:rPr>
      </w:pPr>
      <w:r w:rsidRPr="00815DEF">
        <w:rPr>
          <w:rFonts w:cs="Arial"/>
          <w:sz w:val="22"/>
        </w:rPr>
        <w:t>Der er sket en stor ændring i de borgere, som hospitalerne udskriver til MTO. Det er alvorligt syge og komplekse borgere, som kræver særlige kompetencer og større bemanding end tidligere. Vurderingen af behov</w:t>
      </w:r>
      <w:r w:rsidR="005B22E3">
        <w:rPr>
          <w:rFonts w:cs="Arial"/>
          <w:sz w:val="22"/>
        </w:rPr>
        <w:t>et</w:t>
      </w:r>
      <w:r w:rsidRPr="00815DEF">
        <w:rPr>
          <w:rFonts w:cs="Arial"/>
          <w:sz w:val="22"/>
        </w:rPr>
        <w:t xml:space="preserve"> for ressourcer på de resterende 20 pladser er baseret på de seneste tilsyn fra Styrelsen for Patientsikkerhed, erfaringen med kompleksiteten af borgere, der</w:t>
      </w:r>
      <w:r w:rsidR="00B56885">
        <w:rPr>
          <w:rFonts w:cs="Arial"/>
          <w:sz w:val="22"/>
        </w:rPr>
        <w:t xml:space="preserve"> er blevet udskrevet i de</w:t>
      </w:r>
      <w:r w:rsidRPr="00815DEF">
        <w:rPr>
          <w:rFonts w:cs="Arial"/>
          <w:sz w:val="22"/>
        </w:rPr>
        <w:t xml:space="preserve"> seneste 2-3 år, samt nye opgaver til kommunen f</w:t>
      </w:r>
      <w:r>
        <w:rPr>
          <w:rFonts w:cs="Arial"/>
          <w:sz w:val="22"/>
        </w:rPr>
        <w:t>.eks.</w:t>
      </w:r>
      <w:r w:rsidRPr="00815DEF">
        <w:rPr>
          <w:rFonts w:cs="Arial"/>
          <w:sz w:val="22"/>
        </w:rPr>
        <w:t xml:space="preserve"> IV-behandling. Det betyder blandt andet</w:t>
      </w:r>
      <w:r w:rsidR="005B22E3">
        <w:rPr>
          <w:rFonts w:cs="Arial"/>
          <w:sz w:val="22"/>
        </w:rPr>
        <w:t>,</w:t>
      </w:r>
      <w:r w:rsidRPr="00815DEF">
        <w:rPr>
          <w:rFonts w:cs="Arial"/>
          <w:sz w:val="22"/>
        </w:rPr>
        <w:t xml:space="preserve"> at cent</w:t>
      </w:r>
      <w:r w:rsidR="006D3190">
        <w:rPr>
          <w:rFonts w:cs="Arial"/>
          <w:sz w:val="22"/>
        </w:rPr>
        <w:t>e</w:t>
      </w:r>
      <w:r w:rsidRPr="00815DEF">
        <w:rPr>
          <w:rFonts w:cs="Arial"/>
          <w:sz w:val="22"/>
        </w:rPr>
        <w:t>ret generelt er styrket med kompetencer ift</w:t>
      </w:r>
      <w:r w:rsidR="006D3190">
        <w:rPr>
          <w:rFonts w:cs="Arial"/>
          <w:sz w:val="22"/>
        </w:rPr>
        <w:t>.</w:t>
      </w:r>
      <w:r w:rsidRPr="00815DEF">
        <w:rPr>
          <w:rFonts w:cs="Arial"/>
          <w:sz w:val="22"/>
        </w:rPr>
        <w:t xml:space="preserve"> ergoterapi, farmakonom, aktiviteter, vagtplanlægning, ernæring mv.</w:t>
      </w:r>
    </w:p>
    <w:p w14:paraId="05D79884" w14:textId="77777777" w:rsidR="00625977" w:rsidRPr="00815DEF" w:rsidRDefault="00625977" w:rsidP="00625977">
      <w:pPr>
        <w:autoSpaceDE w:val="0"/>
        <w:autoSpaceDN w:val="0"/>
        <w:adjustRightInd w:val="0"/>
        <w:spacing w:line="240" w:lineRule="auto"/>
        <w:jc w:val="both"/>
        <w:rPr>
          <w:rFonts w:cs="Arial"/>
          <w:sz w:val="22"/>
        </w:rPr>
      </w:pPr>
    </w:p>
    <w:p w14:paraId="3B02B9CC" w14:textId="1EA50645" w:rsidR="00625977" w:rsidRPr="00815DEF" w:rsidRDefault="006D3190" w:rsidP="00625977">
      <w:pPr>
        <w:autoSpaceDE w:val="0"/>
        <w:autoSpaceDN w:val="0"/>
        <w:adjustRightInd w:val="0"/>
        <w:spacing w:line="240" w:lineRule="auto"/>
        <w:jc w:val="both"/>
        <w:rPr>
          <w:rFonts w:cs="Arial"/>
          <w:sz w:val="22"/>
        </w:rPr>
      </w:pPr>
      <w:r>
        <w:rPr>
          <w:rFonts w:cs="Arial"/>
          <w:sz w:val="22"/>
        </w:rPr>
        <w:t>Gangen</w:t>
      </w:r>
      <w:r w:rsidR="00625977" w:rsidRPr="00815DEF">
        <w:rPr>
          <w:rFonts w:cs="Arial"/>
          <w:sz w:val="22"/>
        </w:rPr>
        <w:t xml:space="preserve"> med 12 stuer, som foreslås permanent lukket, kan ved ændret behov åbnes igen, ændres til plejeboliger eller et antal MTO-pladser kan sælges til f</w:t>
      </w:r>
      <w:r w:rsidR="00625977">
        <w:rPr>
          <w:rFonts w:cs="Arial"/>
          <w:sz w:val="22"/>
        </w:rPr>
        <w:t>.eks.</w:t>
      </w:r>
      <w:r w:rsidR="00625977" w:rsidRPr="00815DEF">
        <w:rPr>
          <w:rFonts w:cs="Arial"/>
          <w:sz w:val="22"/>
        </w:rPr>
        <w:t xml:space="preserve"> Dragør </w:t>
      </w:r>
      <w:r w:rsidR="00B56885">
        <w:rPr>
          <w:rFonts w:cs="Arial"/>
          <w:sz w:val="22"/>
        </w:rPr>
        <w:t>K</w:t>
      </w:r>
      <w:r w:rsidR="00625977" w:rsidRPr="00815DEF">
        <w:rPr>
          <w:rFonts w:cs="Arial"/>
          <w:sz w:val="22"/>
        </w:rPr>
        <w:t xml:space="preserve">ommune. Dette kræver dog, at </w:t>
      </w:r>
      <w:r>
        <w:rPr>
          <w:rFonts w:cs="Arial"/>
          <w:sz w:val="22"/>
        </w:rPr>
        <w:t>r</w:t>
      </w:r>
      <w:r w:rsidR="00625977" w:rsidRPr="00815DEF">
        <w:rPr>
          <w:rFonts w:cs="Arial"/>
          <w:sz w:val="22"/>
        </w:rPr>
        <w:t>ehabiliteringscentret har opnået et tilfredsstillende fagligt niveau og kan rekruttere personale.</w:t>
      </w:r>
      <w:bookmarkEnd w:id="174"/>
      <w:r w:rsidR="00625977">
        <w:rPr>
          <w:rFonts w:cs="Arial"/>
          <w:sz w:val="22"/>
        </w:rPr>
        <w:t xml:space="preserve"> Besparelsen vedrører fire</w:t>
      </w:r>
      <w:r w:rsidR="00625977" w:rsidRPr="00815DEF">
        <w:rPr>
          <w:rFonts w:cs="Arial"/>
          <w:sz w:val="22"/>
        </w:rPr>
        <w:t xml:space="preserve"> </w:t>
      </w:r>
      <w:r w:rsidR="00625977">
        <w:rPr>
          <w:rFonts w:cs="Arial"/>
          <w:sz w:val="22"/>
        </w:rPr>
        <w:t xml:space="preserve">vakante </w:t>
      </w:r>
      <w:r w:rsidR="00625977" w:rsidRPr="00815DEF">
        <w:rPr>
          <w:rFonts w:cs="Arial"/>
          <w:sz w:val="22"/>
        </w:rPr>
        <w:t>stillinger</w:t>
      </w:r>
      <w:r w:rsidR="00B339E2">
        <w:rPr>
          <w:rFonts w:cs="Arial"/>
          <w:sz w:val="22"/>
        </w:rPr>
        <w:t xml:space="preserve"> og d</w:t>
      </w:r>
      <w:r w:rsidR="00625977" w:rsidRPr="00815DEF">
        <w:rPr>
          <w:rFonts w:cs="Arial"/>
          <w:sz w:val="22"/>
        </w:rPr>
        <w:t>ermed ingen afskedigelser</w:t>
      </w:r>
      <w:r w:rsidR="00625977">
        <w:rPr>
          <w:rFonts w:cs="Arial"/>
          <w:sz w:val="22"/>
        </w:rPr>
        <w:t>.</w:t>
      </w:r>
    </w:p>
    <w:p w14:paraId="729EA9A3" w14:textId="77777777" w:rsidR="00625977" w:rsidRDefault="00625977" w:rsidP="00625977">
      <w:pPr>
        <w:autoSpaceDE w:val="0"/>
        <w:autoSpaceDN w:val="0"/>
        <w:adjustRightInd w:val="0"/>
        <w:spacing w:line="240" w:lineRule="auto"/>
        <w:jc w:val="both"/>
        <w:rPr>
          <w:rFonts w:cs="Arial"/>
          <w:b/>
          <w:bCs/>
          <w:sz w:val="22"/>
        </w:rPr>
      </w:pPr>
    </w:p>
    <w:p w14:paraId="344A8E78" w14:textId="77777777" w:rsidR="00342592" w:rsidRDefault="00342592">
      <w:pPr>
        <w:spacing w:after="200" w:line="276" w:lineRule="auto"/>
        <w:rPr>
          <w:rFonts w:cs="Arial"/>
          <w:b/>
          <w:bCs/>
          <w:sz w:val="22"/>
        </w:rPr>
      </w:pPr>
      <w:r>
        <w:rPr>
          <w:rFonts w:cs="Arial"/>
          <w:b/>
          <w:bCs/>
          <w:sz w:val="22"/>
        </w:rPr>
        <w:br w:type="page"/>
      </w:r>
    </w:p>
    <w:p w14:paraId="4BDECCF2" w14:textId="250462AF"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lastRenderedPageBreak/>
        <w:t>Målgruppe</w:t>
      </w:r>
    </w:p>
    <w:p w14:paraId="3D694E22" w14:textId="77777777" w:rsidR="00625977" w:rsidRPr="00815DEF" w:rsidRDefault="00625977" w:rsidP="00625977">
      <w:pPr>
        <w:autoSpaceDE w:val="0"/>
        <w:autoSpaceDN w:val="0"/>
        <w:adjustRightInd w:val="0"/>
        <w:spacing w:line="240" w:lineRule="auto"/>
        <w:jc w:val="both"/>
        <w:rPr>
          <w:rFonts w:cs="Arial"/>
          <w:sz w:val="22"/>
        </w:rPr>
      </w:pPr>
      <w:r>
        <w:rPr>
          <w:rFonts w:cs="Arial"/>
          <w:sz w:val="22"/>
        </w:rPr>
        <w:t>Borgere, der udskrives fra hospitalerne.</w:t>
      </w:r>
    </w:p>
    <w:p w14:paraId="0BE74F9D" w14:textId="77777777" w:rsidR="00625977" w:rsidRDefault="00625977" w:rsidP="00625977">
      <w:pPr>
        <w:autoSpaceDE w:val="0"/>
        <w:autoSpaceDN w:val="0"/>
        <w:adjustRightInd w:val="0"/>
        <w:spacing w:line="240" w:lineRule="auto"/>
        <w:jc w:val="both"/>
        <w:rPr>
          <w:rFonts w:cs="Arial"/>
          <w:b/>
          <w:bCs/>
          <w:sz w:val="22"/>
        </w:rPr>
      </w:pPr>
    </w:p>
    <w:p w14:paraId="2D053F3C" w14:textId="78367D71" w:rsidR="00625977" w:rsidRDefault="00625977" w:rsidP="00B56885">
      <w:pPr>
        <w:spacing w:after="200" w:line="276" w:lineRule="auto"/>
        <w:rPr>
          <w:rFonts w:cs="Arial"/>
          <w:b/>
          <w:bCs/>
          <w:sz w:val="22"/>
        </w:rPr>
      </w:pPr>
      <w:r w:rsidRPr="00C640AC">
        <w:rPr>
          <w:rFonts w:cs="Arial"/>
          <w:b/>
          <w:bCs/>
          <w:sz w:val="22"/>
        </w:rPr>
        <w:t>Økonomisk effekt</w:t>
      </w:r>
      <w:r w:rsidR="00B56885">
        <w:rPr>
          <w:rFonts w:cs="Arial"/>
          <w:b/>
          <w:bCs/>
          <w:sz w:val="22"/>
        </w:rPr>
        <w:br/>
      </w:r>
      <w:r w:rsidRPr="00815DEF">
        <w:rPr>
          <w:rFonts w:cs="Arial"/>
          <w:sz w:val="22"/>
        </w:rPr>
        <w:t xml:space="preserve">Reduktion af lønbudgettet med 2,2 mio.kr. </w:t>
      </w:r>
    </w:p>
    <w:p w14:paraId="3D57A61B"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Konsekvenser</w:t>
      </w:r>
    </w:p>
    <w:p w14:paraId="668C3452" w14:textId="7F91AE82" w:rsidR="00625977" w:rsidRDefault="00625977" w:rsidP="00625977">
      <w:pPr>
        <w:autoSpaceDE w:val="0"/>
        <w:autoSpaceDN w:val="0"/>
        <w:adjustRightInd w:val="0"/>
        <w:spacing w:line="240" w:lineRule="auto"/>
        <w:jc w:val="both"/>
        <w:rPr>
          <w:rFonts w:cs="Arial"/>
          <w:b/>
          <w:bCs/>
          <w:sz w:val="22"/>
        </w:rPr>
      </w:pPr>
      <w:r w:rsidRPr="00815DEF">
        <w:rPr>
          <w:rFonts w:cs="Arial"/>
          <w:sz w:val="22"/>
        </w:rPr>
        <w:t xml:space="preserve">Udover den økonomiske reduktion ingen umiddelbare, da det nævnte antal </w:t>
      </w:r>
      <w:r w:rsidR="006D3190" w:rsidRPr="00815DEF">
        <w:rPr>
          <w:rFonts w:cs="Arial"/>
          <w:sz w:val="22"/>
        </w:rPr>
        <w:t>pladser,</w:t>
      </w:r>
      <w:r w:rsidRPr="00815DEF">
        <w:rPr>
          <w:rFonts w:cs="Arial"/>
          <w:sz w:val="22"/>
        </w:rPr>
        <w:t xml:space="preserve"> ikke anvendes</w:t>
      </w:r>
      <w:r>
        <w:rPr>
          <w:rFonts w:cs="Arial"/>
          <w:b/>
          <w:bCs/>
          <w:sz w:val="22"/>
        </w:rPr>
        <w:t>.</w:t>
      </w:r>
    </w:p>
    <w:p w14:paraId="2BC017D0" w14:textId="77777777" w:rsidR="00625977" w:rsidRDefault="00625977" w:rsidP="00625977">
      <w:pPr>
        <w:autoSpaceDE w:val="0"/>
        <w:autoSpaceDN w:val="0"/>
        <w:adjustRightInd w:val="0"/>
        <w:spacing w:line="240" w:lineRule="auto"/>
        <w:jc w:val="both"/>
        <w:rPr>
          <w:rFonts w:cs="Arial"/>
          <w:b/>
          <w:bCs/>
          <w:sz w:val="22"/>
        </w:rPr>
      </w:pPr>
    </w:p>
    <w:p w14:paraId="035E613B"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56C4BFAB" w14:textId="77777777" w:rsidR="00625977" w:rsidRPr="00F87D9D" w:rsidRDefault="00625977" w:rsidP="00625977">
      <w:pPr>
        <w:spacing w:line="0" w:lineRule="atLeast"/>
        <w:rPr>
          <w:color w:val="FFFFFF" w:themeColor="background1"/>
          <w:sz w:val="2"/>
          <w:szCs w:val="2"/>
        </w:rPr>
      </w:pPr>
    </w:p>
    <w:p w14:paraId="0A73B4DA" w14:textId="18FF4BC8" w:rsidR="00625977" w:rsidRDefault="00625977" w:rsidP="006D3190">
      <w:pPr>
        <w:autoSpaceDE w:val="0"/>
        <w:autoSpaceDN w:val="0"/>
        <w:adjustRightInd w:val="0"/>
        <w:spacing w:line="240" w:lineRule="auto"/>
        <w:jc w:val="both"/>
        <w:rPr>
          <w:rFonts w:cs="Arial"/>
          <w:sz w:val="22"/>
        </w:rPr>
      </w:pPr>
      <w:r w:rsidRPr="00815DEF">
        <w:rPr>
          <w:rFonts w:cs="Arial"/>
          <w:sz w:val="22"/>
        </w:rPr>
        <w:t>Der vil være et antal tomme stuer/pladser, der vil kunne anvendes til andre formål</w:t>
      </w:r>
      <w:r w:rsidR="00B56885">
        <w:rPr>
          <w:rFonts w:cs="Arial"/>
          <w:sz w:val="22"/>
        </w:rPr>
        <w:t xml:space="preserve"> eller</w:t>
      </w:r>
      <w:r w:rsidRPr="00815DEF">
        <w:rPr>
          <w:rFonts w:cs="Arial"/>
          <w:sz w:val="22"/>
        </w:rPr>
        <w:t xml:space="preserve"> eventuelt tænkes ind i plejehjemskapaciteten. </w:t>
      </w:r>
    </w:p>
    <w:p w14:paraId="4184202C" w14:textId="77777777" w:rsidR="006D3190" w:rsidRPr="006D3190" w:rsidRDefault="006D3190" w:rsidP="006D3190">
      <w:pPr>
        <w:autoSpaceDE w:val="0"/>
        <w:autoSpaceDN w:val="0"/>
        <w:adjustRightInd w:val="0"/>
        <w:spacing w:line="240" w:lineRule="auto"/>
        <w:jc w:val="both"/>
        <w:rPr>
          <w:rFonts w:cs="Arial"/>
          <w:sz w:val="22"/>
        </w:rPr>
      </w:pPr>
    </w:p>
    <w:p w14:paraId="592B33BA" w14:textId="77777777" w:rsidR="00B7013B" w:rsidRDefault="00B7013B" w:rsidP="00B7013B">
      <w:pPr>
        <w:autoSpaceDE w:val="0"/>
        <w:autoSpaceDN w:val="0"/>
        <w:adjustRightInd w:val="0"/>
        <w:spacing w:line="240" w:lineRule="auto"/>
        <w:jc w:val="both"/>
        <w:rPr>
          <w:rFonts w:cs="Arial"/>
          <w:sz w:val="22"/>
        </w:rPr>
      </w:pPr>
    </w:p>
    <w:tbl>
      <w:tblPr>
        <w:tblStyle w:val="Tabel-Gitter"/>
        <w:tblW w:w="0" w:type="auto"/>
        <w:tblLook w:val="04A0" w:firstRow="1" w:lastRow="0" w:firstColumn="1" w:lastColumn="0" w:noHBand="0" w:noVBand="1"/>
      </w:tblPr>
      <w:tblGrid>
        <w:gridCol w:w="1980"/>
        <w:gridCol w:w="4678"/>
        <w:gridCol w:w="2551"/>
        <w:gridCol w:w="929"/>
      </w:tblGrid>
      <w:tr w:rsidR="00625977" w14:paraId="6B4EC754" w14:textId="77777777" w:rsidTr="00514907">
        <w:trPr>
          <w:trHeight w:hRule="exact" w:val="567"/>
        </w:trPr>
        <w:tc>
          <w:tcPr>
            <w:tcW w:w="1980" w:type="dxa"/>
            <w:shd w:val="clear" w:color="auto" w:fill="BFBFBF" w:themeFill="background1" w:themeFillShade="BF"/>
          </w:tcPr>
          <w:p w14:paraId="22116725"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10AECE30" w14:textId="2951EC3F" w:rsidR="00625977" w:rsidRPr="001A0A1D" w:rsidRDefault="00200F32" w:rsidP="00514907">
            <w:pPr>
              <w:pStyle w:val="Overskrift2"/>
              <w:rPr>
                <w:rFonts w:cs="Arial"/>
                <w:b w:val="0"/>
                <w:bCs w:val="0"/>
              </w:rPr>
            </w:pPr>
            <w:bookmarkStart w:id="178" w:name="_Toc135897638"/>
            <w:bookmarkStart w:id="179" w:name="_Toc146127773"/>
            <w:r>
              <w:rPr>
                <w:b w:val="0"/>
                <w:bCs w:val="0"/>
              </w:rPr>
              <w:t xml:space="preserve">5.12 </w:t>
            </w:r>
            <w:r w:rsidR="00625977" w:rsidRPr="001A0A1D">
              <w:rPr>
                <w:b w:val="0"/>
                <w:bCs w:val="0"/>
              </w:rPr>
              <w:t xml:space="preserve">Brugerbetaling pensionisthuse ca. 550 brugere. </w:t>
            </w:r>
            <w:r w:rsidR="0081462D">
              <w:rPr>
                <w:b w:val="0"/>
                <w:bCs w:val="0"/>
              </w:rPr>
              <w:t>300</w:t>
            </w:r>
            <w:r w:rsidR="00625977" w:rsidRPr="001A0A1D">
              <w:rPr>
                <w:b w:val="0"/>
                <w:bCs w:val="0"/>
              </w:rPr>
              <w:t xml:space="preserve"> kr. pr. borger pr. år.</w:t>
            </w:r>
            <w:bookmarkEnd w:id="178"/>
            <w:bookmarkEnd w:id="179"/>
          </w:p>
        </w:tc>
        <w:tc>
          <w:tcPr>
            <w:tcW w:w="2551" w:type="dxa"/>
            <w:shd w:val="clear" w:color="auto" w:fill="BFBFBF" w:themeFill="background1" w:themeFillShade="BF"/>
          </w:tcPr>
          <w:p w14:paraId="1D28AF74"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Forslag nr.</w:t>
            </w:r>
          </w:p>
        </w:tc>
        <w:tc>
          <w:tcPr>
            <w:tcW w:w="929" w:type="dxa"/>
            <w:shd w:val="clear" w:color="auto" w:fill="BFBFBF" w:themeFill="background1" w:themeFillShade="BF"/>
          </w:tcPr>
          <w:p w14:paraId="3CDFA878" w14:textId="18D73CD9" w:rsidR="00625977" w:rsidRDefault="00200F32" w:rsidP="00514907">
            <w:pPr>
              <w:autoSpaceDE w:val="0"/>
              <w:autoSpaceDN w:val="0"/>
              <w:adjustRightInd w:val="0"/>
              <w:spacing w:line="240" w:lineRule="auto"/>
              <w:jc w:val="both"/>
              <w:rPr>
                <w:rFonts w:cs="Arial"/>
                <w:bCs/>
                <w:sz w:val="22"/>
              </w:rPr>
            </w:pPr>
            <w:r>
              <w:rPr>
                <w:rFonts w:cs="Arial"/>
                <w:bCs/>
                <w:sz w:val="22"/>
              </w:rPr>
              <w:t>5.</w:t>
            </w:r>
            <w:r w:rsidR="00342592">
              <w:rPr>
                <w:rFonts w:cs="Arial"/>
                <w:bCs/>
                <w:sz w:val="22"/>
              </w:rPr>
              <w:t>12</w:t>
            </w:r>
          </w:p>
        </w:tc>
      </w:tr>
      <w:tr w:rsidR="00060E44" w14:paraId="65E3AFA4" w14:textId="77777777" w:rsidTr="00514907">
        <w:trPr>
          <w:trHeight w:hRule="exact" w:val="567"/>
        </w:trPr>
        <w:tc>
          <w:tcPr>
            <w:tcW w:w="1980" w:type="dxa"/>
            <w:shd w:val="clear" w:color="auto" w:fill="BFBFBF" w:themeFill="background1" w:themeFillShade="BF"/>
          </w:tcPr>
          <w:p w14:paraId="4841C326"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1DE8565C" w14:textId="34EEA662" w:rsidR="00060E44" w:rsidRPr="00162342" w:rsidRDefault="00060E44" w:rsidP="00060E44">
            <w:pPr>
              <w:autoSpaceDE w:val="0"/>
              <w:autoSpaceDN w:val="0"/>
              <w:adjustRightInd w:val="0"/>
              <w:spacing w:line="240" w:lineRule="auto"/>
              <w:jc w:val="both"/>
              <w:rPr>
                <w:rFonts w:cs="Arial"/>
                <w:bCs/>
                <w:sz w:val="22"/>
              </w:rPr>
            </w:pPr>
            <w:r>
              <w:rPr>
                <w:sz w:val="22"/>
              </w:rPr>
              <w:t xml:space="preserve">Sundheds- og Omsorgsudvalget </w:t>
            </w:r>
          </w:p>
        </w:tc>
        <w:tc>
          <w:tcPr>
            <w:tcW w:w="2551" w:type="dxa"/>
            <w:shd w:val="clear" w:color="auto" w:fill="BFBFBF" w:themeFill="background1" w:themeFillShade="BF"/>
          </w:tcPr>
          <w:p w14:paraId="7545BAD2"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0F1CFB5C"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B</w:t>
            </w:r>
          </w:p>
        </w:tc>
      </w:tr>
      <w:tr w:rsidR="00060E44" w14:paraId="31F27C26" w14:textId="77777777" w:rsidTr="00514907">
        <w:trPr>
          <w:trHeight w:hRule="exact" w:val="567"/>
        </w:trPr>
        <w:tc>
          <w:tcPr>
            <w:tcW w:w="1980" w:type="dxa"/>
            <w:shd w:val="clear" w:color="auto" w:fill="BFBFBF" w:themeFill="background1" w:themeFillShade="BF"/>
          </w:tcPr>
          <w:p w14:paraId="6AD621C2"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33DA00FE"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Rehabilitering og Sundhed</w:t>
            </w:r>
          </w:p>
        </w:tc>
        <w:tc>
          <w:tcPr>
            <w:tcW w:w="2551" w:type="dxa"/>
            <w:shd w:val="clear" w:color="auto" w:fill="BFBFBF" w:themeFill="background1" w:themeFillShade="BF"/>
          </w:tcPr>
          <w:p w14:paraId="4D64F14E"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348A1FCB" w14:textId="77777777" w:rsidR="00060E44" w:rsidRPr="00162342" w:rsidRDefault="00060E44" w:rsidP="00060E44">
            <w:pPr>
              <w:autoSpaceDE w:val="0"/>
              <w:autoSpaceDN w:val="0"/>
              <w:adjustRightInd w:val="0"/>
              <w:spacing w:line="240" w:lineRule="auto"/>
              <w:jc w:val="both"/>
              <w:rPr>
                <w:rFonts w:cs="Arial"/>
                <w:bCs/>
                <w:sz w:val="22"/>
              </w:rPr>
            </w:pPr>
            <w:r>
              <w:rPr>
                <w:rFonts w:cs="Arial"/>
                <w:bCs/>
                <w:sz w:val="22"/>
              </w:rPr>
              <w:t>J</w:t>
            </w:r>
          </w:p>
        </w:tc>
      </w:tr>
    </w:tbl>
    <w:p w14:paraId="3E9189A2" w14:textId="77777777" w:rsidR="00625977" w:rsidRDefault="00625977" w:rsidP="00625977">
      <w:pPr>
        <w:autoSpaceDE w:val="0"/>
        <w:autoSpaceDN w:val="0"/>
        <w:adjustRightInd w:val="0"/>
        <w:spacing w:line="240" w:lineRule="auto"/>
        <w:jc w:val="both"/>
        <w:rPr>
          <w:rFonts w:cs="Arial"/>
          <w:b/>
          <w:bCs/>
          <w:sz w:val="22"/>
        </w:rPr>
      </w:pPr>
    </w:p>
    <w:p w14:paraId="7059DECB"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61FBE70F" w14:textId="77777777" w:rsidTr="00514907">
        <w:trPr>
          <w:trHeight w:val="253"/>
        </w:trPr>
        <w:tc>
          <w:tcPr>
            <w:tcW w:w="3397" w:type="dxa"/>
          </w:tcPr>
          <w:p w14:paraId="42C514DF"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1DBE840F"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0DCED25"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682790A"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66A2AE1"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81462D" w14:paraId="6CF6C6A7" w14:textId="77777777" w:rsidTr="00514907">
        <w:trPr>
          <w:trHeight w:val="253"/>
        </w:trPr>
        <w:tc>
          <w:tcPr>
            <w:tcW w:w="3397" w:type="dxa"/>
          </w:tcPr>
          <w:p w14:paraId="17DC04E4" w14:textId="77777777" w:rsidR="0081462D" w:rsidRDefault="0081462D" w:rsidP="0081462D">
            <w:pPr>
              <w:autoSpaceDE w:val="0"/>
              <w:autoSpaceDN w:val="0"/>
              <w:adjustRightInd w:val="0"/>
              <w:spacing w:line="240" w:lineRule="auto"/>
              <w:jc w:val="both"/>
              <w:rPr>
                <w:rFonts w:cs="Arial"/>
                <w:sz w:val="22"/>
              </w:rPr>
            </w:pPr>
            <w:r>
              <w:rPr>
                <w:rFonts w:cs="Arial"/>
                <w:sz w:val="22"/>
              </w:rPr>
              <w:t>Lønudgifter</w:t>
            </w:r>
          </w:p>
        </w:tc>
        <w:tc>
          <w:tcPr>
            <w:tcW w:w="1473" w:type="dxa"/>
          </w:tcPr>
          <w:p w14:paraId="6EB45B84" w14:textId="261B2E7A" w:rsidR="0081462D" w:rsidRPr="002A0011" w:rsidRDefault="0081462D" w:rsidP="0081462D">
            <w:pPr>
              <w:jc w:val="right"/>
              <w:rPr>
                <w:sz w:val="22"/>
              </w:rPr>
            </w:pPr>
            <w:r>
              <w:rPr>
                <w:sz w:val="22"/>
              </w:rPr>
              <w:t>0</w:t>
            </w:r>
          </w:p>
        </w:tc>
        <w:tc>
          <w:tcPr>
            <w:tcW w:w="1756" w:type="dxa"/>
          </w:tcPr>
          <w:p w14:paraId="1827DC1A" w14:textId="325384DB" w:rsidR="0081462D" w:rsidRPr="002A0011" w:rsidRDefault="0081462D" w:rsidP="0081462D">
            <w:pPr>
              <w:jc w:val="right"/>
              <w:rPr>
                <w:sz w:val="22"/>
              </w:rPr>
            </w:pPr>
            <w:r>
              <w:rPr>
                <w:sz w:val="22"/>
              </w:rPr>
              <w:t>0</w:t>
            </w:r>
          </w:p>
        </w:tc>
        <w:tc>
          <w:tcPr>
            <w:tcW w:w="1756" w:type="dxa"/>
          </w:tcPr>
          <w:p w14:paraId="4C33A2BE" w14:textId="26731725" w:rsidR="0081462D" w:rsidRPr="002A0011" w:rsidRDefault="0081462D" w:rsidP="0081462D">
            <w:pPr>
              <w:jc w:val="right"/>
              <w:rPr>
                <w:sz w:val="22"/>
              </w:rPr>
            </w:pPr>
            <w:r>
              <w:rPr>
                <w:sz w:val="22"/>
              </w:rPr>
              <w:t>0</w:t>
            </w:r>
          </w:p>
        </w:tc>
        <w:tc>
          <w:tcPr>
            <w:tcW w:w="1756" w:type="dxa"/>
          </w:tcPr>
          <w:p w14:paraId="73F72FEF" w14:textId="13B5F062" w:rsidR="0081462D" w:rsidRPr="002A0011" w:rsidRDefault="0081462D" w:rsidP="0081462D">
            <w:pPr>
              <w:jc w:val="right"/>
              <w:rPr>
                <w:sz w:val="22"/>
              </w:rPr>
            </w:pPr>
            <w:r>
              <w:rPr>
                <w:sz w:val="22"/>
              </w:rPr>
              <w:t>0</w:t>
            </w:r>
          </w:p>
        </w:tc>
      </w:tr>
      <w:tr w:rsidR="0081462D" w14:paraId="4C18E90B" w14:textId="77777777" w:rsidTr="00514907">
        <w:trPr>
          <w:trHeight w:val="253"/>
        </w:trPr>
        <w:tc>
          <w:tcPr>
            <w:tcW w:w="3397" w:type="dxa"/>
          </w:tcPr>
          <w:p w14:paraId="522FE4FC" w14:textId="77777777" w:rsidR="0081462D" w:rsidRDefault="0081462D" w:rsidP="0081462D">
            <w:pPr>
              <w:autoSpaceDE w:val="0"/>
              <w:autoSpaceDN w:val="0"/>
              <w:adjustRightInd w:val="0"/>
              <w:spacing w:line="240" w:lineRule="auto"/>
              <w:jc w:val="both"/>
              <w:rPr>
                <w:rFonts w:cs="Arial"/>
                <w:sz w:val="22"/>
              </w:rPr>
            </w:pPr>
            <w:r>
              <w:rPr>
                <w:rFonts w:cs="Arial"/>
                <w:sz w:val="22"/>
              </w:rPr>
              <w:t>Øvr. driftsudgifter</w:t>
            </w:r>
          </w:p>
        </w:tc>
        <w:tc>
          <w:tcPr>
            <w:tcW w:w="1473" w:type="dxa"/>
          </w:tcPr>
          <w:p w14:paraId="12707C2E" w14:textId="48546DF5" w:rsidR="0081462D" w:rsidRPr="002A0011" w:rsidRDefault="0081462D" w:rsidP="0081462D">
            <w:pPr>
              <w:jc w:val="right"/>
              <w:rPr>
                <w:sz w:val="22"/>
              </w:rPr>
            </w:pPr>
            <w:r>
              <w:rPr>
                <w:sz w:val="22"/>
              </w:rPr>
              <w:t>0</w:t>
            </w:r>
          </w:p>
        </w:tc>
        <w:tc>
          <w:tcPr>
            <w:tcW w:w="1756" w:type="dxa"/>
          </w:tcPr>
          <w:p w14:paraId="0058A205" w14:textId="673BFED5" w:rsidR="0081462D" w:rsidRPr="002A0011" w:rsidRDefault="0081462D" w:rsidP="0081462D">
            <w:pPr>
              <w:jc w:val="right"/>
              <w:rPr>
                <w:sz w:val="22"/>
              </w:rPr>
            </w:pPr>
            <w:r>
              <w:rPr>
                <w:sz w:val="22"/>
              </w:rPr>
              <w:t>0</w:t>
            </w:r>
          </w:p>
        </w:tc>
        <w:tc>
          <w:tcPr>
            <w:tcW w:w="1756" w:type="dxa"/>
          </w:tcPr>
          <w:p w14:paraId="634C3ADC" w14:textId="7CEE5DE5" w:rsidR="0081462D" w:rsidRPr="002A0011" w:rsidRDefault="0081462D" w:rsidP="0081462D">
            <w:pPr>
              <w:jc w:val="right"/>
              <w:rPr>
                <w:sz w:val="22"/>
              </w:rPr>
            </w:pPr>
            <w:r>
              <w:rPr>
                <w:sz w:val="22"/>
              </w:rPr>
              <w:t>0</w:t>
            </w:r>
          </w:p>
        </w:tc>
        <w:tc>
          <w:tcPr>
            <w:tcW w:w="1756" w:type="dxa"/>
          </w:tcPr>
          <w:p w14:paraId="7E7AE7BB" w14:textId="6242467A" w:rsidR="0081462D" w:rsidRPr="002A0011" w:rsidRDefault="0081462D" w:rsidP="0081462D">
            <w:pPr>
              <w:jc w:val="right"/>
              <w:rPr>
                <w:sz w:val="22"/>
              </w:rPr>
            </w:pPr>
            <w:r>
              <w:rPr>
                <w:sz w:val="22"/>
              </w:rPr>
              <w:t>0</w:t>
            </w:r>
          </w:p>
        </w:tc>
      </w:tr>
      <w:tr w:rsidR="0081462D" w14:paraId="6B9BD75E" w14:textId="77777777" w:rsidTr="00514907">
        <w:trPr>
          <w:trHeight w:val="253"/>
        </w:trPr>
        <w:tc>
          <w:tcPr>
            <w:tcW w:w="3397" w:type="dxa"/>
          </w:tcPr>
          <w:p w14:paraId="72B12B6D" w14:textId="77777777" w:rsidR="0081462D" w:rsidRDefault="0081462D" w:rsidP="0081462D">
            <w:pPr>
              <w:autoSpaceDE w:val="0"/>
              <w:autoSpaceDN w:val="0"/>
              <w:adjustRightInd w:val="0"/>
              <w:spacing w:line="240" w:lineRule="auto"/>
              <w:jc w:val="both"/>
              <w:rPr>
                <w:rFonts w:cs="Arial"/>
                <w:b/>
                <w:bCs/>
                <w:sz w:val="22"/>
              </w:rPr>
            </w:pPr>
            <w:r>
              <w:rPr>
                <w:rFonts w:cs="Arial"/>
                <w:sz w:val="22"/>
              </w:rPr>
              <w:t>Indtægter</w:t>
            </w:r>
          </w:p>
        </w:tc>
        <w:tc>
          <w:tcPr>
            <w:tcW w:w="1473" w:type="dxa"/>
          </w:tcPr>
          <w:p w14:paraId="11DBEC09" w14:textId="5A664F27" w:rsidR="0081462D" w:rsidRPr="003268BF" w:rsidRDefault="0081462D" w:rsidP="0081462D">
            <w:pPr>
              <w:jc w:val="right"/>
              <w:rPr>
                <w:sz w:val="22"/>
              </w:rPr>
            </w:pPr>
            <w:r w:rsidRPr="003268BF">
              <w:rPr>
                <w:sz w:val="22"/>
              </w:rPr>
              <w:t>-</w:t>
            </w:r>
            <w:r>
              <w:rPr>
                <w:sz w:val="22"/>
              </w:rPr>
              <w:t>200</w:t>
            </w:r>
          </w:p>
        </w:tc>
        <w:tc>
          <w:tcPr>
            <w:tcW w:w="1756" w:type="dxa"/>
          </w:tcPr>
          <w:p w14:paraId="3CFADD6D" w14:textId="7D05D4AE" w:rsidR="0081462D" w:rsidRPr="003268BF" w:rsidRDefault="0081462D" w:rsidP="0081462D">
            <w:pPr>
              <w:jc w:val="right"/>
              <w:rPr>
                <w:sz w:val="22"/>
              </w:rPr>
            </w:pPr>
            <w:r w:rsidRPr="003268BF">
              <w:rPr>
                <w:sz w:val="22"/>
              </w:rPr>
              <w:t>-</w:t>
            </w:r>
            <w:r>
              <w:rPr>
                <w:sz w:val="22"/>
              </w:rPr>
              <w:t>200</w:t>
            </w:r>
          </w:p>
        </w:tc>
        <w:tc>
          <w:tcPr>
            <w:tcW w:w="1756" w:type="dxa"/>
          </w:tcPr>
          <w:p w14:paraId="7F0D755C" w14:textId="747339D6" w:rsidR="0081462D" w:rsidRPr="003268BF" w:rsidRDefault="0081462D" w:rsidP="0081462D">
            <w:pPr>
              <w:jc w:val="right"/>
              <w:rPr>
                <w:sz w:val="22"/>
              </w:rPr>
            </w:pPr>
            <w:r w:rsidRPr="003268BF">
              <w:rPr>
                <w:sz w:val="22"/>
              </w:rPr>
              <w:t>-</w:t>
            </w:r>
            <w:r>
              <w:rPr>
                <w:sz w:val="22"/>
              </w:rPr>
              <w:t>200</w:t>
            </w:r>
          </w:p>
        </w:tc>
        <w:tc>
          <w:tcPr>
            <w:tcW w:w="1756" w:type="dxa"/>
          </w:tcPr>
          <w:p w14:paraId="425C57A9" w14:textId="64F1065D" w:rsidR="0081462D" w:rsidRPr="003268BF" w:rsidRDefault="0081462D" w:rsidP="0081462D">
            <w:pPr>
              <w:jc w:val="right"/>
              <w:rPr>
                <w:sz w:val="22"/>
              </w:rPr>
            </w:pPr>
            <w:r w:rsidRPr="003268BF">
              <w:rPr>
                <w:sz w:val="22"/>
              </w:rPr>
              <w:t>-</w:t>
            </w:r>
            <w:r>
              <w:rPr>
                <w:sz w:val="22"/>
              </w:rPr>
              <w:t>200</w:t>
            </w:r>
          </w:p>
        </w:tc>
      </w:tr>
      <w:tr w:rsidR="0081462D" w14:paraId="3645F54E" w14:textId="77777777" w:rsidTr="00514907">
        <w:trPr>
          <w:trHeight w:val="253"/>
        </w:trPr>
        <w:tc>
          <w:tcPr>
            <w:tcW w:w="3397" w:type="dxa"/>
          </w:tcPr>
          <w:p w14:paraId="54A21D58" w14:textId="77777777" w:rsidR="0081462D" w:rsidRDefault="0081462D" w:rsidP="0081462D">
            <w:pPr>
              <w:autoSpaceDE w:val="0"/>
              <w:autoSpaceDN w:val="0"/>
              <w:adjustRightInd w:val="0"/>
              <w:spacing w:line="240" w:lineRule="auto"/>
              <w:rPr>
                <w:rFonts w:cs="Arial"/>
                <w:b/>
                <w:bCs/>
                <w:sz w:val="22"/>
              </w:rPr>
            </w:pPr>
            <w:r>
              <w:rPr>
                <w:rFonts w:cs="Arial"/>
                <w:b/>
                <w:bCs/>
                <w:sz w:val="22"/>
              </w:rPr>
              <w:t>I alt (1.000 kr.)</w:t>
            </w:r>
          </w:p>
        </w:tc>
        <w:tc>
          <w:tcPr>
            <w:tcW w:w="1473" w:type="dxa"/>
          </w:tcPr>
          <w:p w14:paraId="6A4C9DE5" w14:textId="1D417B22" w:rsidR="0081462D" w:rsidRPr="003268BF" w:rsidRDefault="0081462D" w:rsidP="0081462D">
            <w:pPr>
              <w:jc w:val="right"/>
              <w:rPr>
                <w:b/>
                <w:bCs/>
                <w:sz w:val="22"/>
              </w:rPr>
            </w:pPr>
            <w:r w:rsidRPr="003268BF">
              <w:rPr>
                <w:b/>
                <w:bCs/>
                <w:sz w:val="22"/>
              </w:rPr>
              <w:t>-</w:t>
            </w:r>
            <w:r>
              <w:rPr>
                <w:b/>
                <w:bCs/>
                <w:sz w:val="22"/>
              </w:rPr>
              <w:t>200</w:t>
            </w:r>
          </w:p>
        </w:tc>
        <w:tc>
          <w:tcPr>
            <w:tcW w:w="1756" w:type="dxa"/>
          </w:tcPr>
          <w:p w14:paraId="18524DBC" w14:textId="68FB8675" w:rsidR="0081462D" w:rsidRPr="003268BF" w:rsidRDefault="0081462D" w:rsidP="0081462D">
            <w:pPr>
              <w:jc w:val="right"/>
              <w:rPr>
                <w:b/>
                <w:bCs/>
                <w:sz w:val="22"/>
              </w:rPr>
            </w:pPr>
            <w:r w:rsidRPr="003268BF">
              <w:rPr>
                <w:b/>
                <w:bCs/>
                <w:sz w:val="22"/>
              </w:rPr>
              <w:t>-</w:t>
            </w:r>
            <w:r>
              <w:rPr>
                <w:b/>
                <w:bCs/>
                <w:sz w:val="22"/>
              </w:rPr>
              <w:t>200</w:t>
            </w:r>
          </w:p>
        </w:tc>
        <w:tc>
          <w:tcPr>
            <w:tcW w:w="1756" w:type="dxa"/>
          </w:tcPr>
          <w:p w14:paraId="287CDC39" w14:textId="2D84130D" w:rsidR="0081462D" w:rsidRPr="003268BF" w:rsidRDefault="0081462D" w:rsidP="0081462D">
            <w:pPr>
              <w:jc w:val="right"/>
              <w:rPr>
                <w:b/>
                <w:bCs/>
                <w:sz w:val="22"/>
              </w:rPr>
            </w:pPr>
            <w:r w:rsidRPr="003268BF">
              <w:rPr>
                <w:b/>
                <w:bCs/>
                <w:sz w:val="22"/>
              </w:rPr>
              <w:t>-</w:t>
            </w:r>
            <w:r>
              <w:rPr>
                <w:b/>
                <w:bCs/>
                <w:sz w:val="22"/>
              </w:rPr>
              <w:t>200</w:t>
            </w:r>
          </w:p>
        </w:tc>
        <w:tc>
          <w:tcPr>
            <w:tcW w:w="1756" w:type="dxa"/>
          </w:tcPr>
          <w:p w14:paraId="59192FA7" w14:textId="1BC316E4" w:rsidR="0081462D" w:rsidRPr="003268BF" w:rsidRDefault="0081462D" w:rsidP="0081462D">
            <w:pPr>
              <w:jc w:val="right"/>
              <w:rPr>
                <w:b/>
                <w:bCs/>
                <w:sz w:val="22"/>
              </w:rPr>
            </w:pPr>
            <w:r w:rsidRPr="003268BF">
              <w:rPr>
                <w:b/>
                <w:bCs/>
                <w:sz w:val="22"/>
              </w:rPr>
              <w:t>-</w:t>
            </w:r>
            <w:r>
              <w:rPr>
                <w:b/>
                <w:bCs/>
                <w:sz w:val="22"/>
              </w:rPr>
              <w:t>200</w:t>
            </w:r>
          </w:p>
        </w:tc>
      </w:tr>
      <w:tr w:rsidR="0081462D" w14:paraId="72FD73A5" w14:textId="77777777" w:rsidTr="00514907">
        <w:trPr>
          <w:trHeight w:val="253"/>
        </w:trPr>
        <w:tc>
          <w:tcPr>
            <w:tcW w:w="3397" w:type="dxa"/>
          </w:tcPr>
          <w:p w14:paraId="34E090CC" w14:textId="77777777" w:rsidR="0081462D" w:rsidRDefault="0081462D" w:rsidP="0081462D">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261FA552" w14:textId="2B84A5CA" w:rsidR="0081462D" w:rsidRPr="00B35DFF" w:rsidRDefault="0081462D" w:rsidP="0081462D">
            <w:pPr>
              <w:jc w:val="right"/>
              <w:rPr>
                <w:b/>
                <w:sz w:val="22"/>
                <w:highlight w:val="yellow"/>
              </w:rPr>
            </w:pPr>
            <w:r w:rsidRPr="0081462D">
              <w:rPr>
                <w:b/>
                <w:sz w:val="22"/>
              </w:rPr>
              <w:t>-200</w:t>
            </w:r>
          </w:p>
        </w:tc>
        <w:tc>
          <w:tcPr>
            <w:tcW w:w="1756" w:type="dxa"/>
          </w:tcPr>
          <w:p w14:paraId="27161202" w14:textId="1613385A" w:rsidR="0081462D" w:rsidRPr="00B35DFF" w:rsidRDefault="0081462D" w:rsidP="0081462D">
            <w:pPr>
              <w:jc w:val="right"/>
              <w:rPr>
                <w:b/>
                <w:sz w:val="22"/>
                <w:highlight w:val="yellow"/>
              </w:rPr>
            </w:pPr>
            <w:r w:rsidRPr="0081462D">
              <w:rPr>
                <w:b/>
                <w:sz w:val="22"/>
              </w:rPr>
              <w:t>-200</w:t>
            </w:r>
          </w:p>
        </w:tc>
        <w:tc>
          <w:tcPr>
            <w:tcW w:w="1756" w:type="dxa"/>
          </w:tcPr>
          <w:p w14:paraId="14BD9AB1" w14:textId="0A2333EA" w:rsidR="0081462D" w:rsidRPr="00B35DFF" w:rsidRDefault="0081462D" w:rsidP="0081462D">
            <w:pPr>
              <w:jc w:val="right"/>
              <w:rPr>
                <w:b/>
                <w:sz w:val="22"/>
                <w:highlight w:val="yellow"/>
              </w:rPr>
            </w:pPr>
            <w:r w:rsidRPr="0081462D">
              <w:rPr>
                <w:b/>
                <w:sz w:val="22"/>
              </w:rPr>
              <w:t>-200</w:t>
            </w:r>
          </w:p>
        </w:tc>
        <w:tc>
          <w:tcPr>
            <w:tcW w:w="1756" w:type="dxa"/>
          </w:tcPr>
          <w:p w14:paraId="48E4221C" w14:textId="31F29AAB" w:rsidR="0081462D" w:rsidRPr="00B35DFF" w:rsidRDefault="0081462D" w:rsidP="0081462D">
            <w:pPr>
              <w:jc w:val="right"/>
              <w:rPr>
                <w:b/>
                <w:sz w:val="22"/>
                <w:highlight w:val="yellow"/>
              </w:rPr>
            </w:pPr>
            <w:r w:rsidRPr="0081462D">
              <w:rPr>
                <w:b/>
                <w:sz w:val="22"/>
              </w:rPr>
              <w:t>-200</w:t>
            </w:r>
          </w:p>
        </w:tc>
      </w:tr>
      <w:tr w:rsidR="00625977" w14:paraId="629375A8" w14:textId="77777777" w:rsidTr="00514907">
        <w:trPr>
          <w:trHeight w:val="253"/>
        </w:trPr>
        <w:tc>
          <w:tcPr>
            <w:tcW w:w="3397" w:type="dxa"/>
          </w:tcPr>
          <w:p w14:paraId="004A7B3B" w14:textId="77777777" w:rsidR="00625977" w:rsidRDefault="00625977" w:rsidP="00514907">
            <w:pPr>
              <w:autoSpaceDE w:val="0"/>
              <w:autoSpaceDN w:val="0"/>
              <w:adjustRightInd w:val="0"/>
              <w:spacing w:line="240" w:lineRule="auto"/>
              <w:rPr>
                <w:rFonts w:cs="Arial"/>
                <w:b/>
                <w:bCs/>
                <w:sz w:val="22"/>
              </w:rPr>
            </w:pPr>
            <w:r>
              <w:rPr>
                <w:rFonts w:cs="Arial"/>
                <w:b/>
                <w:bCs/>
                <w:sz w:val="22"/>
              </w:rPr>
              <w:t>Normering</w:t>
            </w:r>
          </w:p>
        </w:tc>
        <w:tc>
          <w:tcPr>
            <w:tcW w:w="1473" w:type="dxa"/>
          </w:tcPr>
          <w:p w14:paraId="44662454" w14:textId="77777777" w:rsidR="00625977" w:rsidRPr="002A0011" w:rsidRDefault="00625977" w:rsidP="00514907">
            <w:pPr>
              <w:jc w:val="right"/>
              <w:rPr>
                <w:b/>
                <w:sz w:val="22"/>
              </w:rPr>
            </w:pPr>
          </w:p>
        </w:tc>
        <w:tc>
          <w:tcPr>
            <w:tcW w:w="1756" w:type="dxa"/>
          </w:tcPr>
          <w:p w14:paraId="1D8C9691" w14:textId="77777777" w:rsidR="00625977" w:rsidRPr="002A0011" w:rsidRDefault="00625977" w:rsidP="00514907">
            <w:pPr>
              <w:jc w:val="right"/>
              <w:rPr>
                <w:b/>
                <w:sz w:val="22"/>
              </w:rPr>
            </w:pPr>
          </w:p>
        </w:tc>
        <w:tc>
          <w:tcPr>
            <w:tcW w:w="1756" w:type="dxa"/>
          </w:tcPr>
          <w:p w14:paraId="3578F7B1" w14:textId="77777777" w:rsidR="00625977" w:rsidRPr="002A0011" w:rsidRDefault="00625977" w:rsidP="00514907">
            <w:pPr>
              <w:jc w:val="right"/>
              <w:rPr>
                <w:b/>
                <w:sz w:val="22"/>
              </w:rPr>
            </w:pPr>
          </w:p>
        </w:tc>
        <w:tc>
          <w:tcPr>
            <w:tcW w:w="1756" w:type="dxa"/>
          </w:tcPr>
          <w:p w14:paraId="7CC311EC" w14:textId="77777777" w:rsidR="00625977" w:rsidRPr="002A0011" w:rsidRDefault="00625977" w:rsidP="00514907">
            <w:pPr>
              <w:jc w:val="right"/>
              <w:rPr>
                <w:b/>
                <w:sz w:val="22"/>
              </w:rPr>
            </w:pPr>
          </w:p>
        </w:tc>
      </w:tr>
    </w:tbl>
    <w:p w14:paraId="4E158FAA"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159E6CF6" w14:textId="77777777" w:rsidTr="00514907">
        <w:tc>
          <w:tcPr>
            <w:tcW w:w="3397" w:type="dxa"/>
          </w:tcPr>
          <w:p w14:paraId="2C353A3C"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1107E299"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768CB00A"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E4A7323"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592FB0CC"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7FA4D609" w14:textId="77777777" w:rsidTr="00514907">
        <w:tc>
          <w:tcPr>
            <w:tcW w:w="3397" w:type="dxa"/>
          </w:tcPr>
          <w:p w14:paraId="79C6CD97"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5ACA0AD9" w14:textId="6A0B3441" w:rsidR="00625977" w:rsidRPr="007D45AC" w:rsidRDefault="000E264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40EFD61" w14:textId="4AE0A32A" w:rsidR="00625977" w:rsidRPr="007D45AC" w:rsidRDefault="000E264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E1B1DD9" w14:textId="26E05E46" w:rsidR="00625977" w:rsidRPr="007D45AC" w:rsidRDefault="000E264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154DCBC" w14:textId="088D5902" w:rsidR="00625977" w:rsidRPr="007D45AC" w:rsidRDefault="000E2647" w:rsidP="00514907">
            <w:pPr>
              <w:autoSpaceDE w:val="0"/>
              <w:autoSpaceDN w:val="0"/>
              <w:adjustRightInd w:val="0"/>
              <w:spacing w:line="240" w:lineRule="auto"/>
              <w:jc w:val="right"/>
              <w:rPr>
                <w:rFonts w:cs="Arial"/>
                <w:bCs/>
                <w:sz w:val="22"/>
              </w:rPr>
            </w:pPr>
            <w:r>
              <w:rPr>
                <w:rFonts w:cs="Arial"/>
                <w:bCs/>
                <w:sz w:val="22"/>
              </w:rPr>
              <w:t>0</w:t>
            </w:r>
          </w:p>
        </w:tc>
      </w:tr>
      <w:tr w:rsidR="00625977" w14:paraId="1661CB51" w14:textId="77777777" w:rsidTr="00514907">
        <w:tc>
          <w:tcPr>
            <w:tcW w:w="3397" w:type="dxa"/>
          </w:tcPr>
          <w:p w14:paraId="71B40AE2"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2312646F" w14:textId="44472870" w:rsidR="00625977" w:rsidRPr="007D45AC" w:rsidRDefault="000E264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3A3B232" w14:textId="4A65F3CF" w:rsidR="00625977" w:rsidRPr="007D45AC" w:rsidRDefault="000E264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9F7E0AA" w14:textId="54C2A5F8" w:rsidR="00625977" w:rsidRPr="007D45AC" w:rsidRDefault="000E2647"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5728B97" w14:textId="319C5055" w:rsidR="00625977" w:rsidRPr="007D45AC" w:rsidRDefault="000E2647" w:rsidP="00514907">
            <w:pPr>
              <w:autoSpaceDE w:val="0"/>
              <w:autoSpaceDN w:val="0"/>
              <w:adjustRightInd w:val="0"/>
              <w:spacing w:line="240" w:lineRule="auto"/>
              <w:jc w:val="right"/>
              <w:rPr>
                <w:rFonts w:cs="Arial"/>
                <w:bCs/>
                <w:sz w:val="22"/>
              </w:rPr>
            </w:pPr>
            <w:r>
              <w:rPr>
                <w:rFonts w:cs="Arial"/>
                <w:bCs/>
                <w:sz w:val="22"/>
              </w:rPr>
              <w:t>0</w:t>
            </w:r>
          </w:p>
        </w:tc>
      </w:tr>
      <w:tr w:rsidR="00625977" w:rsidRPr="00345E3E" w14:paraId="6C926B04" w14:textId="77777777" w:rsidTr="00514907">
        <w:tc>
          <w:tcPr>
            <w:tcW w:w="3397" w:type="dxa"/>
          </w:tcPr>
          <w:p w14:paraId="40C1A364"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5FA5F94F" w14:textId="78E71B2A" w:rsidR="00625977" w:rsidRPr="00345E3E" w:rsidRDefault="000E2647"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7D5A3E90" w14:textId="550A093A" w:rsidR="00625977" w:rsidRPr="00345E3E" w:rsidRDefault="000E2647"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0A1F059D" w14:textId="7D10D05B" w:rsidR="00625977" w:rsidRPr="00345E3E" w:rsidRDefault="000E2647"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63270FB4" w14:textId="09162E8B" w:rsidR="00625977" w:rsidRPr="00345E3E" w:rsidRDefault="000E2647" w:rsidP="00514907">
            <w:pPr>
              <w:autoSpaceDE w:val="0"/>
              <w:autoSpaceDN w:val="0"/>
              <w:adjustRightInd w:val="0"/>
              <w:spacing w:line="240" w:lineRule="auto"/>
              <w:jc w:val="right"/>
              <w:rPr>
                <w:rFonts w:cs="Arial"/>
                <w:b/>
                <w:bCs/>
                <w:sz w:val="22"/>
              </w:rPr>
            </w:pPr>
            <w:r>
              <w:rPr>
                <w:rFonts w:cs="Arial"/>
                <w:b/>
                <w:bCs/>
                <w:sz w:val="22"/>
              </w:rPr>
              <w:t>0</w:t>
            </w:r>
          </w:p>
        </w:tc>
      </w:tr>
    </w:tbl>
    <w:p w14:paraId="4820779B" w14:textId="77777777" w:rsidR="00625977" w:rsidRDefault="00625977" w:rsidP="00625977">
      <w:pPr>
        <w:autoSpaceDE w:val="0"/>
        <w:autoSpaceDN w:val="0"/>
        <w:adjustRightInd w:val="0"/>
        <w:spacing w:line="240" w:lineRule="auto"/>
        <w:jc w:val="both"/>
        <w:rPr>
          <w:rFonts w:cs="Arial"/>
          <w:b/>
          <w:bCs/>
          <w:sz w:val="22"/>
        </w:rPr>
      </w:pPr>
    </w:p>
    <w:p w14:paraId="20995897" w14:textId="77777777" w:rsidR="00625977" w:rsidRDefault="00625977" w:rsidP="00625977">
      <w:pPr>
        <w:autoSpaceDE w:val="0"/>
        <w:autoSpaceDN w:val="0"/>
        <w:adjustRightInd w:val="0"/>
        <w:spacing w:line="240" w:lineRule="auto"/>
        <w:rPr>
          <w:rFonts w:cs="Arial"/>
          <w:b/>
          <w:bCs/>
          <w:sz w:val="22"/>
        </w:rPr>
      </w:pPr>
      <w:r>
        <w:rPr>
          <w:rFonts w:cs="Arial"/>
          <w:b/>
          <w:bCs/>
          <w:sz w:val="22"/>
        </w:rPr>
        <w:t>Indhold og baggrund</w:t>
      </w:r>
    </w:p>
    <w:p w14:paraId="35E8662F" w14:textId="37D6BE9A" w:rsidR="00625977" w:rsidRPr="00D414CC" w:rsidRDefault="00625977" w:rsidP="00625977">
      <w:pPr>
        <w:autoSpaceDE w:val="0"/>
        <w:autoSpaceDN w:val="0"/>
        <w:adjustRightInd w:val="0"/>
        <w:spacing w:line="240" w:lineRule="auto"/>
        <w:jc w:val="both"/>
        <w:rPr>
          <w:rFonts w:cs="Arial"/>
          <w:sz w:val="22"/>
        </w:rPr>
      </w:pPr>
      <w:r w:rsidRPr="00D414CC">
        <w:rPr>
          <w:rFonts w:cs="Arial"/>
          <w:sz w:val="22"/>
        </w:rPr>
        <w:t xml:space="preserve">Pensionisthusene er oprettet som tilbud under servicelovens §79. </w:t>
      </w:r>
      <w:bookmarkStart w:id="180" w:name="_Hlk144759991"/>
      <w:r w:rsidRPr="00D414CC">
        <w:rPr>
          <w:rFonts w:cs="Arial"/>
          <w:sz w:val="22"/>
        </w:rPr>
        <w:t>Det er muligt for kommunen at opkræve egenbetaling for §79</w:t>
      </w:r>
      <w:r w:rsidR="00F35AD5">
        <w:rPr>
          <w:rFonts w:cs="Arial"/>
          <w:sz w:val="22"/>
        </w:rPr>
        <w:t>-</w:t>
      </w:r>
      <w:r w:rsidRPr="00D414CC">
        <w:rPr>
          <w:rFonts w:cs="Arial"/>
          <w:sz w:val="22"/>
        </w:rPr>
        <w:t>tilbud.</w:t>
      </w:r>
      <w:bookmarkEnd w:id="180"/>
      <w:r w:rsidRPr="00D414CC">
        <w:rPr>
          <w:rFonts w:cs="Arial"/>
          <w:sz w:val="22"/>
        </w:rPr>
        <w:t xml:space="preserve"> Kommunalbestyrelsen kan vælge at have et underskud på de forskellige tilbud efter servicelovens </w:t>
      </w:r>
      <w:hyperlink r:id="rId10" w:anchor="p79" w:history="1">
        <w:r w:rsidRPr="00D414CC">
          <w:t>§79</w:t>
        </w:r>
      </w:hyperlink>
      <w:r w:rsidRPr="00D414CC">
        <w:rPr>
          <w:rFonts w:cs="Arial"/>
          <w:sz w:val="22"/>
        </w:rPr>
        <w:t>, </w:t>
      </w:r>
      <w:hyperlink r:id="rId11" w:anchor="p83" w:history="1">
        <w:r w:rsidRPr="00D414CC">
          <w:t>83</w:t>
        </w:r>
      </w:hyperlink>
      <w:r w:rsidRPr="00D414CC">
        <w:rPr>
          <w:rFonts w:cs="Arial"/>
          <w:sz w:val="22"/>
        </w:rPr>
        <w:t> og </w:t>
      </w:r>
      <w:hyperlink r:id="rId12" w:anchor="p84" w:history="1">
        <w:r w:rsidRPr="00D414CC">
          <w:t>84</w:t>
        </w:r>
      </w:hyperlink>
      <w:r w:rsidRPr="00D414CC">
        <w:rPr>
          <w:rFonts w:cs="Arial"/>
          <w:sz w:val="22"/>
        </w:rPr>
        <w:t xml:space="preserve"> , men må ikke have et overskud. Kommunalbestyrelsen kan dermed træffe beslutning om at fastsætte betalingen til et lavere beløb end de gennemsnitlige langsigtede omkostninger og dermed give </w:t>
      </w:r>
      <w:r w:rsidR="00F35AD5">
        <w:rPr>
          <w:rFonts w:cs="Arial"/>
          <w:sz w:val="22"/>
        </w:rPr>
        <w:t xml:space="preserve">de </w:t>
      </w:r>
      <w:r w:rsidRPr="00D414CC">
        <w:rPr>
          <w:rFonts w:cs="Arial"/>
          <w:sz w:val="22"/>
        </w:rPr>
        <w:t>borger</w:t>
      </w:r>
      <w:r w:rsidR="00F35AD5">
        <w:rPr>
          <w:rFonts w:cs="Arial"/>
          <w:sz w:val="22"/>
        </w:rPr>
        <w:t>e</w:t>
      </w:r>
      <w:r w:rsidRPr="00D414CC">
        <w:rPr>
          <w:rFonts w:cs="Arial"/>
          <w:sz w:val="22"/>
        </w:rPr>
        <w:t>, der modtager tilbuddet</w:t>
      </w:r>
      <w:r w:rsidR="00F35AD5">
        <w:rPr>
          <w:rFonts w:cs="Arial"/>
          <w:sz w:val="22"/>
        </w:rPr>
        <w:t>,</w:t>
      </w:r>
      <w:r w:rsidRPr="00D414CC">
        <w:rPr>
          <w:rFonts w:cs="Arial"/>
          <w:sz w:val="22"/>
        </w:rPr>
        <w:t xml:space="preserve"> et tilskud. En sådan beslutning skal i givet fald omfatte alle borgere, der modtager det pågældende tilbud.</w:t>
      </w:r>
      <w:r>
        <w:rPr>
          <w:rFonts w:cs="Arial"/>
          <w:sz w:val="22"/>
        </w:rPr>
        <w:t xml:space="preserve"> Solgården og Pilehavens bestyrelse har selv foreslået dette.</w:t>
      </w:r>
    </w:p>
    <w:p w14:paraId="2FA4DDEF" w14:textId="77777777" w:rsidR="00625977" w:rsidRDefault="00625977" w:rsidP="00625977">
      <w:pPr>
        <w:autoSpaceDE w:val="0"/>
        <w:autoSpaceDN w:val="0"/>
        <w:adjustRightInd w:val="0"/>
        <w:spacing w:line="240" w:lineRule="auto"/>
        <w:rPr>
          <w:rFonts w:cs="Arial"/>
          <w:sz w:val="22"/>
        </w:rPr>
      </w:pPr>
    </w:p>
    <w:p w14:paraId="62E2F0E4" w14:textId="4687F313" w:rsidR="00625977" w:rsidRPr="00993073" w:rsidRDefault="00F35AD5" w:rsidP="00625977">
      <w:pPr>
        <w:autoSpaceDE w:val="0"/>
        <w:autoSpaceDN w:val="0"/>
        <w:adjustRightInd w:val="0"/>
        <w:spacing w:line="240" w:lineRule="auto"/>
        <w:rPr>
          <w:rFonts w:cs="Arial"/>
          <w:sz w:val="22"/>
        </w:rPr>
      </w:pPr>
      <w:r>
        <w:rPr>
          <w:rFonts w:cs="Arial"/>
          <w:sz w:val="22"/>
        </w:rPr>
        <w:t>Idet</w:t>
      </w:r>
      <w:r w:rsidR="00625977">
        <w:rPr>
          <w:rFonts w:cs="Arial"/>
          <w:sz w:val="22"/>
        </w:rPr>
        <w:t xml:space="preserve"> det vurderes, </w:t>
      </w:r>
      <w:bookmarkStart w:id="181" w:name="_Hlk144760009"/>
      <w:r w:rsidR="00625977">
        <w:rPr>
          <w:rFonts w:cs="Arial"/>
          <w:sz w:val="22"/>
        </w:rPr>
        <w:t xml:space="preserve">at ca. 550 borgere benytter sig af tilbuddet, vil en brugerbetaling på </w:t>
      </w:r>
      <w:r w:rsidR="0081462D">
        <w:rPr>
          <w:rFonts w:cs="Arial"/>
          <w:sz w:val="22"/>
        </w:rPr>
        <w:t>3</w:t>
      </w:r>
      <w:r w:rsidR="00625977">
        <w:rPr>
          <w:rFonts w:cs="Arial"/>
          <w:sz w:val="22"/>
        </w:rPr>
        <w:t>00 kr. pr. år give en indtægt på ca. 0,</w:t>
      </w:r>
      <w:r w:rsidR="0081462D">
        <w:rPr>
          <w:rFonts w:cs="Arial"/>
          <w:sz w:val="22"/>
        </w:rPr>
        <w:t>2</w:t>
      </w:r>
      <w:r w:rsidR="00625977">
        <w:rPr>
          <w:rFonts w:cs="Arial"/>
          <w:sz w:val="22"/>
        </w:rPr>
        <w:t xml:space="preserve"> mio. kr. </w:t>
      </w:r>
    </w:p>
    <w:bookmarkEnd w:id="181"/>
    <w:p w14:paraId="37403737" w14:textId="77777777" w:rsidR="00625977" w:rsidRPr="00BC1114" w:rsidRDefault="00625977" w:rsidP="00625977">
      <w:pPr>
        <w:autoSpaceDE w:val="0"/>
        <w:autoSpaceDN w:val="0"/>
        <w:adjustRightInd w:val="0"/>
        <w:spacing w:line="240" w:lineRule="auto"/>
        <w:rPr>
          <w:rFonts w:cs="Arial"/>
          <w:sz w:val="22"/>
        </w:rPr>
      </w:pPr>
    </w:p>
    <w:p w14:paraId="35931166"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Målgruppe</w:t>
      </w:r>
    </w:p>
    <w:p w14:paraId="660F366B" w14:textId="77777777" w:rsidR="00625977" w:rsidRPr="00993073" w:rsidRDefault="00625977" w:rsidP="00625977">
      <w:pPr>
        <w:autoSpaceDE w:val="0"/>
        <w:autoSpaceDN w:val="0"/>
        <w:adjustRightInd w:val="0"/>
        <w:spacing w:line="240" w:lineRule="auto"/>
        <w:jc w:val="both"/>
        <w:rPr>
          <w:rFonts w:cs="Arial"/>
          <w:sz w:val="22"/>
        </w:rPr>
      </w:pPr>
      <w:r>
        <w:rPr>
          <w:rFonts w:cs="Arial"/>
          <w:sz w:val="22"/>
        </w:rPr>
        <w:t>Ældre borgere, der benytter sig af pensionisthusene.</w:t>
      </w:r>
    </w:p>
    <w:p w14:paraId="70A781D5" w14:textId="77777777" w:rsidR="00625977" w:rsidRPr="00C640AC" w:rsidRDefault="00625977" w:rsidP="00625977">
      <w:pPr>
        <w:jc w:val="both"/>
        <w:rPr>
          <w:rFonts w:cs="Arial"/>
          <w:sz w:val="22"/>
        </w:rPr>
      </w:pPr>
    </w:p>
    <w:p w14:paraId="652CB5D9"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357E8211" w14:textId="4B4B827B" w:rsidR="00625977" w:rsidRPr="00D23CAE" w:rsidRDefault="00625977" w:rsidP="00625977">
      <w:pPr>
        <w:autoSpaceDE w:val="0"/>
        <w:autoSpaceDN w:val="0"/>
        <w:adjustRightInd w:val="0"/>
        <w:spacing w:line="240" w:lineRule="auto"/>
        <w:jc w:val="both"/>
        <w:rPr>
          <w:rFonts w:cs="Arial"/>
          <w:sz w:val="22"/>
        </w:rPr>
      </w:pPr>
      <w:r>
        <w:rPr>
          <w:rFonts w:cs="Arial"/>
          <w:sz w:val="22"/>
        </w:rPr>
        <w:t>Indtægtsforøgelse med fuld effekt i 2024.</w:t>
      </w:r>
    </w:p>
    <w:p w14:paraId="5150A5B5"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lastRenderedPageBreak/>
        <w:t>Konsekvenser</w:t>
      </w:r>
    </w:p>
    <w:p w14:paraId="1DF2014C" w14:textId="77777777" w:rsidR="00625977" w:rsidRPr="00993073" w:rsidRDefault="00625977" w:rsidP="00625977">
      <w:pPr>
        <w:autoSpaceDE w:val="0"/>
        <w:autoSpaceDN w:val="0"/>
        <w:adjustRightInd w:val="0"/>
        <w:spacing w:line="240" w:lineRule="auto"/>
        <w:jc w:val="both"/>
        <w:rPr>
          <w:rFonts w:cs="Arial"/>
          <w:sz w:val="22"/>
        </w:rPr>
      </w:pPr>
      <w:r>
        <w:rPr>
          <w:rFonts w:cs="Arial"/>
          <w:sz w:val="22"/>
        </w:rPr>
        <w:t xml:space="preserve">Ingen. </w:t>
      </w:r>
    </w:p>
    <w:p w14:paraId="682893B4" w14:textId="77777777" w:rsidR="00625977" w:rsidRDefault="00625977" w:rsidP="00625977">
      <w:pPr>
        <w:autoSpaceDE w:val="0"/>
        <w:autoSpaceDN w:val="0"/>
        <w:adjustRightInd w:val="0"/>
        <w:spacing w:line="240" w:lineRule="auto"/>
        <w:jc w:val="both"/>
        <w:rPr>
          <w:rFonts w:cs="Arial"/>
          <w:b/>
          <w:bCs/>
          <w:sz w:val="22"/>
        </w:rPr>
      </w:pPr>
    </w:p>
    <w:p w14:paraId="77B74B16"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4DC87E02" w14:textId="77777777" w:rsidR="00625977" w:rsidRDefault="00625977" w:rsidP="00625977">
      <w:pPr>
        <w:autoSpaceDE w:val="0"/>
        <w:autoSpaceDN w:val="0"/>
        <w:adjustRightInd w:val="0"/>
        <w:spacing w:line="240" w:lineRule="auto"/>
        <w:jc w:val="both"/>
        <w:rPr>
          <w:rFonts w:cs="Arial"/>
          <w:sz w:val="22"/>
        </w:rPr>
      </w:pPr>
      <w:r w:rsidRPr="00993073">
        <w:rPr>
          <w:rFonts w:cs="Arial"/>
          <w:sz w:val="22"/>
        </w:rPr>
        <w:t xml:space="preserve">Eventuelt vil færre borgere </w:t>
      </w:r>
      <w:r>
        <w:rPr>
          <w:rFonts w:cs="Arial"/>
          <w:sz w:val="22"/>
        </w:rPr>
        <w:t xml:space="preserve">benytte sig af tilbuddet, idet der dog også findes alternative tilbud til kommunens borgere på Kultur- og Fritidsområdet. </w:t>
      </w:r>
    </w:p>
    <w:p w14:paraId="5C3E933F" w14:textId="29FCD9E4" w:rsidR="00625977" w:rsidRDefault="00625977" w:rsidP="00B7013B">
      <w:pPr>
        <w:autoSpaceDE w:val="0"/>
        <w:autoSpaceDN w:val="0"/>
        <w:adjustRightInd w:val="0"/>
        <w:spacing w:line="240" w:lineRule="auto"/>
        <w:jc w:val="both"/>
        <w:rPr>
          <w:rFonts w:cs="Arial"/>
          <w:b/>
          <w:bCs/>
          <w:sz w:val="22"/>
        </w:rPr>
      </w:pPr>
    </w:p>
    <w:p w14:paraId="649DF428" w14:textId="77777777" w:rsidR="00B7013B" w:rsidRDefault="00B7013B" w:rsidP="00B7013B">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1978"/>
        <w:gridCol w:w="4673"/>
        <w:gridCol w:w="2549"/>
        <w:gridCol w:w="938"/>
      </w:tblGrid>
      <w:tr w:rsidR="00625977" w14:paraId="06287ADF" w14:textId="77777777" w:rsidTr="00514907">
        <w:trPr>
          <w:trHeight w:hRule="exact" w:val="567"/>
        </w:trPr>
        <w:tc>
          <w:tcPr>
            <w:tcW w:w="1978" w:type="dxa"/>
            <w:shd w:val="clear" w:color="auto" w:fill="BFBFBF" w:themeFill="background1" w:themeFillShade="BF"/>
          </w:tcPr>
          <w:p w14:paraId="67A3B8B1"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Forslag</w:t>
            </w:r>
          </w:p>
        </w:tc>
        <w:tc>
          <w:tcPr>
            <w:tcW w:w="4673" w:type="dxa"/>
            <w:shd w:val="clear" w:color="auto" w:fill="BFBFBF" w:themeFill="background1" w:themeFillShade="BF"/>
          </w:tcPr>
          <w:p w14:paraId="0EF15238" w14:textId="4A3147E7" w:rsidR="00625977" w:rsidRPr="00565796" w:rsidRDefault="00200F32" w:rsidP="00514907">
            <w:pPr>
              <w:pStyle w:val="Overskrift2"/>
              <w:rPr>
                <w:b w:val="0"/>
              </w:rPr>
            </w:pPr>
            <w:bookmarkStart w:id="182" w:name="_Toc135897640"/>
            <w:bookmarkStart w:id="183" w:name="_Toc146127774"/>
            <w:r>
              <w:rPr>
                <w:b w:val="0"/>
              </w:rPr>
              <w:t>5.1</w:t>
            </w:r>
            <w:r w:rsidR="0047293F">
              <w:rPr>
                <w:b w:val="0"/>
              </w:rPr>
              <w:t>3</w:t>
            </w:r>
            <w:r>
              <w:rPr>
                <w:b w:val="0"/>
              </w:rPr>
              <w:t xml:space="preserve"> </w:t>
            </w:r>
            <w:r w:rsidR="00625977">
              <w:rPr>
                <w:b w:val="0"/>
              </w:rPr>
              <w:t>Reduktion af §18 midler (25 %)</w:t>
            </w:r>
            <w:bookmarkEnd w:id="182"/>
            <w:bookmarkEnd w:id="183"/>
          </w:p>
        </w:tc>
        <w:tc>
          <w:tcPr>
            <w:tcW w:w="2549" w:type="dxa"/>
            <w:shd w:val="clear" w:color="auto" w:fill="BFBFBF" w:themeFill="background1" w:themeFillShade="BF"/>
          </w:tcPr>
          <w:p w14:paraId="5AEBE1BE"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38" w:type="dxa"/>
            <w:shd w:val="clear" w:color="auto" w:fill="BFBFBF" w:themeFill="background1" w:themeFillShade="BF"/>
          </w:tcPr>
          <w:p w14:paraId="26402718" w14:textId="00A0083C"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342592">
              <w:rPr>
                <w:rFonts w:cs="Arial"/>
                <w:bCs/>
                <w:sz w:val="22"/>
              </w:rPr>
              <w:t>13</w:t>
            </w:r>
          </w:p>
        </w:tc>
      </w:tr>
      <w:tr w:rsidR="00060E44" w14:paraId="59E9D4B5" w14:textId="77777777" w:rsidTr="00514907">
        <w:trPr>
          <w:trHeight w:hRule="exact" w:val="567"/>
        </w:trPr>
        <w:tc>
          <w:tcPr>
            <w:tcW w:w="1978" w:type="dxa"/>
            <w:shd w:val="clear" w:color="auto" w:fill="BFBFBF" w:themeFill="background1" w:themeFillShade="BF"/>
          </w:tcPr>
          <w:p w14:paraId="59FE647F"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Udvalg</w:t>
            </w:r>
          </w:p>
        </w:tc>
        <w:tc>
          <w:tcPr>
            <w:tcW w:w="4673" w:type="dxa"/>
            <w:shd w:val="clear" w:color="auto" w:fill="BFBFBF" w:themeFill="background1" w:themeFillShade="BF"/>
          </w:tcPr>
          <w:p w14:paraId="0F6251C7" w14:textId="0E5B1F20" w:rsidR="00060E44" w:rsidRPr="00E51EB8" w:rsidRDefault="00060E44" w:rsidP="00060E44">
            <w:pPr>
              <w:autoSpaceDE w:val="0"/>
              <w:autoSpaceDN w:val="0"/>
              <w:adjustRightInd w:val="0"/>
              <w:spacing w:line="240" w:lineRule="auto"/>
              <w:jc w:val="both"/>
              <w:rPr>
                <w:rFonts w:cs="Arial"/>
                <w:bCs/>
                <w:sz w:val="22"/>
              </w:rPr>
            </w:pPr>
            <w:r>
              <w:rPr>
                <w:sz w:val="22"/>
              </w:rPr>
              <w:t xml:space="preserve">Sundheds- og Omsorgsudvalget </w:t>
            </w:r>
          </w:p>
        </w:tc>
        <w:tc>
          <w:tcPr>
            <w:tcW w:w="2549" w:type="dxa"/>
            <w:shd w:val="clear" w:color="auto" w:fill="BFBFBF" w:themeFill="background1" w:themeFillShade="BF"/>
          </w:tcPr>
          <w:p w14:paraId="49E7F983" w14:textId="77777777" w:rsidR="00060E44" w:rsidRPr="00162342" w:rsidRDefault="00060E44" w:rsidP="00060E44">
            <w:pPr>
              <w:autoSpaceDE w:val="0"/>
              <w:autoSpaceDN w:val="0"/>
              <w:adjustRightInd w:val="0"/>
              <w:spacing w:line="240" w:lineRule="auto"/>
              <w:jc w:val="both"/>
              <w:rPr>
                <w:rFonts w:cs="Arial"/>
                <w:b/>
                <w:bCs/>
                <w:sz w:val="22"/>
              </w:rPr>
            </w:pPr>
            <w:r w:rsidRPr="00162342">
              <w:rPr>
                <w:rFonts w:cs="Arial"/>
                <w:b/>
                <w:bCs/>
                <w:sz w:val="22"/>
              </w:rPr>
              <w:t>Forslagstype (B/I/O/U)</w:t>
            </w:r>
          </w:p>
        </w:tc>
        <w:tc>
          <w:tcPr>
            <w:tcW w:w="938" w:type="dxa"/>
            <w:shd w:val="clear" w:color="auto" w:fill="BFBFBF" w:themeFill="background1" w:themeFillShade="BF"/>
          </w:tcPr>
          <w:p w14:paraId="635BF599" w14:textId="77777777" w:rsidR="00060E44" w:rsidRPr="00E51EB8" w:rsidRDefault="00060E44" w:rsidP="00060E44">
            <w:pPr>
              <w:autoSpaceDE w:val="0"/>
              <w:autoSpaceDN w:val="0"/>
              <w:adjustRightInd w:val="0"/>
              <w:spacing w:line="240" w:lineRule="auto"/>
              <w:jc w:val="both"/>
              <w:rPr>
                <w:rFonts w:cs="Arial"/>
                <w:bCs/>
                <w:sz w:val="22"/>
              </w:rPr>
            </w:pPr>
            <w:r>
              <w:rPr>
                <w:rFonts w:cs="Arial"/>
                <w:bCs/>
                <w:sz w:val="22"/>
              </w:rPr>
              <w:t>B</w:t>
            </w:r>
          </w:p>
        </w:tc>
      </w:tr>
      <w:tr w:rsidR="00060E44" w14:paraId="3F2B1789" w14:textId="77777777" w:rsidTr="00514907">
        <w:trPr>
          <w:trHeight w:hRule="exact" w:val="567"/>
        </w:trPr>
        <w:tc>
          <w:tcPr>
            <w:tcW w:w="1978" w:type="dxa"/>
            <w:shd w:val="clear" w:color="auto" w:fill="BFBFBF" w:themeFill="background1" w:themeFillShade="BF"/>
          </w:tcPr>
          <w:p w14:paraId="7A9213B2"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Serviceområde</w:t>
            </w:r>
          </w:p>
        </w:tc>
        <w:tc>
          <w:tcPr>
            <w:tcW w:w="4673" w:type="dxa"/>
            <w:shd w:val="clear" w:color="auto" w:fill="BFBFBF" w:themeFill="background1" w:themeFillShade="BF"/>
          </w:tcPr>
          <w:p w14:paraId="510A7BBD" w14:textId="77777777" w:rsidR="00060E44" w:rsidRPr="00E51EB8" w:rsidRDefault="00060E44" w:rsidP="00060E44">
            <w:pPr>
              <w:autoSpaceDE w:val="0"/>
              <w:autoSpaceDN w:val="0"/>
              <w:adjustRightInd w:val="0"/>
              <w:spacing w:line="240" w:lineRule="auto"/>
              <w:jc w:val="both"/>
              <w:rPr>
                <w:rFonts w:cs="Arial"/>
                <w:bCs/>
                <w:sz w:val="22"/>
              </w:rPr>
            </w:pPr>
            <w:r w:rsidRPr="00E51EB8">
              <w:rPr>
                <w:sz w:val="22"/>
              </w:rPr>
              <w:t>Rehabilitering og Sundhed</w:t>
            </w:r>
          </w:p>
        </w:tc>
        <w:tc>
          <w:tcPr>
            <w:tcW w:w="2549" w:type="dxa"/>
            <w:shd w:val="clear" w:color="auto" w:fill="BFBFBF" w:themeFill="background1" w:themeFillShade="BF"/>
          </w:tcPr>
          <w:p w14:paraId="1A39E70A" w14:textId="77777777" w:rsidR="00060E44" w:rsidRPr="00162342" w:rsidRDefault="00060E44" w:rsidP="00060E44">
            <w:pPr>
              <w:autoSpaceDE w:val="0"/>
              <w:autoSpaceDN w:val="0"/>
              <w:adjustRightInd w:val="0"/>
              <w:spacing w:line="240" w:lineRule="auto"/>
              <w:jc w:val="both"/>
              <w:rPr>
                <w:rFonts w:cs="Arial"/>
                <w:b/>
                <w:bCs/>
                <w:sz w:val="22"/>
              </w:rPr>
            </w:pPr>
            <w:r w:rsidRPr="00283998">
              <w:rPr>
                <w:rFonts w:cs="Arial"/>
                <w:b/>
                <w:bCs/>
                <w:sz w:val="22"/>
              </w:rPr>
              <w:t>Serviceramme (J/N)</w:t>
            </w:r>
          </w:p>
        </w:tc>
        <w:tc>
          <w:tcPr>
            <w:tcW w:w="938" w:type="dxa"/>
            <w:shd w:val="clear" w:color="auto" w:fill="BFBFBF" w:themeFill="background1" w:themeFillShade="BF"/>
          </w:tcPr>
          <w:p w14:paraId="3A613B42" w14:textId="77777777" w:rsidR="00060E44" w:rsidRPr="00E51EB8" w:rsidRDefault="00060E44" w:rsidP="00060E44">
            <w:pPr>
              <w:autoSpaceDE w:val="0"/>
              <w:autoSpaceDN w:val="0"/>
              <w:adjustRightInd w:val="0"/>
              <w:spacing w:line="240" w:lineRule="auto"/>
              <w:jc w:val="both"/>
              <w:rPr>
                <w:rFonts w:cs="Arial"/>
                <w:bCs/>
                <w:sz w:val="22"/>
              </w:rPr>
            </w:pPr>
            <w:r w:rsidRPr="00E51EB8">
              <w:rPr>
                <w:sz w:val="22"/>
              </w:rPr>
              <w:t>J</w:t>
            </w:r>
          </w:p>
        </w:tc>
      </w:tr>
    </w:tbl>
    <w:p w14:paraId="7332C453" w14:textId="77777777" w:rsidR="00625977" w:rsidRDefault="00625977" w:rsidP="00625977">
      <w:pPr>
        <w:autoSpaceDE w:val="0"/>
        <w:autoSpaceDN w:val="0"/>
        <w:adjustRightInd w:val="0"/>
        <w:spacing w:line="240" w:lineRule="auto"/>
        <w:jc w:val="both"/>
        <w:rPr>
          <w:rFonts w:cs="Arial"/>
          <w:b/>
          <w:bCs/>
          <w:sz w:val="22"/>
        </w:rPr>
      </w:pPr>
    </w:p>
    <w:p w14:paraId="7DA29105"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41A3778F" w14:textId="77777777" w:rsidTr="00514907">
        <w:tc>
          <w:tcPr>
            <w:tcW w:w="3397" w:type="dxa"/>
          </w:tcPr>
          <w:p w14:paraId="60A26A2B"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51CFEF7A"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3122FED4"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696C6E3"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0158AAF7"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7E2BE238" w14:textId="77777777" w:rsidTr="00514907">
        <w:trPr>
          <w:trHeight w:val="326"/>
        </w:trPr>
        <w:tc>
          <w:tcPr>
            <w:tcW w:w="3397" w:type="dxa"/>
          </w:tcPr>
          <w:p w14:paraId="372E7AC6" w14:textId="77777777" w:rsidR="00625977" w:rsidRDefault="00625977" w:rsidP="00514907">
            <w:pPr>
              <w:autoSpaceDE w:val="0"/>
              <w:autoSpaceDN w:val="0"/>
              <w:adjustRightInd w:val="0"/>
              <w:spacing w:line="240" w:lineRule="auto"/>
              <w:jc w:val="both"/>
              <w:rPr>
                <w:rFonts w:cs="Arial"/>
                <w:sz w:val="22"/>
              </w:rPr>
            </w:pPr>
            <w:r>
              <w:rPr>
                <w:rFonts w:cs="Arial"/>
                <w:sz w:val="22"/>
              </w:rPr>
              <w:t>Lønudgifter</w:t>
            </w:r>
          </w:p>
        </w:tc>
        <w:tc>
          <w:tcPr>
            <w:tcW w:w="1473" w:type="dxa"/>
          </w:tcPr>
          <w:p w14:paraId="0D28CA5C" w14:textId="158ECE74" w:rsidR="00625977" w:rsidRPr="002A0011" w:rsidRDefault="003D063E" w:rsidP="00514907">
            <w:pPr>
              <w:jc w:val="right"/>
              <w:rPr>
                <w:sz w:val="22"/>
              </w:rPr>
            </w:pPr>
            <w:r>
              <w:rPr>
                <w:sz w:val="22"/>
              </w:rPr>
              <w:t>0</w:t>
            </w:r>
          </w:p>
        </w:tc>
        <w:tc>
          <w:tcPr>
            <w:tcW w:w="1756" w:type="dxa"/>
          </w:tcPr>
          <w:p w14:paraId="70E7E963" w14:textId="22930432" w:rsidR="00625977" w:rsidRPr="002A0011" w:rsidRDefault="003D063E" w:rsidP="00514907">
            <w:pPr>
              <w:jc w:val="right"/>
              <w:rPr>
                <w:sz w:val="22"/>
              </w:rPr>
            </w:pPr>
            <w:r>
              <w:rPr>
                <w:sz w:val="22"/>
              </w:rPr>
              <w:t>0</w:t>
            </w:r>
          </w:p>
        </w:tc>
        <w:tc>
          <w:tcPr>
            <w:tcW w:w="1756" w:type="dxa"/>
          </w:tcPr>
          <w:p w14:paraId="0BF15D20" w14:textId="7D14B3A6" w:rsidR="00625977" w:rsidRPr="002A0011" w:rsidRDefault="003D063E" w:rsidP="00514907">
            <w:pPr>
              <w:jc w:val="right"/>
              <w:rPr>
                <w:sz w:val="22"/>
              </w:rPr>
            </w:pPr>
            <w:r>
              <w:rPr>
                <w:sz w:val="22"/>
              </w:rPr>
              <w:t>0</w:t>
            </w:r>
          </w:p>
        </w:tc>
        <w:tc>
          <w:tcPr>
            <w:tcW w:w="1756" w:type="dxa"/>
          </w:tcPr>
          <w:p w14:paraId="458E464D" w14:textId="1E3CDE12" w:rsidR="00625977" w:rsidRPr="002A0011" w:rsidRDefault="003D063E" w:rsidP="00514907">
            <w:pPr>
              <w:jc w:val="right"/>
              <w:rPr>
                <w:sz w:val="22"/>
              </w:rPr>
            </w:pPr>
            <w:r>
              <w:rPr>
                <w:sz w:val="22"/>
              </w:rPr>
              <w:t>0</w:t>
            </w:r>
          </w:p>
        </w:tc>
      </w:tr>
      <w:tr w:rsidR="00625977" w14:paraId="2E510F08" w14:textId="77777777" w:rsidTr="00514907">
        <w:tc>
          <w:tcPr>
            <w:tcW w:w="3397" w:type="dxa"/>
          </w:tcPr>
          <w:p w14:paraId="74926DE9" w14:textId="77777777" w:rsidR="00625977" w:rsidRDefault="00625977" w:rsidP="00514907">
            <w:pPr>
              <w:autoSpaceDE w:val="0"/>
              <w:autoSpaceDN w:val="0"/>
              <w:adjustRightInd w:val="0"/>
              <w:spacing w:line="240" w:lineRule="auto"/>
              <w:jc w:val="both"/>
              <w:rPr>
                <w:rFonts w:cs="Arial"/>
                <w:sz w:val="22"/>
              </w:rPr>
            </w:pPr>
            <w:r>
              <w:rPr>
                <w:rFonts w:cs="Arial"/>
                <w:sz w:val="22"/>
              </w:rPr>
              <w:t>Øvr. driftsudgifter</w:t>
            </w:r>
          </w:p>
        </w:tc>
        <w:tc>
          <w:tcPr>
            <w:tcW w:w="1473" w:type="dxa"/>
          </w:tcPr>
          <w:p w14:paraId="308F6F51" w14:textId="77777777" w:rsidR="00625977" w:rsidRPr="002A0011" w:rsidRDefault="00625977" w:rsidP="00514907">
            <w:pPr>
              <w:jc w:val="right"/>
              <w:rPr>
                <w:sz w:val="22"/>
              </w:rPr>
            </w:pPr>
            <w:r>
              <w:rPr>
                <w:sz w:val="22"/>
              </w:rPr>
              <w:t>-250</w:t>
            </w:r>
          </w:p>
        </w:tc>
        <w:tc>
          <w:tcPr>
            <w:tcW w:w="1756" w:type="dxa"/>
          </w:tcPr>
          <w:p w14:paraId="09AE5105" w14:textId="77777777" w:rsidR="00625977" w:rsidRPr="002A0011" w:rsidRDefault="00625977" w:rsidP="00514907">
            <w:pPr>
              <w:jc w:val="right"/>
              <w:rPr>
                <w:sz w:val="22"/>
              </w:rPr>
            </w:pPr>
            <w:r>
              <w:rPr>
                <w:sz w:val="22"/>
              </w:rPr>
              <w:t>-250</w:t>
            </w:r>
          </w:p>
        </w:tc>
        <w:tc>
          <w:tcPr>
            <w:tcW w:w="1756" w:type="dxa"/>
          </w:tcPr>
          <w:p w14:paraId="7F66D114" w14:textId="77777777" w:rsidR="00625977" w:rsidRPr="002A0011" w:rsidRDefault="00625977" w:rsidP="00514907">
            <w:pPr>
              <w:jc w:val="right"/>
              <w:rPr>
                <w:sz w:val="22"/>
              </w:rPr>
            </w:pPr>
            <w:r>
              <w:rPr>
                <w:sz w:val="22"/>
              </w:rPr>
              <w:t>-250</w:t>
            </w:r>
          </w:p>
        </w:tc>
        <w:tc>
          <w:tcPr>
            <w:tcW w:w="1756" w:type="dxa"/>
          </w:tcPr>
          <w:p w14:paraId="266FE92C" w14:textId="77777777" w:rsidR="00625977" w:rsidRPr="002A0011" w:rsidRDefault="00625977" w:rsidP="00514907">
            <w:pPr>
              <w:jc w:val="right"/>
              <w:rPr>
                <w:sz w:val="22"/>
              </w:rPr>
            </w:pPr>
            <w:r>
              <w:rPr>
                <w:sz w:val="22"/>
              </w:rPr>
              <w:t>-250</w:t>
            </w:r>
          </w:p>
        </w:tc>
      </w:tr>
      <w:tr w:rsidR="00625977" w14:paraId="05103CD5" w14:textId="77777777" w:rsidTr="00514907">
        <w:tc>
          <w:tcPr>
            <w:tcW w:w="3397" w:type="dxa"/>
          </w:tcPr>
          <w:p w14:paraId="76BA7BC5" w14:textId="77777777" w:rsidR="00625977" w:rsidRDefault="00625977" w:rsidP="00514907">
            <w:pPr>
              <w:autoSpaceDE w:val="0"/>
              <w:autoSpaceDN w:val="0"/>
              <w:adjustRightInd w:val="0"/>
              <w:spacing w:line="240" w:lineRule="auto"/>
              <w:jc w:val="both"/>
              <w:rPr>
                <w:rFonts w:cs="Arial"/>
                <w:b/>
                <w:bCs/>
                <w:sz w:val="22"/>
              </w:rPr>
            </w:pPr>
            <w:r>
              <w:rPr>
                <w:rFonts w:cs="Arial"/>
                <w:sz w:val="22"/>
              </w:rPr>
              <w:t>Indtægter</w:t>
            </w:r>
          </w:p>
        </w:tc>
        <w:tc>
          <w:tcPr>
            <w:tcW w:w="1473" w:type="dxa"/>
          </w:tcPr>
          <w:p w14:paraId="6B2B3AE9" w14:textId="3CC0CCC9" w:rsidR="00625977" w:rsidRPr="002A0011" w:rsidRDefault="003D063E" w:rsidP="00514907">
            <w:pPr>
              <w:jc w:val="right"/>
              <w:rPr>
                <w:sz w:val="22"/>
              </w:rPr>
            </w:pPr>
            <w:r>
              <w:rPr>
                <w:sz w:val="22"/>
              </w:rPr>
              <w:t>0</w:t>
            </w:r>
          </w:p>
        </w:tc>
        <w:tc>
          <w:tcPr>
            <w:tcW w:w="1756" w:type="dxa"/>
          </w:tcPr>
          <w:p w14:paraId="747FF0B5" w14:textId="4B7D0978" w:rsidR="00625977" w:rsidRPr="002A0011" w:rsidRDefault="003D063E" w:rsidP="00514907">
            <w:pPr>
              <w:jc w:val="right"/>
              <w:rPr>
                <w:sz w:val="22"/>
              </w:rPr>
            </w:pPr>
            <w:r>
              <w:rPr>
                <w:sz w:val="22"/>
              </w:rPr>
              <w:t>0</w:t>
            </w:r>
          </w:p>
        </w:tc>
        <w:tc>
          <w:tcPr>
            <w:tcW w:w="1756" w:type="dxa"/>
          </w:tcPr>
          <w:p w14:paraId="6B423787" w14:textId="16E12141" w:rsidR="00625977" w:rsidRPr="002A0011" w:rsidRDefault="003D063E" w:rsidP="00514907">
            <w:pPr>
              <w:jc w:val="right"/>
              <w:rPr>
                <w:sz w:val="22"/>
              </w:rPr>
            </w:pPr>
            <w:r>
              <w:rPr>
                <w:sz w:val="22"/>
              </w:rPr>
              <w:t>0</w:t>
            </w:r>
          </w:p>
        </w:tc>
        <w:tc>
          <w:tcPr>
            <w:tcW w:w="1756" w:type="dxa"/>
          </w:tcPr>
          <w:p w14:paraId="665925E9" w14:textId="55C57A3A" w:rsidR="00625977" w:rsidRPr="002A0011" w:rsidRDefault="003D063E" w:rsidP="00514907">
            <w:pPr>
              <w:jc w:val="right"/>
              <w:rPr>
                <w:sz w:val="22"/>
              </w:rPr>
            </w:pPr>
            <w:r>
              <w:rPr>
                <w:sz w:val="22"/>
              </w:rPr>
              <w:t>0</w:t>
            </w:r>
          </w:p>
        </w:tc>
      </w:tr>
      <w:tr w:rsidR="00625977" w14:paraId="0D3A907F" w14:textId="77777777" w:rsidTr="00514907">
        <w:tc>
          <w:tcPr>
            <w:tcW w:w="3397" w:type="dxa"/>
          </w:tcPr>
          <w:p w14:paraId="5AFA5B0B" w14:textId="77777777" w:rsidR="00625977" w:rsidRDefault="00625977" w:rsidP="00514907">
            <w:pPr>
              <w:autoSpaceDE w:val="0"/>
              <w:autoSpaceDN w:val="0"/>
              <w:adjustRightInd w:val="0"/>
              <w:spacing w:line="240" w:lineRule="auto"/>
              <w:rPr>
                <w:rFonts w:cs="Arial"/>
                <w:b/>
                <w:bCs/>
                <w:sz w:val="22"/>
              </w:rPr>
            </w:pPr>
            <w:r>
              <w:rPr>
                <w:rFonts w:cs="Arial"/>
                <w:b/>
                <w:bCs/>
                <w:sz w:val="22"/>
              </w:rPr>
              <w:t>I alt (1.000 kr.)</w:t>
            </w:r>
          </w:p>
        </w:tc>
        <w:tc>
          <w:tcPr>
            <w:tcW w:w="1473" w:type="dxa"/>
          </w:tcPr>
          <w:p w14:paraId="5183A084" w14:textId="77777777" w:rsidR="00625977" w:rsidRPr="00C10DB1" w:rsidRDefault="00625977" w:rsidP="00514907">
            <w:pPr>
              <w:jc w:val="right"/>
              <w:rPr>
                <w:b/>
                <w:bCs/>
                <w:sz w:val="22"/>
              </w:rPr>
            </w:pPr>
            <w:r w:rsidRPr="00C10DB1">
              <w:rPr>
                <w:b/>
                <w:bCs/>
                <w:sz w:val="22"/>
              </w:rPr>
              <w:t>-</w:t>
            </w:r>
            <w:r>
              <w:rPr>
                <w:b/>
                <w:bCs/>
                <w:sz w:val="22"/>
              </w:rPr>
              <w:t>2</w:t>
            </w:r>
            <w:r w:rsidRPr="00C10DB1">
              <w:rPr>
                <w:b/>
                <w:bCs/>
                <w:sz w:val="22"/>
              </w:rPr>
              <w:t>50</w:t>
            </w:r>
          </w:p>
        </w:tc>
        <w:tc>
          <w:tcPr>
            <w:tcW w:w="1756" w:type="dxa"/>
          </w:tcPr>
          <w:p w14:paraId="41B1DAE5" w14:textId="77777777" w:rsidR="00625977" w:rsidRPr="00C10DB1" w:rsidRDefault="00625977" w:rsidP="00514907">
            <w:pPr>
              <w:jc w:val="right"/>
              <w:rPr>
                <w:b/>
                <w:bCs/>
                <w:sz w:val="22"/>
              </w:rPr>
            </w:pPr>
            <w:r w:rsidRPr="005562F3">
              <w:rPr>
                <w:b/>
                <w:bCs/>
                <w:sz w:val="22"/>
              </w:rPr>
              <w:t>-250</w:t>
            </w:r>
          </w:p>
        </w:tc>
        <w:tc>
          <w:tcPr>
            <w:tcW w:w="1756" w:type="dxa"/>
          </w:tcPr>
          <w:p w14:paraId="5F274F18" w14:textId="77777777" w:rsidR="00625977" w:rsidRPr="00C10DB1" w:rsidRDefault="00625977" w:rsidP="00514907">
            <w:pPr>
              <w:jc w:val="right"/>
              <w:rPr>
                <w:b/>
                <w:bCs/>
                <w:sz w:val="22"/>
              </w:rPr>
            </w:pPr>
            <w:r w:rsidRPr="005562F3">
              <w:rPr>
                <w:b/>
                <w:bCs/>
                <w:sz w:val="22"/>
              </w:rPr>
              <w:t>-250</w:t>
            </w:r>
          </w:p>
        </w:tc>
        <w:tc>
          <w:tcPr>
            <w:tcW w:w="1756" w:type="dxa"/>
          </w:tcPr>
          <w:p w14:paraId="021225A3" w14:textId="77777777" w:rsidR="00625977" w:rsidRPr="00C10DB1" w:rsidRDefault="00625977" w:rsidP="00514907">
            <w:pPr>
              <w:jc w:val="right"/>
              <w:rPr>
                <w:b/>
                <w:bCs/>
                <w:sz w:val="22"/>
              </w:rPr>
            </w:pPr>
            <w:r w:rsidRPr="005562F3">
              <w:rPr>
                <w:b/>
                <w:bCs/>
                <w:sz w:val="22"/>
              </w:rPr>
              <w:t>-250</w:t>
            </w:r>
          </w:p>
        </w:tc>
      </w:tr>
      <w:tr w:rsidR="00625977" w14:paraId="43E89093" w14:textId="77777777" w:rsidTr="00514907">
        <w:tc>
          <w:tcPr>
            <w:tcW w:w="3397" w:type="dxa"/>
          </w:tcPr>
          <w:p w14:paraId="1AC6070C" w14:textId="77777777" w:rsidR="00625977" w:rsidRDefault="00625977" w:rsidP="0051490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3A091697" w14:textId="77777777" w:rsidR="00625977" w:rsidRPr="00107B7B" w:rsidRDefault="00625977" w:rsidP="00514907">
            <w:pPr>
              <w:jc w:val="right"/>
              <w:rPr>
                <w:b/>
                <w:bCs/>
                <w:sz w:val="22"/>
              </w:rPr>
            </w:pPr>
            <w:r w:rsidRPr="00C10DB1">
              <w:rPr>
                <w:b/>
                <w:bCs/>
                <w:sz w:val="22"/>
              </w:rPr>
              <w:t>-</w:t>
            </w:r>
            <w:r>
              <w:rPr>
                <w:b/>
                <w:bCs/>
                <w:sz w:val="22"/>
              </w:rPr>
              <w:t>2</w:t>
            </w:r>
            <w:r w:rsidRPr="00C10DB1">
              <w:rPr>
                <w:b/>
                <w:bCs/>
                <w:sz w:val="22"/>
              </w:rPr>
              <w:t>50</w:t>
            </w:r>
          </w:p>
        </w:tc>
        <w:tc>
          <w:tcPr>
            <w:tcW w:w="1756" w:type="dxa"/>
          </w:tcPr>
          <w:p w14:paraId="09B47524" w14:textId="77777777" w:rsidR="00625977" w:rsidRPr="00107B7B" w:rsidRDefault="00625977" w:rsidP="00514907">
            <w:pPr>
              <w:jc w:val="right"/>
              <w:rPr>
                <w:b/>
                <w:bCs/>
                <w:sz w:val="22"/>
              </w:rPr>
            </w:pPr>
            <w:r w:rsidRPr="005562F3">
              <w:rPr>
                <w:b/>
                <w:bCs/>
                <w:sz w:val="22"/>
              </w:rPr>
              <w:t>-250</w:t>
            </w:r>
          </w:p>
        </w:tc>
        <w:tc>
          <w:tcPr>
            <w:tcW w:w="1756" w:type="dxa"/>
          </w:tcPr>
          <w:p w14:paraId="6AFE8C70" w14:textId="77777777" w:rsidR="00625977" w:rsidRPr="00107B7B" w:rsidRDefault="00625977" w:rsidP="00514907">
            <w:pPr>
              <w:jc w:val="right"/>
              <w:rPr>
                <w:b/>
                <w:bCs/>
                <w:sz w:val="22"/>
              </w:rPr>
            </w:pPr>
            <w:r w:rsidRPr="005562F3">
              <w:rPr>
                <w:b/>
                <w:bCs/>
                <w:sz w:val="22"/>
              </w:rPr>
              <w:t>-250</w:t>
            </w:r>
          </w:p>
        </w:tc>
        <w:tc>
          <w:tcPr>
            <w:tcW w:w="1756" w:type="dxa"/>
          </w:tcPr>
          <w:p w14:paraId="425EA4E4" w14:textId="77777777" w:rsidR="00625977" w:rsidRPr="00107B7B" w:rsidRDefault="00625977" w:rsidP="00514907">
            <w:pPr>
              <w:jc w:val="right"/>
              <w:rPr>
                <w:b/>
                <w:bCs/>
                <w:sz w:val="22"/>
              </w:rPr>
            </w:pPr>
            <w:r w:rsidRPr="005562F3">
              <w:rPr>
                <w:b/>
                <w:bCs/>
                <w:sz w:val="22"/>
              </w:rPr>
              <w:t>-250</w:t>
            </w:r>
          </w:p>
        </w:tc>
      </w:tr>
      <w:tr w:rsidR="00625977" w14:paraId="71AAD043" w14:textId="77777777" w:rsidTr="00514907">
        <w:tc>
          <w:tcPr>
            <w:tcW w:w="3397" w:type="dxa"/>
          </w:tcPr>
          <w:p w14:paraId="4BFF37C2" w14:textId="77777777" w:rsidR="00625977" w:rsidRDefault="00625977" w:rsidP="00514907">
            <w:pPr>
              <w:autoSpaceDE w:val="0"/>
              <w:autoSpaceDN w:val="0"/>
              <w:adjustRightInd w:val="0"/>
              <w:spacing w:line="240" w:lineRule="auto"/>
              <w:rPr>
                <w:rFonts w:cs="Arial"/>
                <w:b/>
                <w:bCs/>
                <w:sz w:val="22"/>
              </w:rPr>
            </w:pPr>
            <w:r>
              <w:rPr>
                <w:rFonts w:cs="Arial"/>
                <w:b/>
                <w:bCs/>
                <w:sz w:val="22"/>
              </w:rPr>
              <w:t>Normering</w:t>
            </w:r>
          </w:p>
        </w:tc>
        <w:tc>
          <w:tcPr>
            <w:tcW w:w="1473" w:type="dxa"/>
          </w:tcPr>
          <w:p w14:paraId="190AFDF2" w14:textId="77777777" w:rsidR="00625977" w:rsidRPr="002A0011" w:rsidRDefault="00625977" w:rsidP="00514907">
            <w:pPr>
              <w:jc w:val="right"/>
              <w:rPr>
                <w:b/>
                <w:sz w:val="22"/>
              </w:rPr>
            </w:pPr>
          </w:p>
        </w:tc>
        <w:tc>
          <w:tcPr>
            <w:tcW w:w="1756" w:type="dxa"/>
          </w:tcPr>
          <w:p w14:paraId="55BCF90A" w14:textId="77777777" w:rsidR="00625977" w:rsidRPr="002A0011" w:rsidRDefault="00625977" w:rsidP="00514907">
            <w:pPr>
              <w:jc w:val="right"/>
              <w:rPr>
                <w:b/>
                <w:sz w:val="22"/>
              </w:rPr>
            </w:pPr>
          </w:p>
        </w:tc>
        <w:tc>
          <w:tcPr>
            <w:tcW w:w="1756" w:type="dxa"/>
          </w:tcPr>
          <w:p w14:paraId="4DAAE374" w14:textId="77777777" w:rsidR="00625977" w:rsidRPr="002A0011" w:rsidRDefault="00625977" w:rsidP="00514907">
            <w:pPr>
              <w:jc w:val="right"/>
              <w:rPr>
                <w:b/>
                <w:sz w:val="22"/>
              </w:rPr>
            </w:pPr>
          </w:p>
        </w:tc>
        <w:tc>
          <w:tcPr>
            <w:tcW w:w="1756" w:type="dxa"/>
          </w:tcPr>
          <w:p w14:paraId="2FE4A56B" w14:textId="77777777" w:rsidR="00625977" w:rsidRPr="002A0011" w:rsidRDefault="00625977" w:rsidP="00514907">
            <w:pPr>
              <w:jc w:val="right"/>
              <w:rPr>
                <w:b/>
                <w:sz w:val="22"/>
              </w:rPr>
            </w:pPr>
          </w:p>
        </w:tc>
      </w:tr>
    </w:tbl>
    <w:p w14:paraId="410484BD"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56BE0CC3" w14:textId="77777777" w:rsidTr="00514907">
        <w:tc>
          <w:tcPr>
            <w:tcW w:w="3397" w:type="dxa"/>
          </w:tcPr>
          <w:p w14:paraId="65651DCD"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733524D3"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58D2AD4F"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254F96E1"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95BEDC8"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4114BF35" w14:textId="77777777" w:rsidTr="00514907">
        <w:tc>
          <w:tcPr>
            <w:tcW w:w="3397" w:type="dxa"/>
          </w:tcPr>
          <w:p w14:paraId="53FC7F76"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18B2BDEB" w14:textId="13EEE514" w:rsidR="00625977" w:rsidRPr="007D45AC" w:rsidRDefault="003D063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C2C9101" w14:textId="4ED6FA38" w:rsidR="00625977" w:rsidRPr="007D45AC" w:rsidRDefault="003D063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74C3826A" w14:textId="284A1AE6" w:rsidR="00625977" w:rsidRPr="007D45AC" w:rsidRDefault="003D063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B6F1F69" w14:textId="3DF6BA41" w:rsidR="00625977" w:rsidRPr="007D45AC" w:rsidRDefault="003D063E" w:rsidP="00514907">
            <w:pPr>
              <w:autoSpaceDE w:val="0"/>
              <w:autoSpaceDN w:val="0"/>
              <w:adjustRightInd w:val="0"/>
              <w:spacing w:line="240" w:lineRule="auto"/>
              <w:jc w:val="right"/>
              <w:rPr>
                <w:rFonts w:cs="Arial"/>
                <w:bCs/>
                <w:sz w:val="22"/>
              </w:rPr>
            </w:pPr>
            <w:r>
              <w:rPr>
                <w:rFonts w:cs="Arial"/>
                <w:bCs/>
                <w:sz w:val="22"/>
              </w:rPr>
              <w:t>0</w:t>
            </w:r>
          </w:p>
        </w:tc>
      </w:tr>
      <w:tr w:rsidR="00625977" w14:paraId="1E32C3E0" w14:textId="77777777" w:rsidTr="00514907">
        <w:tc>
          <w:tcPr>
            <w:tcW w:w="3397" w:type="dxa"/>
          </w:tcPr>
          <w:p w14:paraId="53F839B5"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74CAAC58" w14:textId="6DE0D423" w:rsidR="00625977" w:rsidRPr="007D45AC" w:rsidRDefault="003D063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E4292C6" w14:textId="0A86BBD7" w:rsidR="00625977" w:rsidRPr="007D45AC" w:rsidRDefault="003D063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7B05717F" w14:textId="5EA21183" w:rsidR="00625977" w:rsidRPr="007D45AC" w:rsidRDefault="003D063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ADFFE7D" w14:textId="3D541B24" w:rsidR="00625977" w:rsidRPr="007D45AC" w:rsidRDefault="003D063E" w:rsidP="00514907">
            <w:pPr>
              <w:autoSpaceDE w:val="0"/>
              <w:autoSpaceDN w:val="0"/>
              <w:adjustRightInd w:val="0"/>
              <w:spacing w:line="240" w:lineRule="auto"/>
              <w:jc w:val="right"/>
              <w:rPr>
                <w:rFonts w:cs="Arial"/>
                <w:bCs/>
                <w:sz w:val="22"/>
              </w:rPr>
            </w:pPr>
            <w:r>
              <w:rPr>
                <w:rFonts w:cs="Arial"/>
                <w:bCs/>
                <w:sz w:val="22"/>
              </w:rPr>
              <w:t>0</w:t>
            </w:r>
          </w:p>
        </w:tc>
      </w:tr>
      <w:tr w:rsidR="00625977" w:rsidRPr="00345E3E" w14:paraId="57E4414E" w14:textId="77777777" w:rsidTr="00514907">
        <w:tc>
          <w:tcPr>
            <w:tcW w:w="3397" w:type="dxa"/>
          </w:tcPr>
          <w:p w14:paraId="1C912046"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068FE43E" w14:textId="653722EC" w:rsidR="00625977" w:rsidRPr="00345E3E" w:rsidRDefault="003D063E"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5933C496" w14:textId="0F439A45" w:rsidR="00625977" w:rsidRPr="00345E3E" w:rsidRDefault="003D063E"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320992D3" w14:textId="2F81F713" w:rsidR="00625977" w:rsidRPr="00345E3E" w:rsidRDefault="003D063E"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34526472" w14:textId="27F05B9C" w:rsidR="00625977" w:rsidRPr="00345E3E" w:rsidRDefault="003D063E" w:rsidP="00514907">
            <w:pPr>
              <w:autoSpaceDE w:val="0"/>
              <w:autoSpaceDN w:val="0"/>
              <w:adjustRightInd w:val="0"/>
              <w:spacing w:line="240" w:lineRule="auto"/>
              <w:jc w:val="right"/>
              <w:rPr>
                <w:rFonts w:cs="Arial"/>
                <w:b/>
                <w:bCs/>
                <w:sz w:val="22"/>
              </w:rPr>
            </w:pPr>
            <w:r>
              <w:rPr>
                <w:rFonts w:cs="Arial"/>
                <w:b/>
                <w:bCs/>
                <w:sz w:val="22"/>
              </w:rPr>
              <w:t>0</w:t>
            </w:r>
          </w:p>
        </w:tc>
      </w:tr>
    </w:tbl>
    <w:p w14:paraId="6AAA29A5" w14:textId="77777777" w:rsidR="00625977" w:rsidRDefault="00625977" w:rsidP="00625977">
      <w:pPr>
        <w:autoSpaceDE w:val="0"/>
        <w:autoSpaceDN w:val="0"/>
        <w:adjustRightInd w:val="0"/>
        <w:spacing w:line="240" w:lineRule="auto"/>
        <w:jc w:val="both"/>
        <w:rPr>
          <w:rFonts w:cs="Arial"/>
          <w:b/>
          <w:bCs/>
          <w:sz w:val="22"/>
        </w:rPr>
      </w:pPr>
    </w:p>
    <w:p w14:paraId="1D0C96C1" w14:textId="77777777" w:rsidR="00625977" w:rsidRDefault="00625977" w:rsidP="00625977">
      <w:pPr>
        <w:autoSpaceDE w:val="0"/>
        <w:autoSpaceDN w:val="0"/>
        <w:adjustRightInd w:val="0"/>
        <w:spacing w:line="240" w:lineRule="auto"/>
        <w:rPr>
          <w:rFonts w:cs="Arial"/>
          <w:b/>
          <w:bCs/>
          <w:sz w:val="22"/>
        </w:rPr>
      </w:pPr>
      <w:r>
        <w:rPr>
          <w:rFonts w:cs="Arial"/>
          <w:b/>
          <w:bCs/>
          <w:sz w:val="22"/>
        </w:rPr>
        <w:t>Indhold og baggrund</w:t>
      </w:r>
    </w:p>
    <w:p w14:paraId="07002E9A" w14:textId="22FC6A57" w:rsidR="00625977" w:rsidRDefault="00625977" w:rsidP="00625977">
      <w:pPr>
        <w:autoSpaceDE w:val="0"/>
        <w:autoSpaceDN w:val="0"/>
        <w:adjustRightInd w:val="0"/>
        <w:spacing w:line="240" w:lineRule="auto"/>
        <w:jc w:val="both"/>
        <w:rPr>
          <w:rFonts w:cs="Arial"/>
          <w:sz w:val="22"/>
        </w:rPr>
      </w:pPr>
      <w:bookmarkStart w:id="184" w:name="_Hlk144760156"/>
      <w:r w:rsidRPr="00AF73D6">
        <w:rPr>
          <w:rFonts w:cs="Arial"/>
          <w:sz w:val="22"/>
        </w:rPr>
        <w:t xml:space="preserve">Kommunen </w:t>
      </w:r>
      <w:r>
        <w:rPr>
          <w:rFonts w:cs="Arial"/>
          <w:sz w:val="22"/>
        </w:rPr>
        <w:t xml:space="preserve">er ifølge Servicelovens §18 forpligtet til årligt at afsætte et beløb til støtte af frivilligt socialt arbejde. Derimod specificeres det ikke, hvor stort et beløb, kommunen er forpligtet til at afsætte. </w:t>
      </w:r>
      <w:r w:rsidR="00F35AD5">
        <w:rPr>
          <w:rFonts w:cs="Arial"/>
          <w:sz w:val="22"/>
        </w:rPr>
        <w:t xml:space="preserve">I </w:t>
      </w:r>
      <w:r w:rsidR="00B339E2">
        <w:rPr>
          <w:rFonts w:cs="Arial"/>
          <w:sz w:val="22"/>
        </w:rPr>
        <w:t>budget 2024 er der</w:t>
      </w:r>
      <w:r>
        <w:rPr>
          <w:rFonts w:cs="Arial"/>
          <w:sz w:val="22"/>
        </w:rPr>
        <w:t xml:space="preserve"> afsat ca. 1 mio.</w:t>
      </w:r>
      <w:r w:rsidR="0084211C">
        <w:rPr>
          <w:rFonts w:cs="Arial"/>
          <w:sz w:val="22"/>
        </w:rPr>
        <w:t xml:space="preserve"> </w:t>
      </w:r>
      <w:r>
        <w:rPr>
          <w:rFonts w:cs="Arial"/>
          <w:sz w:val="22"/>
        </w:rPr>
        <w:t>kr. til formålet. Det foreslås, at beløbet reduceres med 25</w:t>
      </w:r>
      <w:r w:rsidR="00F35AD5">
        <w:rPr>
          <w:rFonts w:cs="Arial"/>
          <w:sz w:val="22"/>
        </w:rPr>
        <w:t xml:space="preserve"> </w:t>
      </w:r>
      <w:r>
        <w:rPr>
          <w:rFonts w:cs="Arial"/>
          <w:sz w:val="22"/>
        </w:rPr>
        <w:t>%.</w:t>
      </w:r>
    </w:p>
    <w:bookmarkEnd w:id="184"/>
    <w:p w14:paraId="2D087E2C" w14:textId="77777777" w:rsidR="00625977" w:rsidRPr="00AF73D6" w:rsidRDefault="00625977" w:rsidP="00625977">
      <w:pPr>
        <w:autoSpaceDE w:val="0"/>
        <w:autoSpaceDN w:val="0"/>
        <w:adjustRightInd w:val="0"/>
        <w:spacing w:line="240" w:lineRule="auto"/>
        <w:jc w:val="both"/>
        <w:rPr>
          <w:rFonts w:cs="Arial"/>
          <w:sz w:val="22"/>
        </w:rPr>
      </w:pPr>
    </w:p>
    <w:p w14:paraId="39DD289D"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Målgruppe</w:t>
      </w:r>
    </w:p>
    <w:p w14:paraId="746BE593" w14:textId="7478E98D" w:rsidR="00625977" w:rsidRPr="00AF73D6" w:rsidRDefault="00625977" w:rsidP="00625977">
      <w:pPr>
        <w:autoSpaceDE w:val="0"/>
        <w:autoSpaceDN w:val="0"/>
        <w:adjustRightInd w:val="0"/>
        <w:spacing w:line="240" w:lineRule="auto"/>
        <w:jc w:val="both"/>
        <w:rPr>
          <w:rFonts w:cs="Arial"/>
          <w:sz w:val="22"/>
        </w:rPr>
      </w:pPr>
      <w:r>
        <w:rPr>
          <w:rFonts w:cs="Arial"/>
          <w:sz w:val="22"/>
        </w:rPr>
        <w:t>Foreninger, der modtage</w:t>
      </w:r>
      <w:r w:rsidR="0084211C">
        <w:rPr>
          <w:rFonts w:cs="Arial"/>
          <w:sz w:val="22"/>
        </w:rPr>
        <w:t>r</w:t>
      </w:r>
      <w:r>
        <w:rPr>
          <w:rFonts w:cs="Arial"/>
          <w:sz w:val="22"/>
        </w:rPr>
        <w:t xml:space="preserve"> tilskuddet. </w:t>
      </w:r>
    </w:p>
    <w:p w14:paraId="6A5330BC" w14:textId="77777777" w:rsidR="00625977" w:rsidRDefault="00625977" w:rsidP="00625977">
      <w:pPr>
        <w:autoSpaceDE w:val="0"/>
        <w:autoSpaceDN w:val="0"/>
        <w:adjustRightInd w:val="0"/>
        <w:spacing w:line="240" w:lineRule="auto"/>
        <w:jc w:val="both"/>
        <w:rPr>
          <w:rFonts w:cs="Arial"/>
          <w:b/>
          <w:bCs/>
          <w:sz w:val="22"/>
        </w:rPr>
      </w:pPr>
    </w:p>
    <w:p w14:paraId="148191B6"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49BFBECB" w14:textId="6C196815" w:rsidR="00625977" w:rsidRPr="00AF73D6" w:rsidRDefault="00625977" w:rsidP="00625977">
      <w:pPr>
        <w:autoSpaceDE w:val="0"/>
        <w:autoSpaceDN w:val="0"/>
        <w:adjustRightInd w:val="0"/>
        <w:spacing w:line="240" w:lineRule="auto"/>
        <w:jc w:val="both"/>
        <w:rPr>
          <w:rFonts w:cs="Arial"/>
          <w:sz w:val="22"/>
        </w:rPr>
      </w:pPr>
      <w:r>
        <w:rPr>
          <w:rFonts w:cs="Arial"/>
          <w:sz w:val="22"/>
        </w:rPr>
        <w:t>Reduktion af driftsbudgettet med 0,</w:t>
      </w:r>
      <w:r w:rsidR="00003EA1">
        <w:rPr>
          <w:rFonts w:cs="Arial"/>
          <w:sz w:val="22"/>
        </w:rPr>
        <w:t>25</w:t>
      </w:r>
      <w:r>
        <w:rPr>
          <w:rFonts w:cs="Arial"/>
          <w:sz w:val="22"/>
        </w:rPr>
        <w:t xml:space="preserve"> mio.kr.</w:t>
      </w:r>
    </w:p>
    <w:p w14:paraId="5C075D1E" w14:textId="77777777" w:rsidR="00625977" w:rsidRDefault="00625977" w:rsidP="00625977">
      <w:pPr>
        <w:autoSpaceDE w:val="0"/>
        <w:autoSpaceDN w:val="0"/>
        <w:adjustRightInd w:val="0"/>
        <w:spacing w:line="240" w:lineRule="auto"/>
        <w:jc w:val="both"/>
        <w:rPr>
          <w:rFonts w:cs="Arial"/>
          <w:b/>
          <w:bCs/>
          <w:sz w:val="22"/>
        </w:rPr>
      </w:pPr>
    </w:p>
    <w:p w14:paraId="218C2CE7"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Konsekvenser</w:t>
      </w:r>
    </w:p>
    <w:p w14:paraId="19A36E11" w14:textId="77777777" w:rsidR="00625977" w:rsidRPr="00DB7AFA" w:rsidRDefault="00625977" w:rsidP="00625977">
      <w:pPr>
        <w:autoSpaceDE w:val="0"/>
        <w:autoSpaceDN w:val="0"/>
        <w:adjustRightInd w:val="0"/>
        <w:spacing w:line="240" w:lineRule="auto"/>
        <w:jc w:val="both"/>
        <w:rPr>
          <w:rFonts w:cs="Arial"/>
          <w:sz w:val="22"/>
        </w:rPr>
      </w:pPr>
      <w:r>
        <w:rPr>
          <w:rFonts w:cs="Arial"/>
          <w:sz w:val="22"/>
        </w:rPr>
        <w:t>Forringede vilkår for foreninger og frivilligt socialt arbejde.</w:t>
      </w:r>
    </w:p>
    <w:p w14:paraId="2DC234FB" w14:textId="77777777" w:rsidR="00625977" w:rsidRDefault="00625977" w:rsidP="00625977">
      <w:pPr>
        <w:autoSpaceDE w:val="0"/>
        <w:autoSpaceDN w:val="0"/>
        <w:adjustRightInd w:val="0"/>
        <w:spacing w:line="240" w:lineRule="auto"/>
        <w:jc w:val="both"/>
        <w:rPr>
          <w:rFonts w:cs="Arial"/>
          <w:b/>
          <w:bCs/>
          <w:sz w:val="22"/>
        </w:rPr>
      </w:pPr>
    </w:p>
    <w:p w14:paraId="0E773A82"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0F0C3EFB" w14:textId="77777777" w:rsidR="00625977" w:rsidRPr="00EB0A82" w:rsidRDefault="00625977" w:rsidP="00625977">
      <w:pPr>
        <w:autoSpaceDE w:val="0"/>
        <w:autoSpaceDN w:val="0"/>
        <w:adjustRightInd w:val="0"/>
        <w:spacing w:line="240" w:lineRule="auto"/>
        <w:jc w:val="both"/>
        <w:rPr>
          <w:rFonts w:cs="Arial"/>
          <w:sz w:val="22"/>
        </w:rPr>
      </w:pPr>
      <w:r w:rsidRPr="00EB0A82">
        <w:rPr>
          <w:rFonts w:cs="Arial"/>
          <w:sz w:val="22"/>
        </w:rPr>
        <w:t>Ingen.</w:t>
      </w:r>
    </w:p>
    <w:p w14:paraId="63D8EE09" w14:textId="77777777" w:rsidR="00625977" w:rsidRDefault="00625977" w:rsidP="00625977">
      <w:pPr>
        <w:spacing w:after="200" w:line="276" w:lineRule="auto"/>
        <w:rPr>
          <w:rFonts w:cs="Arial"/>
          <w:b/>
          <w:bCs/>
          <w:sz w:val="22"/>
        </w:rPr>
      </w:pPr>
      <w:r>
        <w:rPr>
          <w:rFonts w:cs="Arial"/>
          <w:b/>
          <w:bCs/>
          <w:sz w:val="22"/>
        </w:rPr>
        <w:br w:type="page"/>
      </w:r>
    </w:p>
    <w:tbl>
      <w:tblPr>
        <w:tblStyle w:val="Tabel-Gitter"/>
        <w:tblW w:w="0" w:type="auto"/>
        <w:tblLook w:val="04A0" w:firstRow="1" w:lastRow="0" w:firstColumn="1" w:lastColumn="0" w:noHBand="0" w:noVBand="1"/>
      </w:tblPr>
      <w:tblGrid>
        <w:gridCol w:w="1980"/>
        <w:gridCol w:w="4678"/>
        <w:gridCol w:w="2551"/>
        <w:gridCol w:w="929"/>
      </w:tblGrid>
      <w:tr w:rsidR="00625977" w14:paraId="173E5646" w14:textId="77777777" w:rsidTr="00514907">
        <w:trPr>
          <w:trHeight w:hRule="exact" w:val="567"/>
        </w:trPr>
        <w:tc>
          <w:tcPr>
            <w:tcW w:w="1980" w:type="dxa"/>
            <w:shd w:val="clear" w:color="auto" w:fill="BFBFBF" w:themeFill="background1" w:themeFillShade="BF"/>
          </w:tcPr>
          <w:p w14:paraId="1430BAB8"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2C77EA74" w14:textId="0EAFD7C6" w:rsidR="00625977" w:rsidRPr="00565796" w:rsidRDefault="00200F32" w:rsidP="00514907">
            <w:pPr>
              <w:pStyle w:val="Overskrift2"/>
              <w:rPr>
                <w:b w:val="0"/>
              </w:rPr>
            </w:pPr>
            <w:bookmarkStart w:id="185" w:name="_Toc135897641"/>
            <w:bookmarkStart w:id="186" w:name="_Toc146127775"/>
            <w:r>
              <w:rPr>
                <w:b w:val="0"/>
              </w:rPr>
              <w:t xml:space="preserve">5.14 </w:t>
            </w:r>
            <w:r w:rsidR="00625977">
              <w:rPr>
                <w:b w:val="0"/>
              </w:rPr>
              <w:t xml:space="preserve">Justering af sundhedsindsatser svarende til </w:t>
            </w:r>
            <w:r>
              <w:rPr>
                <w:b w:val="0"/>
              </w:rPr>
              <w:t>1</w:t>
            </w:r>
            <w:r w:rsidR="00625977">
              <w:rPr>
                <w:b w:val="0"/>
              </w:rPr>
              <w:t xml:space="preserve"> sundhedskonsulent</w:t>
            </w:r>
            <w:bookmarkEnd w:id="185"/>
            <w:bookmarkEnd w:id="186"/>
          </w:p>
        </w:tc>
        <w:tc>
          <w:tcPr>
            <w:tcW w:w="2551" w:type="dxa"/>
            <w:shd w:val="clear" w:color="auto" w:fill="BFBFBF" w:themeFill="background1" w:themeFillShade="BF"/>
          </w:tcPr>
          <w:p w14:paraId="0F6A342B"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786008CB" w14:textId="02F3885D"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342592">
              <w:rPr>
                <w:rFonts w:cs="Arial"/>
                <w:bCs/>
                <w:sz w:val="22"/>
              </w:rPr>
              <w:t>14</w:t>
            </w:r>
          </w:p>
        </w:tc>
      </w:tr>
      <w:tr w:rsidR="00060E44" w14:paraId="3B83E9CF" w14:textId="77777777" w:rsidTr="00514907">
        <w:trPr>
          <w:trHeight w:hRule="exact" w:val="567"/>
        </w:trPr>
        <w:tc>
          <w:tcPr>
            <w:tcW w:w="1980" w:type="dxa"/>
            <w:shd w:val="clear" w:color="auto" w:fill="BFBFBF" w:themeFill="background1" w:themeFillShade="BF"/>
          </w:tcPr>
          <w:p w14:paraId="4D807F17" w14:textId="77777777" w:rsidR="00060E44" w:rsidRDefault="00060E44" w:rsidP="00060E44">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55987005" w14:textId="51C3A76E" w:rsidR="00060E44" w:rsidRPr="00E51EB8" w:rsidRDefault="00060E44" w:rsidP="00060E44">
            <w:pPr>
              <w:autoSpaceDE w:val="0"/>
              <w:autoSpaceDN w:val="0"/>
              <w:adjustRightInd w:val="0"/>
              <w:spacing w:line="240" w:lineRule="auto"/>
              <w:jc w:val="both"/>
              <w:rPr>
                <w:rFonts w:cs="Arial"/>
                <w:bCs/>
                <w:sz w:val="22"/>
              </w:rPr>
            </w:pPr>
            <w:r>
              <w:rPr>
                <w:sz w:val="22"/>
              </w:rPr>
              <w:t xml:space="preserve">Sundheds- og Omsorgsudvalget </w:t>
            </w:r>
          </w:p>
        </w:tc>
        <w:tc>
          <w:tcPr>
            <w:tcW w:w="2551" w:type="dxa"/>
            <w:shd w:val="clear" w:color="auto" w:fill="BFBFBF" w:themeFill="background1" w:themeFillShade="BF"/>
          </w:tcPr>
          <w:p w14:paraId="540E416A" w14:textId="77777777" w:rsidR="00060E44" w:rsidRPr="007911A2" w:rsidRDefault="00060E44" w:rsidP="00060E44">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41F051EE" w14:textId="77777777" w:rsidR="00060E44" w:rsidRPr="00E51EB8" w:rsidRDefault="00060E44" w:rsidP="00060E44">
            <w:pPr>
              <w:autoSpaceDE w:val="0"/>
              <w:autoSpaceDN w:val="0"/>
              <w:adjustRightInd w:val="0"/>
              <w:spacing w:line="240" w:lineRule="auto"/>
              <w:jc w:val="both"/>
              <w:rPr>
                <w:rFonts w:cs="Arial"/>
                <w:bCs/>
                <w:sz w:val="22"/>
              </w:rPr>
            </w:pPr>
            <w:r>
              <w:rPr>
                <w:rFonts w:cs="Arial"/>
                <w:bCs/>
                <w:sz w:val="22"/>
              </w:rPr>
              <w:t>B</w:t>
            </w:r>
          </w:p>
        </w:tc>
      </w:tr>
      <w:tr w:rsidR="00625977" w14:paraId="231AC2A6" w14:textId="77777777" w:rsidTr="00514907">
        <w:trPr>
          <w:trHeight w:hRule="exact" w:val="567"/>
        </w:trPr>
        <w:tc>
          <w:tcPr>
            <w:tcW w:w="1980" w:type="dxa"/>
            <w:shd w:val="clear" w:color="auto" w:fill="BFBFBF" w:themeFill="background1" w:themeFillShade="BF"/>
          </w:tcPr>
          <w:p w14:paraId="4EAD7594"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6F847E43" w14:textId="77777777" w:rsidR="00625977" w:rsidRPr="00E51EB8" w:rsidRDefault="00625977" w:rsidP="00514907">
            <w:pPr>
              <w:autoSpaceDE w:val="0"/>
              <w:autoSpaceDN w:val="0"/>
              <w:adjustRightInd w:val="0"/>
              <w:spacing w:line="240" w:lineRule="auto"/>
              <w:jc w:val="both"/>
              <w:rPr>
                <w:rFonts w:cs="Arial"/>
                <w:bCs/>
                <w:sz w:val="22"/>
              </w:rPr>
            </w:pPr>
            <w:r w:rsidRPr="00E51EB8">
              <w:rPr>
                <w:sz w:val="22"/>
              </w:rPr>
              <w:t>Rehabilitering og Sundhed</w:t>
            </w:r>
          </w:p>
        </w:tc>
        <w:tc>
          <w:tcPr>
            <w:tcW w:w="2551" w:type="dxa"/>
            <w:shd w:val="clear" w:color="auto" w:fill="BFBFBF" w:themeFill="background1" w:themeFillShade="BF"/>
          </w:tcPr>
          <w:p w14:paraId="48ECC5D4" w14:textId="77777777" w:rsidR="00625977" w:rsidRPr="007911A2" w:rsidRDefault="00625977" w:rsidP="00514907">
            <w:pPr>
              <w:autoSpaceDE w:val="0"/>
              <w:autoSpaceDN w:val="0"/>
              <w:adjustRightInd w:val="0"/>
              <w:spacing w:line="240" w:lineRule="auto"/>
              <w:jc w:val="both"/>
              <w:rPr>
                <w:rFonts w:cs="Arial"/>
                <w:b/>
                <w:bCs/>
                <w:sz w:val="22"/>
              </w:rPr>
            </w:pPr>
            <w:r w:rsidRPr="00283998">
              <w:rPr>
                <w:rFonts w:cs="Arial"/>
                <w:b/>
                <w:bCs/>
                <w:sz w:val="22"/>
              </w:rPr>
              <w:t>Serviceramme (J/N)</w:t>
            </w:r>
          </w:p>
        </w:tc>
        <w:tc>
          <w:tcPr>
            <w:tcW w:w="929" w:type="dxa"/>
            <w:shd w:val="clear" w:color="auto" w:fill="BFBFBF" w:themeFill="background1" w:themeFillShade="BF"/>
          </w:tcPr>
          <w:p w14:paraId="3E6E28A9" w14:textId="77777777" w:rsidR="00625977" w:rsidRPr="00E51EB8" w:rsidRDefault="00625977" w:rsidP="00514907">
            <w:pPr>
              <w:autoSpaceDE w:val="0"/>
              <w:autoSpaceDN w:val="0"/>
              <w:adjustRightInd w:val="0"/>
              <w:spacing w:line="240" w:lineRule="auto"/>
              <w:jc w:val="both"/>
              <w:rPr>
                <w:rFonts w:cs="Arial"/>
                <w:bCs/>
                <w:sz w:val="22"/>
              </w:rPr>
            </w:pPr>
            <w:r w:rsidRPr="00E51EB8">
              <w:rPr>
                <w:sz w:val="22"/>
              </w:rPr>
              <w:t>J</w:t>
            </w:r>
          </w:p>
        </w:tc>
      </w:tr>
    </w:tbl>
    <w:p w14:paraId="54AA1952" w14:textId="77777777" w:rsidR="00625977" w:rsidRDefault="00625977" w:rsidP="00625977">
      <w:pPr>
        <w:autoSpaceDE w:val="0"/>
        <w:autoSpaceDN w:val="0"/>
        <w:adjustRightInd w:val="0"/>
        <w:spacing w:line="240" w:lineRule="auto"/>
        <w:jc w:val="both"/>
        <w:rPr>
          <w:rFonts w:cs="Arial"/>
          <w:b/>
          <w:bCs/>
          <w:sz w:val="22"/>
        </w:rPr>
      </w:pPr>
    </w:p>
    <w:p w14:paraId="1C9A2F6A"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59920CF8" w14:textId="77777777" w:rsidTr="00514907">
        <w:tc>
          <w:tcPr>
            <w:tcW w:w="3397" w:type="dxa"/>
          </w:tcPr>
          <w:p w14:paraId="6219BA11"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1003FFBC"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047695CF"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545DD6C0"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F047891"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16B8A01D" w14:textId="77777777" w:rsidTr="00514907">
        <w:trPr>
          <w:trHeight w:val="326"/>
        </w:trPr>
        <w:tc>
          <w:tcPr>
            <w:tcW w:w="3397" w:type="dxa"/>
          </w:tcPr>
          <w:p w14:paraId="53086C12" w14:textId="77777777" w:rsidR="00625977" w:rsidRDefault="00625977" w:rsidP="00514907">
            <w:pPr>
              <w:autoSpaceDE w:val="0"/>
              <w:autoSpaceDN w:val="0"/>
              <w:adjustRightInd w:val="0"/>
              <w:spacing w:line="240" w:lineRule="auto"/>
              <w:jc w:val="both"/>
              <w:rPr>
                <w:rFonts w:cs="Arial"/>
                <w:sz w:val="22"/>
              </w:rPr>
            </w:pPr>
            <w:r>
              <w:rPr>
                <w:rFonts w:cs="Arial"/>
                <w:sz w:val="22"/>
              </w:rPr>
              <w:t>Lønudgifter</w:t>
            </w:r>
          </w:p>
        </w:tc>
        <w:tc>
          <w:tcPr>
            <w:tcW w:w="1473" w:type="dxa"/>
          </w:tcPr>
          <w:p w14:paraId="0526D08D" w14:textId="77777777" w:rsidR="00625977" w:rsidRPr="002A0011" w:rsidRDefault="00625977" w:rsidP="00514907">
            <w:pPr>
              <w:jc w:val="right"/>
              <w:rPr>
                <w:sz w:val="22"/>
              </w:rPr>
            </w:pPr>
            <w:r>
              <w:rPr>
                <w:sz w:val="22"/>
              </w:rPr>
              <w:t>-500</w:t>
            </w:r>
          </w:p>
        </w:tc>
        <w:tc>
          <w:tcPr>
            <w:tcW w:w="1756" w:type="dxa"/>
          </w:tcPr>
          <w:p w14:paraId="3D1B54D0" w14:textId="77777777" w:rsidR="00625977" w:rsidRPr="002A0011" w:rsidRDefault="00625977" w:rsidP="00514907">
            <w:pPr>
              <w:jc w:val="right"/>
              <w:rPr>
                <w:sz w:val="22"/>
              </w:rPr>
            </w:pPr>
            <w:r w:rsidRPr="00820E0C">
              <w:rPr>
                <w:sz w:val="22"/>
              </w:rPr>
              <w:t>-500</w:t>
            </w:r>
          </w:p>
        </w:tc>
        <w:tc>
          <w:tcPr>
            <w:tcW w:w="1756" w:type="dxa"/>
          </w:tcPr>
          <w:p w14:paraId="5C91941D" w14:textId="77777777" w:rsidR="00625977" w:rsidRPr="002A0011" w:rsidRDefault="00625977" w:rsidP="00514907">
            <w:pPr>
              <w:jc w:val="right"/>
              <w:rPr>
                <w:sz w:val="22"/>
              </w:rPr>
            </w:pPr>
            <w:r w:rsidRPr="00820E0C">
              <w:rPr>
                <w:sz w:val="22"/>
              </w:rPr>
              <w:t>-500</w:t>
            </w:r>
          </w:p>
        </w:tc>
        <w:tc>
          <w:tcPr>
            <w:tcW w:w="1756" w:type="dxa"/>
          </w:tcPr>
          <w:p w14:paraId="57EC1398" w14:textId="77777777" w:rsidR="00625977" w:rsidRPr="002A0011" w:rsidRDefault="00625977" w:rsidP="00514907">
            <w:pPr>
              <w:jc w:val="right"/>
              <w:rPr>
                <w:sz w:val="22"/>
              </w:rPr>
            </w:pPr>
            <w:r w:rsidRPr="00820E0C">
              <w:rPr>
                <w:sz w:val="22"/>
              </w:rPr>
              <w:t>-500</w:t>
            </w:r>
          </w:p>
        </w:tc>
      </w:tr>
      <w:tr w:rsidR="00625977" w14:paraId="397DBD0E" w14:textId="77777777" w:rsidTr="00514907">
        <w:tc>
          <w:tcPr>
            <w:tcW w:w="3397" w:type="dxa"/>
          </w:tcPr>
          <w:p w14:paraId="43E32F9C" w14:textId="77777777" w:rsidR="00625977" w:rsidRDefault="00625977" w:rsidP="00514907">
            <w:pPr>
              <w:autoSpaceDE w:val="0"/>
              <w:autoSpaceDN w:val="0"/>
              <w:adjustRightInd w:val="0"/>
              <w:spacing w:line="240" w:lineRule="auto"/>
              <w:jc w:val="both"/>
              <w:rPr>
                <w:rFonts w:cs="Arial"/>
                <w:sz w:val="22"/>
              </w:rPr>
            </w:pPr>
            <w:r>
              <w:rPr>
                <w:rFonts w:cs="Arial"/>
                <w:sz w:val="22"/>
              </w:rPr>
              <w:t>Øvr. driftsudgifter</w:t>
            </w:r>
          </w:p>
        </w:tc>
        <w:tc>
          <w:tcPr>
            <w:tcW w:w="1473" w:type="dxa"/>
          </w:tcPr>
          <w:p w14:paraId="7DA63A8D" w14:textId="724AC9D2" w:rsidR="00625977" w:rsidRPr="002A0011" w:rsidRDefault="00CE6438" w:rsidP="00514907">
            <w:pPr>
              <w:jc w:val="right"/>
              <w:rPr>
                <w:sz w:val="22"/>
              </w:rPr>
            </w:pPr>
            <w:r>
              <w:rPr>
                <w:sz w:val="22"/>
              </w:rPr>
              <w:t>0</w:t>
            </w:r>
          </w:p>
        </w:tc>
        <w:tc>
          <w:tcPr>
            <w:tcW w:w="1756" w:type="dxa"/>
          </w:tcPr>
          <w:p w14:paraId="6D212CFB" w14:textId="3A2D7AF2" w:rsidR="00625977" w:rsidRPr="002A0011" w:rsidRDefault="00CE6438" w:rsidP="00514907">
            <w:pPr>
              <w:jc w:val="right"/>
              <w:rPr>
                <w:sz w:val="22"/>
              </w:rPr>
            </w:pPr>
            <w:r>
              <w:rPr>
                <w:sz w:val="22"/>
              </w:rPr>
              <w:t>0</w:t>
            </w:r>
          </w:p>
        </w:tc>
        <w:tc>
          <w:tcPr>
            <w:tcW w:w="1756" w:type="dxa"/>
          </w:tcPr>
          <w:p w14:paraId="2CC77978" w14:textId="7DD260EA" w:rsidR="00625977" w:rsidRPr="002A0011" w:rsidRDefault="00CE6438" w:rsidP="00514907">
            <w:pPr>
              <w:jc w:val="right"/>
              <w:rPr>
                <w:sz w:val="22"/>
              </w:rPr>
            </w:pPr>
            <w:r>
              <w:rPr>
                <w:sz w:val="22"/>
              </w:rPr>
              <w:t>0</w:t>
            </w:r>
          </w:p>
        </w:tc>
        <w:tc>
          <w:tcPr>
            <w:tcW w:w="1756" w:type="dxa"/>
          </w:tcPr>
          <w:p w14:paraId="7B8BB3CD" w14:textId="0ADCEA65" w:rsidR="00625977" w:rsidRPr="002A0011" w:rsidRDefault="00CE6438" w:rsidP="00514907">
            <w:pPr>
              <w:jc w:val="right"/>
              <w:rPr>
                <w:sz w:val="22"/>
              </w:rPr>
            </w:pPr>
            <w:r>
              <w:rPr>
                <w:sz w:val="22"/>
              </w:rPr>
              <w:t>0</w:t>
            </w:r>
          </w:p>
        </w:tc>
      </w:tr>
      <w:tr w:rsidR="00625977" w14:paraId="11E20ABD" w14:textId="77777777" w:rsidTr="00514907">
        <w:tc>
          <w:tcPr>
            <w:tcW w:w="3397" w:type="dxa"/>
          </w:tcPr>
          <w:p w14:paraId="27CA860C" w14:textId="77777777" w:rsidR="00625977" w:rsidRDefault="00625977" w:rsidP="00514907">
            <w:pPr>
              <w:autoSpaceDE w:val="0"/>
              <w:autoSpaceDN w:val="0"/>
              <w:adjustRightInd w:val="0"/>
              <w:spacing w:line="240" w:lineRule="auto"/>
              <w:jc w:val="both"/>
              <w:rPr>
                <w:rFonts w:cs="Arial"/>
                <w:b/>
                <w:bCs/>
                <w:sz w:val="22"/>
              </w:rPr>
            </w:pPr>
            <w:r>
              <w:rPr>
                <w:rFonts w:cs="Arial"/>
                <w:sz w:val="22"/>
              </w:rPr>
              <w:t>Indtægter</w:t>
            </w:r>
          </w:p>
        </w:tc>
        <w:tc>
          <w:tcPr>
            <w:tcW w:w="1473" w:type="dxa"/>
          </w:tcPr>
          <w:p w14:paraId="1F854A89" w14:textId="5A556734" w:rsidR="00625977" w:rsidRPr="002A0011" w:rsidRDefault="00CE6438" w:rsidP="00514907">
            <w:pPr>
              <w:jc w:val="right"/>
              <w:rPr>
                <w:sz w:val="22"/>
              </w:rPr>
            </w:pPr>
            <w:r>
              <w:rPr>
                <w:sz w:val="22"/>
              </w:rPr>
              <w:t>0</w:t>
            </w:r>
          </w:p>
        </w:tc>
        <w:tc>
          <w:tcPr>
            <w:tcW w:w="1756" w:type="dxa"/>
          </w:tcPr>
          <w:p w14:paraId="57892AE2" w14:textId="54519F34" w:rsidR="00625977" w:rsidRPr="002A0011" w:rsidRDefault="00CE6438" w:rsidP="00514907">
            <w:pPr>
              <w:jc w:val="right"/>
              <w:rPr>
                <w:sz w:val="22"/>
              </w:rPr>
            </w:pPr>
            <w:r>
              <w:rPr>
                <w:sz w:val="22"/>
              </w:rPr>
              <w:t>0</w:t>
            </w:r>
          </w:p>
        </w:tc>
        <w:tc>
          <w:tcPr>
            <w:tcW w:w="1756" w:type="dxa"/>
          </w:tcPr>
          <w:p w14:paraId="443EF405" w14:textId="4DA52A39" w:rsidR="00625977" w:rsidRPr="002A0011" w:rsidRDefault="00CE6438" w:rsidP="00514907">
            <w:pPr>
              <w:jc w:val="right"/>
              <w:rPr>
                <w:sz w:val="22"/>
              </w:rPr>
            </w:pPr>
            <w:r>
              <w:rPr>
                <w:sz w:val="22"/>
              </w:rPr>
              <w:t>0</w:t>
            </w:r>
          </w:p>
        </w:tc>
        <w:tc>
          <w:tcPr>
            <w:tcW w:w="1756" w:type="dxa"/>
          </w:tcPr>
          <w:p w14:paraId="3E244E71" w14:textId="5818E20E" w:rsidR="00625977" w:rsidRPr="002A0011" w:rsidRDefault="00CE6438" w:rsidP="00514907">
            <w:pPr>
              <w:jc w:val="right"/>
              <w:rPr>
                <w:sz w:val="22"/>
              </w:rPr>
            </w:pPr>
            <w:r>
              <w:rPr>
                <w:sz w:val="22"/>
              </w:rPr>
              <w:t>0</w:t>
            </w:r>
          </w:p>
        </w:tc>
      </w:tr>
      <w:tr w:rsidR="00625977" w14:paraId="79EDCD00" w14:textId="77777777" w:rsidTr="00514907">
        <w:tc>
          <w:tcPr>
            <w:tcW w:w="3397" w:type="dxa"/>
          </w:tcPr>
          <w:p w14:paraId="27C2A54A" w14:textId="77777777" w:rsidR="00625977" w:rsidRDefault="00625977" w:rsidP="00514907">
            <w:pPr>
              <w:autoSpaceDE w:val="0"/>
              <w:autoSpaceDN w:val="0"/>
              <w:adjustRightInd w:val="0"/>
              <w:spacing w:line="240" w:lineRule="auto"/>
              <w:rPr>
                <w:rFonts w:cs="Arial"/>
                <w:b/>
                <w:bCs/>
                <w:sz w:val="22"/>
              </w:rPr>
            </w:pPr>
            <w:r>
              <w:rPr>
                <w:rFonts w:cs="Arial"/>
                <w:b/>
                <w:bCs/>
                <w:sz w:val="22"/>
              </w:rPr>
              <w:t>I alt (1.000 kr.)</w:t>
            </w:r>
          </w:p>
        </w:tc>
        <w:tc>
          <w:tcPr>
            <w:tcW w:w="1473" w:type="dxa"/>
          </w:tcPr>
          <w:p w14:paraId="714BDD4C" w14:textId="77777777" w:rsidR="00625977" w:rsidRPr="00C10DB1" w:rsidRDefault="00625977" w:rsidP="00514907">
            <w:pPr>
              <w:jc w:val="right"/>
              <w:rPr>
                <w:b/>
                <w:bCs/>
                <w:sz w:val="22"/>
              </w:rPr>
            </w:pPr>
            <w:r w:rsidRPr="00C10DB1">
              <w:rPr>
                <w:b/>
                <w:bCs/>
                <w:sz w:val="22"/>
              </w:rPr>
              <w:t>-500</w:t>
            </w:r>
          </w:p>
        </w:tc>
        <w:tc>
          <w:tcPr>
            <w:tcW w:w="1756" w:type="dxa"/>
          </w:tcPr>
          <w:p w14:paraId="0675AF83" w14:textId="77777777" w:rsidR="00625977" w:rsidRPr="00C10DB1" w:rsidRDefault="00625977" w:rsidP="00514907">
            <w:pPr>
              <w:jc w:val="right"/>
              <w:rPr>
                <w:b/>
                <w:bCs/>
                <w:sz w:val="22"/>
              </w:rPr>
            </w:pPr>
            <w:r w:rsidRPr="00C10DB1">
              <w:rPr>
                <w:b/>
                <w:bCs/>
                <w:sz w:val="22"/>
              </w:rPr>
              <w:t>-500</w:t>
            </w:r>
          </w:p>
        </w:tc>
        <w:tc>
          <w:tcPr>
            <w:tcW w:w="1756" w:type="dxa"/>
          </w:tcPr>
          <w:p w14:paraId="6BDAF4A7" w14:textId="77777777" w:rsidR="00625977" w:rsidRPr="00C10DB1" w:rsidRDefault="00625977" w:rsidP="00514907">
            <w:pPr>
              <w:jc w:val="right"/>
              <w:rPr>
                <w:b/>
                <w:bCs/>
                <w:sz w:val="22"/>
              </w:rPr>
            </w:pPr>
            <w:r w:rsidRPr="00C10DB1">
              <w:rPr>
                <w:b/>
                <w:bCs/>
                <w:sz w:val="22"/>
              </w:rPr>
              <w:t>-500</w:t>
            </w:r>
          </w:p>
        </w:tc>
        <w:tc>
          <w:tcPr>
            <w:tcW w:w="1756" w:type="dxa"/>
          </w:tcPr>
          <w:p w14:paraId="49E8901F" w14:textId="77777777" w:rsidR="00625977" w:rsidRPr="00C10DB1" w:rsidRDefault="00625977" w:rsidP="00514907">
            <w:pPr>
              <w:jc w:val="right"/>
              <w:rPr>
                <w:b/>
                <w:bCs/>
                <w:sz w:val="22"/>
              </w:rPr>
            </w:pPr>
            <w:r w:rsidRPr="00C10DB1">
              <w:rPr>
                <w:b/>
                <w:bCs/>
                <w:sz w:val="22"/>
              </w:rPr>
              <w:t>-500</w:t>
            </w:r>
          </w:p>
        </w:tc>
      </w:tr>
      <w:tr w:rsidR="00625977" w14:paraId="33D00C33" w14:textId="77777777" w:rsidTr="00514907">
        <w:tc>
          <w:tcPr>
            <w:tcW w:w="3397" w:type="dxa"/>
          </w:tcPr>
          <w:p w14:paraId="32DE6DBD" w14:textId="77777777" w:rsidR="00625977" w:rsidRDefault="00625977" w:rsidP="0051490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1A24C580" w14:textId="77777777" w:rsidR="00625977" w:rsidRPr="007911A2" w:rsidRDefault="00625977" w:rsidP="00514907">
            <w:pPr>
              <w:jc w:val="right"/>
              <w:rPr>
                <w:b/>
                <w:bCs/>
                <w:sz w:val="22"/>
              </w:rPr>
            </w:pPr>
            <w:r w:rsidRPr="007911A2">
              <w:rPr>
                <w:b/>
                <w:bCs/>
                <w:sz w:val="22"/>
              </w:rPr>
              <w:t>-500</w:t>
            </w:r>
          </w:p>
        </w:tc>
        <w:tc>
          <w:tcPr>
            <w:tcW w:w="1756" w:type="dxa"/>
          </w:tcPr>
          <w:p w14:paraId="0FB9912D" w14:textId="77777777" w:rsidR="00625977" w:rsidRPr="007911A2" w:rsidRDefault="00625977" w:rsidP="00514907">
            <w:pPr>
              <w:jc w:val="right"/>
              <w:rPr>
                <w:b/>
                <w:bCs/>
                <w:sz w:val="22"/>
              </w:rPr>
            </w:pPr>
            <w:r w:rsidRPr="007911A2">
              <w:rPr>
                <w:b/>
                <w:bCs/>
                <w:sz w:val="22"/>
              </w:rPr>
              <w:t>-500</w:t>
            </w:r>
          </w:p>
        </w:tc>
        <w:tc>
          <w:tcPr>
            <w:tcW w:w="1756" w:type="dxa"/>
          </w:tcPr>
          <w:p w14:paraId="5D031E5F" w14:textId="77777777" w:rsidR="00625977" w:rsidRPr="007911A2" w:rsidRDefault="00625977" w:rsidP="00514907">
            <w:pPr>
              <w:jc w:val="right"/>
              <w:rPr>
                <w:b/>
                <w:bCs/>
                <w:sz w:val="22"/>
              </w:rPr>
            </w:pPr>
            <w:r w:rsidRPr="007911A2">
              <w:rPr>
                <w:b/>
                <w:bCs/>
                <w:sz w:val="22"/>
              </w:rPr>
              <w:t>-500</w:t>
            </w:r>
          </w:p>
        </w:tc>
        <w:tc>
          <w:tcPr>
            <w:tcW w:w="1756" w:type="dxa"/>
          </w:tcPr>
          <w:p w14:paraId="5BB11719" w14:textId="77777777" w:rsidR="00625977" w:rsidRPr="007911A2" w:rsidRDefault="00625977" w:rsidP="00514907">
            <w:pPr>
              <w:jc w:val="right"/>
              <w:rPr>
                <w:b/>
                <w:bCs/>
                <w:sz w:val="22"/>
              </w:rPr>
            </w:pPr>
            <w:r w:rsidRPr="007911A2">
              <w:rPr>
                <w:b/>
                <w:bCs/>
                <w:sz w:val="22"/>
              </w:rPr>
              <w:t>-500</w:t>
            </w:r>
          </w:p>
        </w:tc>
      </w:tr>
      <w:tr w:rsidR="00625977" w14:paraId="4130CC56" w14:textId="77777777" w:rsidTr="00514907">
        <w:tc>
          <w:tcPr>
            <w:tcW w:w="3397" w:type="dxa"/>
          </w:tcPr>
          <w:p w14:paraId="4F70CC81" w14:textId="77777777" w:rsidR="00625977" w:rsidRDefault="00625977" w:rsidP="00514907">
            <w:pPr>
              <w:autoSpaceDE w:val="0"/>
              <w:autoSpaceDN w:val="0"/>
              <w:adjustRightInd w:val="0"/>
              <w:spacing w:line="240" w:lineRule="auto"/>
              <w:rPr>
                <w:rFonts w:cs="Arial"/>
                <w:b/>
                <w:bCs/>
                <w:sz w:val="22"/>
              </w:rPr>
            </w:pPr>
            <w:r>
              <w:rPr>
                <w:rFonts w:cs="Arial"/>
                <w:b/>
                <w:bCs/>
                <w:sz w:val="22"/>
              </w:rPr>
              <w:t>Normering</w:t>
            </w:r>
          </w:p>
        </w:tc>
        <w:tc>
          <w:tcPr>
            <w:tcW w:w="1473" w:type="dxa"/>
          </w:tcPr>
          <w:p w14:paraId="356251BF" w14:textId="77777777" w:rsidR="00625977" w:rsidRPr="002A0011" w:rsidRDefault="00625977" w:rsidP="00514907">
            <w:pPr>
              <w:jc w:val="right"/>
              <w:rPr>
                <w:b/>
                <w:sz w:val="22"/>
              </w:rPr>
            </w:pPr>
            <w:r>
              <w:rPr>
                <w:b/>
                <w:sz w:val="22"/>
              </w:rPr>
              <w:t>-1,0</w:t>
            </w:r>
          </w:p>
        </w:tc>
        <w:tc>
          <w:tcPr>
            <w:tcW w:w="1756" w:type="dxa"/>
          </w:tcPr>
          <w:p w14:paraId="17E6E0E9" w14:textId="77777777" w:rsidR="00625977" w:rsidRPr="002A0011" w:rsidRDefault="00625977" w:rsidP="00514907">
            <w:pPr>
              <w:jc w:val="right"/>
              <w:rPr>
                <w:b/>
                <w:sz w:val="22"/>
              </w:rPr>
            </w:pPr>
            <w:r w:rsidRPr="00614E0F">
              <w:rPr>
                <w:b/>
                <w:sz w:val="22"/>
              </w:rPr>
              <w:t>-1</w:t>
            </w:r>
            <w:r>
              <w:rPr>
                <w:b/>
                <w:sz w:val="22"/>
              </w:rPr>
              <w:t>,0</w:t>
            </w:r>
          </w:p>
        </w:tc>
        <w:tc>
          <w:tcPr>
            <w:tcW w:w="1756" w:type="dxa"/>
          </w:tcPr>
          <w:p w14:paraId="0F4EF9ED" w14:textId="77777777" w:rsidR="00625977" w:rsidRPr="002A0011" w:rsidRDefault="00625977" w:rsidP="00514907">
            <w:pPr>
              <w:jc w:val="right"/>
              <w:rPr>
                <w:b/>
                <w:sz w:val="22"/>
              </w:rPr>
            </w:pPr>
            <w:r w:rsidRPr="00614E0F">
              <w:rPr>
                <w:b/>
                <w:sz w:val="22"/>
              </w:rPr>
              <w:t>-1</w:t>
            </w:r>
            <w:r>
              <w:rPr>
                <w:b/>
                <w:sz w:val="22"/>
              </w:rPr>
              <w:t>,0</w:t>
            </w:r>
          </w:p>
        </w:tc>
        <w:tc>
          <w:tcPr>
            <w:tcW w:w="1756" w:type="dxa"/>
          </w:tcPr>
          <w:p w14:paraId="63D6C42D" w14:textId="77777777" w:rsidR="00625977" w:rsidRPr="002A0011" w:rsidRDefault="00625977" w:rsidP="00514907">
            <w:pPr>
              <w:jc w:val="right"/>
              <w:rPr>
                <w:b/>
                <w:sz w:val="22"/>
              </w:rPr>
            </w:pPr>
            <w:r w:rsidRPr="00614E0F">
              <w:rPr>
                <w:b/>
                <w:sz w:val="22"/>
              </w:rPr>
              <w:t>-1</w:t>
            </w:r>
            <w:r>
              <w:rPr>
                <w:b/>
                <w:sz w:val="22"/>
              </w:rPr>
              <w:t>,0</w:t>
            </w:r>
          </w:p>
        </w:tc>
      </w:tr>
    </w:tbl>
    <w:p w14:paraId="081BDEDB"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20131731" w14:textId="77777777" w:rsidTr="00514907">
        <w:tc>
          <w:tcPr>
            <w:tcW w:w="3397" w:type="dxa"/>
          </w:tcPr>
          <w:p w14:paraId="30412258"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4DCF58F1"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269400A0"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6E8C342"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7A97793D"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3B0FD3A9" w14:textId="77777777" w:rsidTr="00514907">
        <w:tc>
          <w:tcPr>
            <w:tcW w:w="3397" w:type="dxa"/>
          </w:tcPr>
          <w:p w14:paraId="176D7A5C"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5DFBE0CE" w14:textId="19652383" w:rsidR="00625977" w:rsidRPr="007D45AC" w:rsidRDefault="00CE6438"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22EC2052" w14:textId="58102876" w:rsidR="00625977" w:rsidRPr="007D45AC" w:rsidRDefault="00CE6438"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57A0A954" w14:textId="7EED28D4" w:rsidR="00625977" w:rsidRPr="007D45AC" w:rsidRDefault="00CE6438"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498CD68E" w14:textId="6B4457C8" w:rsidR="00625977" w:rsidRPr="007D45AC" w:rsidRDefault="00CE6438" w:rsidP="00514907">
            <w:pPr>
              <w:autoSpaceDE w:val="0"/>
              <w:autoSpaceDN w:val="0"/>
              <w:adjustRightInd w:val="0"/>
              <w:spacing w:line="240" w:lineRule="auto"/>
              <w:jc w:val="right"/>
              <w:rPr>
                <w:rFonts w:cs="Arial"/>
                <w:bCs/>
                <w:sz w:val="22"/>
              </w:rPr>
            </w:pPr>
            <w:r>
              <w:rPr>
                <w:rFonts w:cs="Arial"/>
                <w:bCs/>
                <w:sz w:val="22"/>
              </w:rPr>
              <w:t>0</w:t>
            </w:r>
          </w:p>
        </w:tc>
      </w:tr>
      <w:tr w:rsidR="00625977" w14:paraId="49CF91A4" w14:textId="77777777" w:rsidTr="00514907">
        <w:tc>
          <w:tcPr>
            <w:tcW w:w="3397" w:type="dxa"/>
          </w:tcPr>
          <w:p w14:paraId="6937DE92"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1F6281A0" w14:textId="4605EA7C" w:rsidR="00625977" w:rsidRPr="007D45AC" w:rsidRDefault="00CE6438"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211390E6" w14:textId="61098A27" w:rsidR="00625977" w:rsidRPr="007D45AC" w:rsidRDefault="00CE6438"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6AA7CC2" w14:textId="6D07D880" w:rsidR="00625977" w:rsidRPr="007D45AC" w:rsidRDefault="00CE6438"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5580D09A" w14:textId="37E87CC8" w:rsidR="00625977" w:rsidRPr="007D45AC" w:rsidRDefault="00CE6438" w:rsidP="00514907">
            <w:pPr>
              <w:autoSpaceDE w:val="0"/>
              <w:autoSpaceDN w:val="0"/>
              <w:adjustRightInd w:val="0"/>
              <w:spacing w:line="240" w:lineRule="auto"/>
              <w:jc w:val="right"/>
              <w:rPr>
                <w:rFonts w:cs="Arial"/>
                <w:bCs/>
                <w:sz w:val="22"/>
              </w:rPr>
            </w:pPr>
            <w:r>
              <w:rPr>
                <w:rFonts w:cs="Arial"/>
                <w:bCs/>
                <w:sz w:val="22"/>
              </w:rPr>
              <w:t>0</w:t>
            </w:r>
          </w:p>
        </w:tc>
      </w:tr>
      <w:tr w:rsidR="00625977" w:rsidRPr="00345E3E" w14:paraId="653189CE" w14:textId="77777777" w:rsidTr="00514907">
        <w:tc>
          <w:tcPr>
            <w:tcW w:w="3397" w:type="dxa"/>
          </w:tcPr>
          <w:p w14:paraId="3B13176C"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667651B7" w14:textId="6C017B99" w:rsidR="00625977" w:rsidRPr="00345E3E" w:rsidRDefault="00CE6438"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6429BE42" w14:textId="0FEF93A5" w:rsidR="00625977" w:rsidRPr="00345E3E" w:rsidRDefault="00CE6438"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3074CF95" w14:textId="74FFEC8B" w:rsidR="00625977" w:rsidRPr="00345E3E" w:rsidRDefault="00CE6438"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0C4C464C" w14:textId="192274E7" w:rsidR="00625977" w:rsidRPr="00345E3E" w:rsidRDefault="00CE6438" w:rsidP="00514907">
            <w:pPr>
              <w:autoSpaceDE w:val="0"/>
              <w:autoSpaceDN w:val="0"/>
              <w:adjustRightInd w:val="0"/>
              <w:spacing w:line="240" w:lineRule="auto"/>
              <w:jc w:val="right"/>
              <w:rPr>
                <w:rFonts w:cs="Arial"/>
                <w:b/>
                <w:bCs/>
                <w:sz w:val="22"/>
              </w:rPr>
            </w:pPr>
            <w:r>
              <w:rPr>
                <w:rFonts w:cs="Arial"/>
                <w:b/>
                <w:bCs/>
                <w:sz w:val="22"/>
              </w:rPr>
              <w:t>0</w:t>
            </w:r>
          </w:p>
        </w:tc>
      </w:tr>
    </w:tbl>
    <w:p w14:paraId="38808684" w14:textId="77777777" w:rsidR="00625977" w:rsidRDefault="00625977" w:rsidP="00625977">
      <w:pPr>
        <w:autoSpaceDE w:val="0"/>
        <w:autoSpaceDN w:val="0"/>
        <w:adjustRightInd w:val="0"/>
        <w:spacing w:line="240" w:lineRule="auto"/>
        <w:jc w:val="both"/>
        <w:rPr>
          <w:rFonts w:cs="Arial"/>
          <w:b/>
          <w:bCs/>
          <w:sz w:val="22"/>
        </w:rPr>
      </w:pPr>
    </w:p>
    <w:p w14:paraId="35B55843" w14:textId="77777777" w:rsidR="00625977" w:rsidRDefault="00625977" w:rsidP="00625977">
      <w:pPr>
        <w:autoSpaceDE w:val="0"/>
        <w:autoSpaceDN w:val="0"/>
        <w:adjustRightInd w:val="0"/>
        <w:spacing w:line="240" w:lineRule="auto"/>
        <w:rPr>
          <w:rFonts w:cs="Arial"/>
          <w:b/>
          <w:bCs/>
          <w:sz w:val="22"/>
        </w:rPr>
      </w:pPr>
      <w:r>
        <w:rPr>
          <w:rFonts w:cs="Arial"/>
          <w:b/>
          <w:bCs/>
          <w:sz w:val="22"/>
        </w:rPr>
        <w:t>Indhold og baggrund</w:t>
      </w:r>
    </w:p>
    <w:p w14:paraId="0907C1CF" w14:textId="1C41BF1D" w:rsidR="00625977" w:rsidRPr="00F27695" w:rsidRDefault="00625977" w:rsidP="00625977">
      <w:pPr>
        <w:autoSpaceDE w:val="0"/>
        <w:autoSpaceDN w:val="0"/>
        <w:adjustRightInd w:val="0"/>
        <w:spacing w:line="240" w:lineRule="auto"/>
        <w:jc w:val="both"/>
        <w:rPr>
          <w:rFonts w:cs="Arial"/>
          <w:sz w:val="22"/>
        </w:rPr>
      </w:pPr>
      <w:r>
        <w:rPr>
          <w:rFonts w:cs="Arial"/>
          <w:sz w:val="22"/>
        </w:rPr>
        <w:t xml:space="preserve">Med forslaget vil kommunens </w:t>
      </w:r>
      <w:bookmarkStart w:id="187" w:name="_Hlk144760246"/>
      <w:r>
        <w:rPr>
          <w:rFonts w:cs="Arial"/>
          <w:sz w:val="22"/>
        </w:rPr>
        <w:t>sundhedsindsats blive justeret</w:t>
      </w:r>
      <w:bookmarkEnd w:id="187"/>
      <w:r>
        <w:rPr>
          <w:rFonts w:cs="Arial"/>
          <w:sz w:val="22"/>
        </w:rPr>
        <w:t xml:space="preserve">, </w:t>
      </w:r>
      <w:r w:rsidR="00F35AD5">
        <w:rPr>
          <w:rFonts w:cs="Arial"/>
          <w:sz w:val="22"/>
        </w:rPr>
        <w:t>så</w:t>
      </w:r>
      <w:r>
        <w:rPr>
          <w:rFonts w:cs="Arial"/>
          <w:sz w:val="22"/>
        </w:rPr>
        <w:t xml:space="preserve"> fokus lægges på de vigtigste indsatser. Derimod vil der blive lagt mindre vægt på f.eks. nationale kampagner (rygestop, mænds sundhedsuge </w:t>
      </w:r>
      <w:r w:rsidR="00F35AD5">
        <w:rPr>
          <w:rFonts w:cs="Arial"/>
          <w:sz w:val="22"/>
        </w:rPr>
        <w:t>mv</w:t>
      </w:r>
      <w:r>
        <w:rPr>
          <w:rFonts w:cs="Arial"/>
          <w:sz w:val="22"/>
        </w:rPr>
        <w:t>.).</w:t>
      </w:r>
    </w:p>
    <w:p w14:paraId="09A2CFE9" w14:textId="77777777" w:rsidR="00625977" w:rsidRDefault="00625977" w:rsidP="00625977">
      <w:pPr>
        <w:autoSpaceDE w:val="0"/>
        <w:autoSpaceDN w:val="0"/>
        <w:adjustRightInd w:val="0"/>
        <w:spacing w:line="240" w:lineRule="auto"/>
        <w:jc w:val="both"/>
        <w:rPr>
          <w:rFonts w:cs="Arial"/>
          <w:sz w:val="22"/>
        </w:rPr>
      </w:pPr>
    </w:p>
    <w:p w14:paraId="460EC97A"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Målgruppe</w:t>
      </w:r>
    </w:p>
    <w:p w14:paraId="40543120" w14:textId="77777777" w:rsidR="00625977" w:rsidRPr="00AF73D6" w:rsidRDefault="00625977" w:rsidP="00625977">
      <w:pPr>
        <w:autoSpaceDE w:val="0"/>
        <w:autoSpaceDN w:val="0"/>
        <w:adjustRightInd w:val="0"/>
        <w:spacing w:line="240" w:lineRule="auto"/>
        <w:jc w:val="both"/>
        <w:rPr>
          <w:rFonts w:cs="Arial"/>
          <w:sz w:val="22"/>
        </w:rPr>
      </w:pPr>
      <w:r>
        <w:rPr>
          <w:rFonts w:cs="Arial"/>
          <w:sz w:val="22"/>
        </w:rPr>
        <w:t xml:space="preserve">Bredt blandt kommunens borgere, der har eller kan have nytte af forebyggende sundhedsmæssige tiltag. </w:t>
      </w:r>
    </w:p>
    <w:p w14:paraId="78ED705D" w14:textId="77777777" w:rsidR="00625977" w:rsidRDefault="00625977" w:rsidP="00625977">
      <w:pPr>
        <w:autoSpaceDE w:val="0"/>
        <w:autoSpaceDN w:val="0"/>
        <w:adjustRightInd w:val="0"/>
        <w:spacing w:line="240" w:lineRule="auto"/>
        <w:jc w:val="both"/>
        <w:rPr>
          <w:rFonts w:cs="Arial"/>
          <w:b/>
          <w:bCs/>
          <w:sz w:val="22"/>
        </w:rPr>
      </w:pPr>
    </w:p>
    <w:p w14:paraId="47FC9486"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3FDAB285" w14:textId="77777777" w:rsidR="00625977" w:rsidRPr="00F27695" w:rsidRDefault="00625977" w:rsidP="00625977">
      <w:pPr>
        <w:autoSpaceDE w:val="0"/>
        <w:autoSpaceDN w:val="0"/>
        <w:adjustRightInd w:val="0"/>
        <w:spacing w:line="240" w:lineRule="auto"/>
        <w:jc w:val="both"/>
        <w:rPr>
          <w:rFonts w:cs="Arial"/>
          <w:sz w:val="22"/>
        </w:rPr>
      </w:pPr>
      <w:r>
        <w:rPr>
          <w:rFonts w:cs="Arial"/>
          <w:sz w:val="22"/>
        </w:rPr>
        <w:t>Reduktion i lønudgifter svarende til 1 normering/stilling.</w:t>
      </w:r>
    </w:p>
    <w:p w14:paraId="43FF69FD" w14:textId="77777777" w:rsidR="00625977" w:rsidRDefault="00625977" w:rsidP="00625977">
      <w:pPr>
        <w:autoSpaceDE w:val="0"/>
        <w:autoSpaceDN w:val="0"/>
        <w:adjustRightInd w:val="0"/>
        <w:spacing w:line="240" w:lineRule="auto"/>
        <w:jc w:val="both"/>
        <w:rPr>
          <w:rFonts w:cs="Arial"/>
          <w:b/>
          <w:bCs/>
          <w:sz w:val="22"/>
        </w:rPr>
      </w:pPr>
    </w:p>
    <w:p w14:paraId="3891E84D"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Konsekvenser</w:t>
      </w:r>
    </w:p>
    <w:p w14:paraId="5089A032" w14:textId="51EA426B" w:rsidR="00625977" w:rsidRPr="00F27695" w:rsidRDefault="00625977" w:rsidP="00625977">
      <w:pPr>
        <w:autoSpaceDE w:val="0"/>
        <w:autoSpaceDN w:val="0"/>
        <w:adjustRightInd w:val="0"/>
        <w:spacing w:line="240" w:lineRule="auto"/>
        <w:jc w:val="both"/>
        <w:rPr>
          <w:rFonts w:cs="Arial"/>
          <w:sz w:val="22"/>
        </w:rPr>
      </w:pPr>
      <w:r>
        <w:rPr>
          <w:rFonts w:cs="Arial"/>
          <w:sz w:val="22"/>
        </w:rPr>
        <w:t>Nedjustering af indsatsen på en række aktiviteter</w:t>
      </w:r>
      <w:r w:rsidR="00F35AD5">
        <w:rPr>
          <w:rFonts w:cs="Arial"/>
          <w:sz w:val="22"/>
        </w:rPr>
        <w:t>,</w:t>
      </w:r>
      <w:r>
        <w:rPr>
          <w:rFonts w:cs="Arial"/>
          <w:sz w:val="22"/>
        </w:rPr>
        <w:t xml:space="preserve"> f.eks. nationale kampagner, sundhedssamtaler, livsstilsinterventioner </w:t>
      </w:r>
      <w:r w:rsidR="00F35AD5">
        <w:rPr>
          <w:rFonts w:cs="Arial"/>
          <w:sz w:val="22"/>
        </w:rPr>
        <w:t>mv.</w:t>
      </w:r>
    </w:p>
    <w:p w14:paraId="4AD39048" w14:textId="77777777" w:rsidR="00625977" w:rsidRDefault="00625977" w:rsidP="00625977">
      <w:pPr>
        <w:autoSpaceDE w:val="0"/>
        <w:autoSpaceDN w:val="0"/>
        <w:adjustRightInd w:val="0"/>
        <w:spacing w:line="240" w:lineRule="auto"/>
        <w:jc w:val="both"/>
        <w:rPr>
          <w:rFonts w:cs="Arial"/>
          <w:b/>
          <w:bCs/>
          <w:sz w:val="22"/>
        </w:rPr>
      </w:pPr>
    </w:p>
    <w:p w14:paraId="3152E622"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5453873C" w14:textId="77777777" w:rsidR="00625977" w:rsidRDefault="00625977" w:rsidP="00625977">
      <w:pPr>
        <w:autoSpaceDE w:val="0"/>
        <w:autoSpaceDN w:val="0"/>
        <w:adjustRightInd w:val="0"/>
        <w:spacing w:line="240" w:lineRule="auto"/>
        <w:jc w:val="both"/>
        <w:rPr>
          <w:rFonts w:cs="Arial"/>
          <w:sz w:val="22"/>
        </w:rPr>
      </w:pPr>
      <w:r w:rsidRPr="00D12079">
        <w:rPr>
          <w:rFonts w:cs="Arial"/>
          <w:sz w:val="22"/>
        </w:rPr>
        <w:t>Ingen.</w:t>
      </w:r>
    </w:p>
    <w:p w14:paraId="2377DD51" w14:textId="77777777" w:rsidR="00625977" w:rsidRDefault="00625977" w:rsidP="00625977">
      <w:pPr>
        <w:spacing w:after="200" w:line="276" w:lineRule="auto"/>
        <w:rPr>
          <w:rFonts w:cs="Arial"/>
          <w:sz w:val="22"/>
        </w:rPr>
      </w:pPr>
      <w:r>
        <w:rPr>
          <w:rFonts w:cs="Arial"/>
          <w:sz w:val="22"/>
        </w:rPr>
        <w:br w:type="page"/>
      </w:r>
    </w:p>
    <w:p w14:paraId="12C8AF4D" w14:textId="77777777" w:rsidR="00625977" w:rsidRPr="00F87D9D" w:rsidRDefault="00625977" w:rsidP="00625977">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625977" w14:paraId="2EA22C43" w14:textId="77777777" w:rsidTr="00514907">
        <w:trPr>
          <w:trHeight w:hRule="exact" w:val="567"/>
        </w:trPr>
        <w:tc>
          <w:tcPr>
            <w:tcW w:w="1980" w:type="dxa"/>
            <w:shd w:val="clear" w:color="auto" w:fill="BFBFBF" w:themeFill="background1" w:themeFillShade="BF"/>
          </w:tcPr>
          <w:p w14:paraId="37F9E415"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08AFBB92" w14:textId="67935CB2" w:rsidR="00625977" w:rsidRPr="00BF1EFF" w:rsidRDefault="00200F32" w:rsidP="00514907">
            <w:pPr>
              <w:pStyle w:val="Overskrift2"/>
              <w:rPr>
                <w:b w:val="0"/>
                <w:bCs w:val="0"/>
              </w:rPr>
            </w:pPr>
            <w:bookmarkStart w:id="188" w:name="_Toc132372907"/>
            <w:bookmarkStart w:id="189" w:name="_Toc135897643"/>
            <w:bookmarkStart w:id="190" w:name="_Toc146127776"/>
            <w:r>
              <w:rPr>
                <w:b w:val="0"/>
                <w:bCs w:val="0"/>
              </w:rPr>
              <w:t xml:space="preserve">5.15 </w:t>
            </w:r>
            <w:r w:rsidR="00625977" w:rsidRPr="00BF1EFF">
              <w:rPr>
                <w:b w:val="0"/>
                <w:bCs w:val="0"/>
              </w:rPr>
              <w:t>Ansættelse af tandplejer i stedet for tandlæge</w:t>
            </w:r>
            <w:bookmarkEnd w:id="188"/>
            <w:bookmarkEnd w:id="189"/>
            <w:bookmarkEnd w:id="190"/>
          </w:p>
        </w:tc>
        <w:tc>
          <w:tcPr>
            <w:tcW w:w="2551" w:type="dxa"/>
            <w:shd w:val="clear" w:color="auto" w:fill="BFBFBF" w:themeFill="background1" w:themeFillShade="BF"/>
          </w:tcPr>
          <w:p w14:paraId="58BB7D85"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2BCB3AF9" w14:textId="16F780F8"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342592">
              <w:rPr>
                <w:rFonts w:cs="Arial"/>
                <w:bCs/>
                <w:sz w:val="22"/>
              </w:rPr>
              <w:t>15</w:t>
            </w:r>
          </w:p>
        </w:tc>
      </w:tr>
      <w:tr w:rsidR="00625977" w14:paraId="7001A975" w14:textId="77777777" w:rsidTr="00514907">
        <w:trPr>
          <w:trHeight w:hRule="exact" w:val="567"/>
        </w:trPr>
        <w:tc>
          <w:tcPr>
            <w:tcW w:w="1980" w:type="dxa"/>
            <w:shd w:val="clear" w:color="auto" w:fill="BFBFBF" w:themeFill="background1" w:themeFillShade="BF"/>
          </w:tcPr>
          <w:p w14:paraId="1E88DCF6"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03917BF3"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Sundheds- og Omsorgsudvalget</w:t>
            </w:r>
          </w:p>
        </w:tc>
        <w:tc>
          <w:tcPr>
            <w:tcW w:w="2551" w:type="dxa"/>
            <w:shd w:val="clear" w:color="auto" w:fill="BFBFBF" w:themeFill="background1" w:themeFillShade="BF"/>
          </w:tcPr>
          <w:p w14:paraId="7F4CBDB0"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3E1613C8"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B</w:t>
            </w:r>
          </w:p>
        </w:tc>
      </w:tr>
      <w:tr w:rsidR="00625977" w14:paraId="210405AD" w14:textId="77777777" w:rsidTr="00514907">
        <w:trPr>
          <w:trHeight w:hRule="exact" w:val="567"/>
        </w:trPr>
        <w:tc>
          <w:tcPr>
            <w:tcW w:w="1980" w:type="dxa"/>
            <w:shd w:val="clear" w:color="auto" w:fill="BFBFBF" w:themeFill="background1" w:themeFillShade="BF"/>
          </w:tcPr>
          <w:p w14:paraId="0ACEEA7D"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3F066FFD"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Øvrige sundhedsordninger</w:t>
            </w:r>
          </w:p>
        </w:tc>
        <w:tc>
          <w:tcPr>
            <w:tcW w:w="2551" w:type="dxa"/>
            <w:shd w:val="clear" w:color="auto" w:fill="BFBFBF" w:themeFill="background1" w:themeFillShade="BF"/>
          </w:tcPr>
          <w:p w14:paraId="750307B0"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104ACF6B"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J</w:t>
            </w:r>
          </w:p>
        </w:tc>
      </w:tr>
    </w:tbl>
    <w:p w14:paraId="57FE722B" w14:textId="77777777" w:rsidR="00625977" w:rsidRDefault="00625977" w:rsidP="00625977">
      <w:pPr>
        <w:autoSpaceDE w:val="0"/>
        <w:autoSpaceDN w:val="0"/>
        <w:adjustRightInd w:val="0"/>
        <w:spacing w:line="240" w:lineRule="auto"/>
        <w:jc w:val="both"/>
        <w:rPr>
          <w:rFonts w:cs="Arial"/>
          <w:b/>
          <w:bCs/>
          <w:sz w:val="22"/>
        </w:rPr>
      </w:pPr>
    </w:p>
    <w:p w14:paraId="576ECCC3"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7D9610CD" w14:textId="77777777" w:rsidTr="00514907">
        <w:trPr>
          <w:trHeight w:val="253"/>
        </w:trPr>
        <w:tc>
          <w:tcPr>
            <w:tcW w:w="3397" w:type="dxa"/>
          </w:tcPr>
          <w:p w14:paraId="50B23951"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604DC884"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231265F8"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3DE91CB"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5C8BE326"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7A605843" w14:textId="77777777" w:rsidTr="00514907">
        <w:trPr>
          <w:trHeight w:val="253"/>
        </w:trPr>
        <w:tc>
          <w:tcPr>
            <w:tcW w:w="3397" w:type="dxa"/>
          </w:tcPr>
          <w:p w14:paraId="010F8D2D" w14:textId="77777777" w:rsidR="00625977" w:rsidRDefault="00625977" w:rsidP="00514907">
            <w:pPr>
              <w:autoSpaceDE w:val="0"/>
              <w:autoSpaceDN w:val="0"/>
              <w:adjustRightInd w:val="0"/>
              <w:spacing w:line="240" w:lineRule="auto"/>
              <w:jc w:val="both"/>
              <w:rPr>
                <w:rFonts w:cs="Arial"/>
                <w:sz w:val="22"/>
              </w:rPr>
            </w:pPr>
            <w:r>
              <w:rPr>
                <w:rFonts w:cs="Arial"/>
                <w:sz w:val="22"/>
              </w:rPr>
              <w:t>Lønudgifter</w:t>
            </w:r>
          </w:p>
        </w:tc>
        <w:tc>
          <w:tcPr>
            <w:tcW w:w="1473" w:type="dxa"/>
          </w:tcPr>
          <w:p w14:paraId="4CA79ED6" w14:textId="77777777" w:rsidR="00625977" w:rsidRPr="002A0011" w:rsidRDefault="00625977" w:rsidP="00514907">
            <w:pPr>
              <w:jc w:val="right"/>
              <w:rPr>
                <w:sz w:val="22"/>
              </w:rPr>
            </w:pPr>
            <w:r>
              <w:rPr>
                <w:sz w:val="22"/>
              </w:rPr>
              <w:t>-215</w:t>
            </w:r>
          </w:p>
        </w:tc>
        <w:tc>
          <w:tcPr>
            <w:tcW w:w="1756" w:type="dxa"/>
          </w:tcPr>
          <w:p w14:paraId="55854704" w14:textId="77777777" w:rsidR="00625977" w:rsidRPr="002A0011" w:rsidRDefault="00625977" w:rsidP="00514907">
            <w:pPr>
              <w:jc w:val="right"/>
              <w:rPr>
                <w:sz w:val="22"/>
              </w:rPr>
            </w:pPr>
            <w:r>
              <w:rPr>
                <w:sz w:val="22"/>
              </w:rPr>
              <w:t>-215</w:t>
            </w:r>
          </w:p>
        </w:tc>
        <w:tc>
          <w:tcPr>
            <w:tcW w:w="1756" w:type="dxa"/>
          </w:tcPr>
          <w:p w14:paraId="7502507F" w14:textId="77777777" w:rsidR="00625977" w:rsidRPr="002A0011" w:rsidRDefault="00625977" w:rsidP="00514907">
            <w:pPr>
              <w:jc w:val="right"/>
              <w:rPr>
                <w:sz w:val="22"/>
              </w:rPr>
            </w:pPr>
            <w:r>
              <w:rPr>
                <w:sz w:val="22"/>
              </w:rPr>
              <w:t>-215</w:t>
            </w:r>
          </w:p>
        </w:tc>
        <w:tc>
          <w:tcPr>
            <w:tcW w:w="1756" w:type="dxa"/>
          </w:tcPr>
          <w:p w14:paraId="74D7157D" w14:textId="77777777" w:rsidR="00625977" w:rsidRPr="002A0011" w:rsidRDefault="00625977" w:rsidP="00514907">
            <w:pPr>
              <w:jc w:val="right"/>
              <w:rPr>
                <w:sz w:val="22"/>
              </w:rPr>
            </w:pPr>
            <w:r>
              <w:rPr>
                <w:sz w:val="22"/>
              </w:rPr>
              <w:t>-215</w:t>
            </w:r>
          </w:p>
        </w:tc>
      </w:tr>
      <w:tr w:rsidR="00625977" w14:paraId="106034E6" w14:textId="77777777" w:rsidTr="00514907">
        <w:trPr>
          <w:trHeight w:val="253"/>
        </w:trPr>
        <w:tc>
          <w:tcPr>
            <w:tcW w:w="3397" w:type="dxa"/>
          </w:tcPr>
          <w:p w14:paraId="5D270C48" w14:textId="77777777" w:rsidR="00625977" w:rsidRDefault="00625977" w:rsidP="00514907">
            <w:pPr>
              <w:autoSpaceDE w:val="0"/>
              <w:autoSpaceDN w:val="0"/>
              <w:adjustRightInd w:val="0"/>
              <w:spacing w:line="240" w:lineRule="auto"/>
              <w:jc w:val="both"/>
              <w:rPr>
                <w:rFonts w:cs="Arial"/>
                <w:sz w:val="22"/>
              </w:rPr>
            </w:pPr>
            <w:r>
              <w:rPr>
                <w:rFonts w:cs="Arial"/>
                <w:sz w:val="22"/>
              </w:rPr>
              <w:t>Øvr. driftsudgifter</w:t>
            </w:r>
          </w:p>
        </w:tc>
        <w:tc>
          <w:tcPr>
            <w:tcW w:w="1473" w:type="dxa"/>
          </w:tcPr>
          <w:p w14:paraId="3E0F0F6E" w14:textId="1AF9D732" w:rsidR="00625977" w:rsidRPr="002A0011" w:rsidRDefault="009E498E" w:rsidP="00514907">
            <w:pPr>
              <w:jc w:val="right"/>
              <w:rPr>
                <w:sz w:val="22"/>
              </w:rPr>
            </w:pPr>
            <w:r>
              <w:rPr>
                <w:sz w:val="22"/>
              </w:rPr>
              <w:t>0</w:t>
            </w:r>
          </w:p>
        </w:tc>
        <w:tc>
          <w:tcPr>
            <w:tcW w:w="1756" w:type="dxa"/>
          </w:tcPr>
          <w:p w14:paraId="62CFD0AA" w14:textId="7DC165BD" w:rsidR="00625977" w:rsidRPr="002A0011" w:rsidRDefault="009E498E" w:rsidP="00514907">
            <w:pPr>
              <w:jc w:val="right"/>
              <w:rPr>
                <w:sz w:val="22"/>
              </w:rPr>
            </w:pPr>
            <w:r>
              <w:rPr>
                <w:sz w:val="22"/>
              </w:rPr>
              <w:t>0</w:t>
            </w:r>
          </w:p>
        </w:tc>
        <w:tc>
          <w:tcPr>
            <w:tcW w:w="1756" w:type="dxa"/>
          </w:tcPr>
          <w:p w14:paraId="59850490" w14:textId="7F68F5EC" w:rsidR="00625977" w:rsidRPr="002A0011" w:rsidRDefault="009E498E" w:rsidP="00514907">
            <w:pPr>
              <w:jc w:val="right"/>
              <w:rPr>
                <w:sz w:val="22"/>
              </w:rPr>
            </w:pPr>
            <w:r>
              <w:rPr>
                <w:sz w:val="22"/>
              </w:rPr>
              <w:t>0</w:t>
            </w:r>
          </w:p>
        </w:tc>
        <w:tc>
          <w:tcPr>
            <w:tcW w:w="1756" w:type="dxa"/>
          </w:tcPr>
          <w:p w14:paraId="5F0CFD59" w14:textId="78AF5F15" w:rsidR="00625977" w:rsidRPr="002A0011" w:rsidRDefault="009E498E" w:rsidP="00514907">
            <w:pPr>
              <w:jc w:val="right"/>
              <w:rPr>
                <w:sz w:val="22"/>
              </w:rPr>
            </w:pPr>
            <w:r>
              <w:rPr>
                <w:sz w:val="22"/>
              </w:rPr>
              <w:t>0</w:t>
            </w:r>
          </w:p>
        </w:tc>
      </w:tr>
      <w:tr w:rsidR="00625977" w14:paraId="6182F6B1" w14:textId="77777777" w:rsidTr="00514907">
        <w:trPr>
          <w:trHeight w:val="253"/>
        </w:trPr>
        <w:tc>
          <w:tcPr>
            <w:tcW w:w="3397" w:type="dxa"/>
          </w:tcPr>
          <w:p w14:paraId="55DA0ECE" w14:textId="77777777" w:rsidR="00625977" w:rsidRDefault="00625977" w:rsidP="00514907">
            <w:pPr>
              <w:autoSpaceDE w:val="0"/>
              <w:autoSpaceDN w:val="0"/>
              <w:adjustRightInd w:val="0"/>
              <w:spacing w:line="240" w:lineRule="auto"/>
              <w:jc w:val="both"/>
              <w:rPr>
                <w:rFonts w:cs="Arial"/>
                <w:b/>
                <w:bCs/>
                <w:sz w:val="22"/>
              </w:rPr>
            </w:pPr>
            <w:r>
              <w:rPr>
                <w:rFonts w:cs="Arial"/>
                <w:sz w:val="22"/>
              </w:rPr>
              <w:t>Indtægter</w:t>
            </w:r>
          </w:p>
        </w:tc>
        <w:tc>
          <w:tcPr>
            <w:tcW w:w="1473" w:type="dxa"/>
          </w:tcPr>
          <w:p w14:paraId="2976D7F8" w14:textId="723CFB09" w:rsidR="00625977" w:rsidRPr="002A0011" w:rsidRDefault="009E498E" w:rsidP="00514907">
            <w:pPr>
              <w:jc w:val="right"/>
              <w:rPr>
                <w:sz w:val="22"/>
              </w:rPr>
            </w:pPr>
            <w:r>
              <w:rPr>
                <w:sz w:val="22"/>
              </w:rPr>
              <w:t>0</w:t>
            </w:r>
          </w:p>
        </w:tc>
        <w:tc>
          <w:tcPr>
            <w:tcW w:w="1756" w:type="dxa"/>
          </w:tcPr>
          <w:p w14:paraId="4F48047C" w14:textId="28778088" w:rsidR="00625977" w:rsidRPr="002A0011" w:rsidRDefault="009E498E" w:rsidP="00514907">
            <w:pPr>
              <w:jc w:val="right"/>
              <w:rPr>
                <w:sz w:val="22"/>
              </w:rPr>
            </w:pPr>
            <w:r>
              <w:rPr>
                <w:sz w:val="22"/>
              </w:rPr>
              <w:t>0</w:t>
            </w:r>
          </w:p>
        </w:tc>
        <w:tc>
          <w:tcPr>
            <w:tcW w:w="1756" w:type="dxa"/>
          </w:tcPr>
          <w:p w14:paraId="18E0D627" w14:textId="0B8AA96A" w:rsidR="00625977" w:rsidRPr="002A0011" w:rsidRDefault="009E498E" w:rsidP="00514907">
            <w:pPr>
              <w:jc w:val="right"/>
              <w:rPr>
                <w:sz w:val="22"/>
              </w:rPr>
            </w:pPr>
            <w:r>
              <w:rPr>
                <w:sz w:val="22"/>
              </w:rPr>
              <w:t>0</w:t>
            </w:r>
          </w:p>
        </w:tc>
        <w:tc>
          <w:tcPr>
            <w:tcW w:w="1756" w:type="dxa"/>
          </w:tcPr>
          <w:p w14:paraId="04844620" w14:textId="7ADFAEAC" w:rsidR="00625977" w:rsidRPr="002A0011" w:rsidRDefault="009E498E" w:rsidP="00514907">
            <w:pPr>
              <w:jc w:val="right"/>
              <w:rPr>
                <w:sz w:val="22"/>
              </w:rPr>
            </w:pPr>
            <w:r>
              <w:rPr>
                <w:sz w:val="22"/>
              </w:rPr>
              <w:t>0</w:t>
            </w:r>
          </w:p>
        </w:tc>
      </w:tr>
      <w:tr w:rsidR="00625977" w14:paraId="066FB3C3" w14:textId="77777777" w:rsidTr="00514907">
        <w:trPr>
          <w:trHeight w:val="253"/>
        </w:trPr>
        <w:tc>
          <w:tcPr>
            <w:tcW w:w="3397" w:type="dxa"/>
          </w:tcPr>
          <w:p w14:paraId="783EBF8F" w14:textId="77777777" w:rsidR="00625977" w:rsidRDefault="00625977" w:rsidP="00514907">
            <w:pPr>
              <w:autoSpaceDE w:val="0"/>
              <w:autoSpaceDN w:val="0"/>
              <w:adjustRightInd w:val="0"/>
              <w:spacing w:line="240" w:lineRule="auto"/>
              <w:rPr>
                <w:rFonts w:cs="Arial"/>
                <w:b/>
                <w:bCs/>
                <w:sz w:val="22"/>
              </w:rPr>
            </w:pPr>
            <w:r>
              <w:rPr>
                <w:rFonts w:cs="Arial"/>
                <w:b/>
                <w:bCs/>
                <w:sz w:val="22"/>
              </w:rPr>
              <w:t>I alt (1.000 kr.)</w:t>
            </w:r>
          </w:p>
        </w:tc>
        <w:tc>
          <w:tcPr>
            <w:tcW w:w="1473" w:type="dxa"/>
          </w:tcPr>
          <w:p w14:paraId="1A47DA4C" w14:textId="77777777" w:rsidR="00625977" w:rsidRPr="002A0011" w:rsidRDefault="00625977" w:rsidP="00514907">
            <w:pPr>
              <w:jc w:val="right"/>
              <w:rPr>
                <w:b/>
                <w:sz w:val="22"/>
              </w:rPr>
            </w:pPr>
            <w:r>
              <w:rPr>
                <w:b/>
                <w:sz w:val="22"/>
              </w:rPr>
              <w:t>-215</w:t>
            </w:r>
          </w:p>
        </w:tc>
        <w:tc>
          <w:tcPr>
            <w:tcW w:w="1756" w:type="dxa"/>
          </w:tcPr>
          <w:p w14:paraId="518E4723" w14:textId="77777777" w:rsidR="00625977" w:rsidRPr="002A0011" w:rsidRDefault="00625977" w:rsidP="00514907">
            <w:pPr>
              <w:jc w:val="right"/>
              <w:rPr>
                <w:b/>
                <w:sz w:val="22"/>
              </w:rPr>
            </w:pPr>
            <w:r>
              <w:rPr>
                <w:b/>
                <w:sz w:val="22"/>
              </w:rPr>
              <w:t>-215</w:t>
            </w:r>
          </w:p>
        </w:tc>
        <w:tc>
          <w:tcPr>
            <w:tcW w:w="1756" w:type="dxa"/>
          </w:tcPr>
          <w:p w14:paraId="5A4BE606" w14:textId="77777777" w:rsidR="00625977" w:rsidRPr="002A0011" w:rsidRDefault="00625977" w:rsidP="00514907">
            <w:pPr>
              <w:jc w:val="right"/>
              <w:rPr>
                <w:b/>
                <w:sz w:val="22"/>
              </w:rPr>
            </w:pPr>
            <w:r w:rsidRPr="00F84DAD">
              <w:rPr>
                <w:b/>
                <w:sz w:val="22"/>
              </w:rPr>
              <w:t>-215</w:t>
            </w:r>
          </w:p>
        </w:tc>
        <w:tc>
          <w:tcPr>
            <w:tcW w:w="1756" w:type="dxa"/>
          </w:tcPr>
          <w:p w14:paraId="2CC46BFE" w14:textId="77777777" w:rsidR="00625977" w:rsidRPr="002A0011" w:rsidRDefault="00625977" w:rsidP="00514907">
            <w:pPr>
              <w:jc w:val="right"/>
              <w:rPr>
                <w:b/>
                <w:sz w:val="22"/>
              </w:rPr>
            </w:pPr>
            <w:r w:rsidRPr="00F84DAD">
              <w:rPr>
                <w:b/>
                <w:sz w:val="22"/>
              </w:rPr>
              <w:t>-215</w:t>
            </w:r>
          </w:p>
        </w:tc>
      </w:tr>
      <w:tr w:rsidR="00625977" w14:paraId="321C500F" w14:textId="77777777" w:rsidTr="00514907">
        <w:trPr>
          <w:trHeight w:val="253"/>
        </w:trPr>
        <w:tc>
          <w:tcPr>
            <w:tcW w:w="3397" w:type="dxa"/>
          </w:tcPr>
          <w:p w14:paraId="064FF412" w14:textId="77777777" w:rsidR="00625977" w:rsidRDefault="00625977" w:rsidP="0051490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4452FACE" w14:textId="77777777" w:rsidR="00625977" w:rsidRPr="002A0011" w:rsidRDefault="00625977" w:rsidP="00514907">
            <w:pPr>
              <w:jc w:val="right"/>
              <w:rPr>
                <w:b/>
                <w:sz w:val="22"/>
              </w:rPr>
            </w:pPr>
            <w:r>
              <w:rPr>
                <w:b/>
                <w:sz w:val="22"/>
              </w:rPr>
              <w:t>-215</w:t>
            </w:r>
          </w:p>
        </w:tc>
        <w:tc>
          <w:tcPr>
            <w:tcW w:w="1756" w:type="dxa"/>
          </w:tcPr>
          <w:p w14:paraId="3E6C8761" w14:textId="77777777" w:rsidR="00625977" w:rsidRPr="002A0011" w:rsidRDefault="00625977" w:rsidP="00514907">
            <w:pPr>
              <w:jc w:val="right"/>
              <w:rPr>
                <w:b/>
                <w:sz w:val="22"/>
              </w:rPr>
            </w:pPr>
            <w:r w:rsidRPr="00AB72D8">
              <w:rPr>
                <w:b/>
                <w:sz w:val="22"/>
              </w:rPr>
              <w:t>-215</w:t>
            </w:r>
          </w:p>
        </w:tc>
        <w:tc>
          <w:tcPr>
            <w:tcW w:w="1756" w:type="dxa"/>
          </w:tcPr>
          <w:p w14:paraId="64926635" w14:textId="77777777" w:rsidR="00625977" w:rsidRPr="002A0011" w:rsidRDefault="00625977" w:rsidP="00514907">
            <w:pPr>
              <w:jc w:val="right"/>
              <w:rPr>
                <w:b/>
                <w:sz w:val="22"/>
              </w:rPr>
            </w:pPr>
            <w:r w:rsidRPr="00AB72D8">
              <w:rPr>
                <w:b/>
                <w:sz w:val="22"/>
              </w:rPr>
              <w:t>-215</w:t>
            </w:r>
          </w:p>
        </w:tc>
        <w:tc>
          <w:tcPr>
            <w:tcW w:w="1756" w:type="dxa"/>
          </w:tcPr>
          <w:p w14:paraId="5F67F484" w14:textId="77777777" w:rsidR="00625977" w:rsidRPr="002A0011" w:rsidRDefault="00625977" w:rsidP="00514907">
            <w:pPr>
              <w:jc w:val="right"/>
              <w:rPr>
                <w:b/>
                <w:sz w:val="22"/>
              </w:rPr>
            </w:pPr>
            <w:r w:rsidRPr="00AB72D8">
              <w:rPr>
                <w:b/>
                <w:sz w:val="22"/>
              </w:rPr>
              <w:t>-215</w:t>
            </w:r>
          </w:p>
        </w:tc>
      </w:tr>
      <w:tr w:rsidR="00625977" w14:paraId="2C4D9AAA" w14:textId="77777777" w:rsidTr="00514907">
        <w:trPr>
          <w:trHeight w:val="253"/>
        </w:trPr>
        <w:tc>
          <w:tcPr>
            <w:tcW w:w="3397" w:type="dxa"/>
          </w:tcPr>
          <w:p w14:paraId="03381CB4" w14:textId="77777777" w:rsidR="00625977" w:rsidRDefault="00625977" w:rsidP="00514907">
            <w:pPr>
              <w:autoSpaceDE w:val="0"/>
              <w:autoSpaceDN w:val="0"/>
              <w:adjustRightInd w:val="0"/>
              <w:spacing w:line="240" w:lineRule="auto"/>
              <w:rPr>
                <w:rFonts w:cs="Arial"/>
                <w:b/>
                <w:bCs/>
                <w:sz w:val="22"/>
              </w:rPr>
            </w:pPr>
            <w:r>
              <w:rPr>
                <w:rFonts w:cs="Arial"/>
                <w:b/>
                <w:bCs/>
                <w:sz w:val="22"/>
              </w:rPr>
              <w:t>Normering</w:t>
            </w:r>
          </w:p>
        </w:tc>
        <w:tc>
          <w:tcPr>
            <w:tcW w:w="1473" w:type="dxa"/>
          </w:tcPr>
          <w:p w14:paraId="1AB1E349" w14:textId="77777777" w:rsidR="00625977" w:rsidRPr="000761BC" w:rsidRDefault="00625977" w:rsidP="00514907">
            <w:pPr>
              <w:jc w:val="right"/>
              <w:rPr>
                <w:b/>
                <w:sz w:val="22"/>
                <w:highlight w:val="yellow"/>
              </w:rPr>
            </w:pPr>
          </w:p>
        </w:tc>
        <w:tc>
          <w:tcPr>
            <w:tcW w:w="1756" w:type="dxa"/>
          </w:tcPr>
          <w:p w14:paraId="35691C59" w14:textId="77777777" w:rsidR="00625977" w:rsidRPr="000761BC" w:rsidRDefault="00625977" w:rsidP="00514907">
            <w:pPr>
              <w:jc w:val="right"/>
              <w:rPr>
                <w:b/>
                <w:sz w:val="22"/>
                <w:highlight w:val="yellow"/>
              </w:rPr>
            </w:pPr>
          </w:p>
        </w:tc>
        <w:tc>
          <w:tcPr>
            <w:tcW w:w="1756" w:type="dxa"/>
          </w:tcPr>
          <w:p w14:paraId="1C714EFC" w14:textId="77777777" w:rsidR="00625977" w:rsidRPr="000761BC" w:rsidRDefault="00625977" w:rsidP="00514907">
            <w:pPr>
              <w:jc w:val="right"/>
              <w:rPr>
                <w:b/>
                <w:sz w:val="22"/>
                <w:highlight w:val="yellow"/>
              </w:rPr>
            </w:pPr>
          </w:p>
        </w:tc>
        <w:tc>
          <w:tcPr>
            <w:tcW w:w="1756" w:type="dxa"/>
          </w:tcPr>
          <w:p w14:paraId="41EFEC6B" w14:textId="77777777" w:rsidR="00625977" w:rsidRPr="000761BC" w:rsidRDefault="00625977" w:rsidP="00514907">
            <w:pPr>
              <w:jc w:val="right"/>
              <w:rPr>
                <w:b/>
                <w:sz w:val="22"/>
                <w:highlight w:val="yellow"/>
              </w:rPr>
            </w:pPr>
          </w:p>
        </w:tc>
      </w:tr>
    </w:tbl>
    <w:p w14:paraId="383344C6"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0A404C62" w14:textId="77777777" w:rsidTr="00514907">
        <w:tc>
          <w:tcPr>
            <w:tcW w:w="3397" w:type="dxa"/>
          </w:tcPr>
          <w:p w14:paraId="21E231AE"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7D989A34"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6260AD5B"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31E76EA0"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168BBF8D"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1FB8135C" w14:textId="77777777" w:rsidTr="00514907">
        <w:tc>
          <w:tcPr>
            <w:tcW w:w="3397" w:type="dxa"/>
          </w:tcPr>
          <w:p w14:paraId="5FBEFC01"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3CD6993E" w14:textId="61921056"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0FC1A210" w14:textId="3B89A25D"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1272FEAE" w14:textId="2A268B93"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60A11BE5" w14:textId="23C54C50"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r>
      <w:tr w:rsidR="00625977" w14:paraId="0AD0B72E" w14:textId="77777777" w:rsidTr="00514907">
        <w:tc>
          <w:tcPr>
            <w:tcW w:w="3397" w:type="dxa"/>
          </w:tcPr>
          <w:p w14:paraId="73CB6ADD"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5DCF9433" w14:textId="630D5E98"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7F75425D" w14:textId="12F2DCA4"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507FE1D2" w14:textId="0A0736E1"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55070ED4" w14:textId="51D10B29"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r>
      <w:tr w:rsidR="00625977" w:rsidRPr="00345E3E" w14:paraId="1CB75050" w14:textId="77777777" w:rsidTr="00514907">
        <w:tc>
          <w:tcPr>
            <w:tcW w:w="3397" w:type="dxa"/>
          </w:tcPr>
          <w:p w14:paraId="0410233A"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7A240E6E" w14:textId="5BA6114A" w:rsidR="00625977" w:rsidRPr="00345E3E" w:rsidRDefault="009E498E"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544A922A" w14:textId="0CF22538" w:rsidR="00625977" w:rsidRPr="00345E3E" w:rsidRDefault="009E498E"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4BD62701" w14:textId="408A86F2" w:rsidR="00625977" w:rsidRPr="00345E3E" w:rsidRDefault="009E498E"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71A331B8" w14:textId="1D67D532" w:rsidR="00625977" w:rsidRPr="00345E3E" w:rsidRDefault="009E498E" w:rsidP="00514907">
            <w:pPr>
              <w:autoSpaceDE w:val="0"/>
              <w:autoSpaceDN w:val="0"/>
              <w:adjustRightInd w:val="0"/>
              <w:spacing w:line="240" w:lineRule="auto"/>
              <w:jc w:val="right"/>
              <w:rPr>
                <w:rFonts w:cs="Arial"/>
                <w:b/>
                <w:bCs/>
                <w:sz w:val="22"/>
              </w:rPr>
            </w:pPr>
            <w:r>
              <w:rPr>
                <w:rFonts w:cs="Arial"/>
                <w:b/>
                <w:bCs/>
                <w:sz w:val="22"/>
              </w:rPr>
              <w:t>0</w:t>
            </w:r>
          </w:p>
        </w:tc>
      </w:tr>
    </w:tbl>
    <w:p w14:paraId="1C5C1B26" w14:textId="77777777" w:rsidR="00625977" w:rsidRDefault="00625977" w:rsidP="00625977">
      <w:pPr>
        <w:autoSpaceDE w:val="0"/>
        <w:autoSpaceDN w:val="0"/>
        <w:adjustRightInd w:val="0"/>
        <w:spacing w:line="240" w:lineRule="auto"/>
        <w:jc w:val="both"/>
        <w:rPr>
          <w:rFonts w:cs="Arial"/>
          <w:b/>
          <w:bCs/>
          <w:sz w:val="22"/>
        </w:rPr>
      </w:pPr>
    </w:p>
    <w:p w14:paraId="148A3136" w14:textId="77777777" w:rsidR="00625977" w:rsidRDefault="00625977" w:rsidP="00625977">
      <w:pPr>
        <w:autoSpaceDE w:val="0"/>
        <w:autoSpaceDN w:val="0"/>
        <w:adjustRightInd w:val="0"/>
        <w:spacing w:line="240" w:lineRule="auto"/>
        <w:rPr>
          <w:rFonts w:cs="Arial"/>
          <w:b/>
          <w:bCs/>
          <w:sz w:val="22"/>
        </w:rPr>
      </w:pPr>
      <w:bookmarkStart w:id="191" w:name="_Hlk145337097"/>
      <w:r>
        <w:rPr>
          <w:rFonts w:cs="Arial"/>
          <w:b/>
          <w:bCs/>
          <w:sz w:val="22"/>
        </w:rPr>
        <w:t>Indhold og baggrund</w:t>
      </w:r>
    </w:p>
    <w:p w14:paraId="148EA522" w14:textId="082E2DD1" w:rsidR="00625977" w:rsidRDefault="00625977" w:rsidP="00625977">
      <w:pPr>
        <w:autoSpaceDE w:val="0"/>
        <w:autoSpaceDN w:val="0"/>
        <w:adjustRightInd w:val="0"/>
        <w:spacing w:line="240" w:lineRule="auto"/>
        <w:rPr>
          <w:rFonts w:cs="Arial"/>
          <w:sz w:val="22"/>
        </w:rPr>
      </w:pPr>
      <w:bookmarkStart w:id="192" w:name="_Hlk144760314"/>
      <w:r>
        <w:rPr>
          <w:rFonts w:cs="Arial"/>
          <w:sz w:val="22"/>
        </w:rPr>
        <w:t>Der stilles forslag om en besparelse</w:t>
      </w:r>
      <w:r w:rsidRPr="00536124">
        <w:rPr>
          <w:rFonts w:cs="Arial"/>
          <w:sz w:val="22"/>
        </w:rPr>
        <w:t xml:space="preserve"> på </w:t>
      </w:r>
      <w:r w:rsidR="00A6384D">
        <w:rPr>
          <w:rFonts w:cs="Arial"/>
          <w:sz w:val="22"/>
        </w:rPr>
        <w:t>t</w:t>
      </w:r>
      <w:r>
        <w:rPr>
          <w:rFonts w:cs="Arial"/>
          <w:sz w:val="22"/>
        </w:rPr>
        <w:t xml:space="preserve">andplejens </w:t>
      </w:r>
      <w:r w:rsidRPr="00536124">
        <w:rPr>
          <w:rFonts w:cs="Arial"/>
          <w:sz w:val="22"/>
        </w:rPr>
        <w:t>budget</w:t>
      </w:r>
      <w:r>
        <w:rPr>
          <w:rFonts w:cs="Arial"/>
          <w:sz w:val="22"/>
        </w:rPr>
        <w:t xml:space="preserve"> ved ansættelse af en fuldtidsansat tandplejer i stedet for en fuldtidsansat tandlæge.</w:t>
      </w:r>
    </w:p>
    <w:bookmarkEnd w:id="192"/>
    <w:p w14:paraId="3F61CBE3" w14:textId="77777777" w:rsidR="00625977" w:rsidRDefault="00625977" w:rsidP="00625977">
      <w:pPr>
        <w:autoSpaceDE w:val="0"/>
        <w:autoSpaceDN w:val="0"/>
        <w:adjustRightInd w:val="0"/>
        <w:spacing w:line="240" w:lineRule="auto"/>
        <w:rPr>
          <w:rFonts w:cs="Arial"/>
          <w:sz w:val="22"/>
        </w:rPr>
      </w:pPr>
    </w:p>
    <w:p w14:paraId="25D7A8B2" w14:textId="55AA5B75" w:rsidR="00625977" w:rsidRPr="00536124" w:rsidRDefault="00625977" w:rsidP="00625977">
      <w:pPr>
        <w:autoSpaceDE w:val="0"/>
        <w:autoSpaceDN w:val="0"/>
        <w:adjustRightInd w:val="0"/>
        <w:spacing w:line="240" w:lineRule="auto"/>
        <w:rPr>
          <w:rFonts w:cs="Arial"/>
          <w:sz w:val="22"/>
        </w:rPr>
      </w:pPr>
      <w:r>
        <w:rPr>
          <w:rFonts w:cs="Arial"/>
          <w:sz w:val="22"/>
        </w:rPr>
        <w:t xml:space="preserve">Forslaget skal medvirke til at </w:t>
      </w:r>
      <w:r w:rsidR="00F35AD5">
        <w:rPr>
          <w:rFonts w:cs="Arial"/>
          <w:sz w:val="22"/>
        </w:rPr>
        <w:t xml:space="preserve">skabe </w:t>
      </w:r>
      <w:r>
        <w:rPr>
          <w:rFonts w:cs="Arial"/>
          <w:sz w:val="22"/>
        </w:rPr>
        <w:t>balance i det kommunale budget fra 2024.</w:t>
      </w:r>
    </w:p>
    <w:p w14:paraId="5D6F7759" w14:textId="77777777" w:rsidR="00625977" w:rsidRPr="00BC1114" w:rsidRDefault="00625977" w:rsidP="00625977">
      <w:pPr>
        <w:autoSpaceDE w:val="0"/>
        <w:autoSpaceDN w:val="0"/>
        <w:adjustRightInd w:val="0"/>
        <w:spacing w:line="240" w:lineRule="auto"/>
        <w:rPr>
          <w:rFonts w:cs="Arial"/>
          <w:sz w:val="22"/>
        </w:rPr>
      </w:pPr>
    </w:p>
    <w:p w14:paraId="18428480"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Målgruppe</w:t>
      </w:r>
    </w:p>
    <w:p w14:paraId="4AE1DCF2" w14:textId="77777777" w:rsidR="00625977" w:rsidRPr="00E80BBC" w:rsidRDefault="00625977" w:rsidP="00625977">
      <w:pPr>
        <w:autoSpaceDE w:val="0"/>
        <w:autoSpaceDN w:val="0"/>
        <w:adjustRightInd w:val="0"/>
        <w:spacing w:line="240" w:lineRule="auto"/>
        <w:jc w:val="both"/>
        <w:rPr>
          <w:rFonts w:cs="Arial"/>
          <w:sz w:val="22"/>
        </w:rPr>
      </w:pPr>
      <w:r>
        <w:rPr>
          <w:rFonts w:cs="Arial"/>
          <w:sz w:val="22"/>
        </w:rPr>
        <w:t>Målgruppen er borgere, der benytter b</w:t>
      </w:r>
      <w:r w:rsidRPr="00E80BBC">
        <w:rPr>
          <w:rFonts w:cs="Arial"/>
          <w:sz w:val="22"/>
        </w:rPr>
        <w:t>ørne- og ungetandpleje</w:t>
      </w:r>
      <w:r>
        <w:rPr>
          <w:rFonts w:cs="Arial"/>
          <w:sz w:val="22"/>
        </w:rPr>
        <w:t>, omsorgstandpleje og socialtandpleje.</w:t>
      </w:r>
    </w:p>
    <w:p w14:paraId="55E5FD77" w14:textId="77777777" w:rsidR="00625977" w:rsidRPr="00C640AC" w:rsidRDefault="00625977" w:rsidP="00625977">
      <w:pPr>
        <w:jc w:val="both"/>
        <w:rPr>
          <w:rFonts w:cs="Arial"/>
          <w:sz w:val="22"/>
        </w:rPr>
      </w:pPr>
    </w:p>
    <w:p w14:paraId="733997FE"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0388DC58" w14:textId="3F3FAD4A" w:rsidR="00625977" w:rsidRPr="00E80BBC" w:rsidRDefault="00625977" w:rsidP="00625977">
      <w:pPr>
        <w:autoSpaceDE w:val="0"/>
        <w:autoSpaceDN w:val="0"/>
        <w:adjustRightInd w:val="0"/>
        <w:spacing w:line="240" w:lineRule="auto"/>
        <w:jc w:val="both"/>
        <w:rPr>
          <w:rFonts w:cs="Arial"/>
          <w:sz w:val="22"/>
        </w:rPr>
      </w:pPr>
      <w:r>
        <w:rPr>
          <w:rFonts w:cs="Arial"/>
          <w:sz w:val="22"/>
        </w:rPr>
        <w:t>Set i forhold til gennemsnitsløn</w:t>
      </w:r>
      <w:r w:rsidR="009E498E">
        <w:rPr>
          <w:rFonts w:cs="Arial"/>
          <w:sz w:val="22"/>
        </w:rPr>
        <w:t>nen</w:t>
      </w:r>
      <w:r>
        <w:rPr>
          <w:rFonts w:cs="Arial"/>
          <w:sz w:val="22"/>
        </w:rPr>
        <w:t xml:space="preserve"> er udgiften ved at ansætte en tandplejer ca. 65 % af udgiften for en tandlæge på et </w:t>
      </w:r>
      <w:r w:rsidR="009E498E">
        <w:rPr>
          <w:rFonts w:cs="Arial"/>
          <w:sz w:val="22"/>
        </w:rPr>
        <w:t>til</w:t>
      </w:r>
      <w:r>
        <w:rPr>
          <w:rFonts w:cs="Arial"/>
          <w:sz w:val="22"/>
        </w:rPr>
        <w:t>svarende timeantal.</w:t>
      </w:r>
    </w:p>
    <w:p w14:paraId="3479D331"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br/>
        <w:t>Konsekvenser</w:t>
      </w:r>
    </w:p>
    <w:p w14:paraId="40A7D39F" w14:textId="769B0604" w:rsidR="00625977" w:rsidRPr="00525D85" w:rsidRDefault="00625977" w:rsidP="00625977">
      <w:pPr>
        <w:autoSpaceDE w:val="0"/>
        <w:autoSpaceDN w:val="0"/>
        <w:adjustRightInd w:val="0"/>
        <w:spacing w:line="240" w:lineRule="auto"/>
        <w:jc w:val="both"/>
        <w:rPr>
          <w:rFonts w:cs="Arial"/>
          <w:sz w:val="22"/>
        </w:rPr>
      </w:pPr>
      <w:r w:rsidRPr="00525D85">
        <w:rPr>
          <w:rFonts w:cs="Arial"/>
          <w:sz w:val="22"/>
        </w:rPr>
        <w:t xml:space="preserve">En tandplejer kan varetage de årlige faste undersøgelser, </w:t>
      </w:r>
      <w:r w:rsidR="009E498E">
        <w:rPr>
          <w:rFonts w:cs="Arial"/>
          <w:sz w:val="22"/>
        </w:rPr>
        <w:t>der i dag varetages af</w:t>
      </w:r>
      <w:r w:rsidRPr="00525D85">
        <w:rPr>
          <w:rFonts w:cs="Arial"/>
          <w:sz w:val="22"/>
        </w:rPr>
        <w:t xml:space="preserve"> en tandlæge. Forslaget kan bidrage til at benytte de faglige ressourcer mere effektivt og målrettet, men det vil kræve, at tandplejeren har en indgående </w:t>
      </w:r>
      <w:r w:rsidR="009E498E">
        <w:rPr>
          <w:rFonts w:cs="Arial"/>
          <w:sz w:val="22"/>
        </w:rPr>
        <w:t>viden</w:t>
      </w:r>
      <w:r w:rsidRPr="00525D85">
        <w:rPr>
          <w:rFonts w:cs="Arial"/>
          <w:sz w:val="22"/>
        </w:rPr>
        <w:t xml:space="preserve"> om, hvornår en patient skal henvises vide</w:t>
      </w:r>
      <w:r w:rsidR="009E498E">
        <w:rPr>
          <w:rFonts w:cs="Arial"/>
          <w:sz w:val="22"/>
        </w:rPr>
        <w:t>re</w:t>
      </w:r>
      <w:r w:rsidRPr="00525D85">
        <w:rPr>
          <w:rFonts w:cs="Arial"/>
          <w:sz w:val="22"/>
        </w:rPr>
        <w:t xml:space="preserve"> til en tandlæge. </w:t>
      </w:r>
    </w:p>
    <w:p w14:paraId="016E45EB" w14:textId="77777777" w:rsidR="00625977" w:rsidRPr="00525D85" w:rsidRDefault="00625977" w:rsidP="00625977">
      <w:pPr>
        <w:autoSpaceDE w:val="0"/>
        <w:autoSpaceDN w:val="0"/>
        <w:adjustRightInd w:val="0"/>
        <w:spacing w:line="240" w:lineRule="auto"/>
        <w:jc w:val="both"/>
        <w:rPr>
          <w:rFonts w:cs="Arial"/>
          <w:sz w:val="22"/>
        </w:rPr>
      </w:pPr>
    </w:p>
    <w:p w14:paraId="7E7D02F6" w14:textId="7F34BDBF" w:rsidR="00625977" w:rsidRDefault="003F4093" w:rsidP="00625977">
      <w:pPr>
        <w:autoSpaceDE w:val="0"/>
        <w:autoSpaceDN w:val="0"/>
        <w:adjustRightInd w:val="0"/>
        <w:spacing w:line="240" w:lineRule="auto"/>
        <w:jc w:val="both"/>
        <w:rPr>
          <w:rFonts w:cs="Arial"/>
          <w:sz w:val="22"/>
        </w:rPr>
      </w:pPr>
      <w:r w:rsidRPr="00F8249F">
        <w:rPr>
          <w:rFonts w:cs="Arial"/>
          <w:color w:val="212529"/>
          <w:sz w:val="22"/>
          <w:shd w:val="clear" w:color="auto" w:fill="F9F9FB"/>
        </w:rPr>
        <w:t xml:space="preserve">I henhold til Bekendtgørelse af lov om autorisation af sundhedspersoner og om sundhedsfaglig </w:t>
      </w:r>
      <w:r w:rsidR="009E498E" w:rsidRPr="00F8249F">
        <w:rPr>
          <w:rFonts w:cs="Arial"/>
          <w:color w:val="212529"/>
          <w:sz w:val="22"/>
          <w:shd w:val="clear" w:color="auto" w:fill="F9F9FB"/>
        </w:rPr>
        <w:t>virksomhed</w:t>
      </w:r>
      <w:r w:rsidRPr="00F8249F">
        <w:rPr>
          <w:rFonts w:cs="Arial"/>
          <w:color w:val="212529"/>
          <w:sz w:val="22"/>
          <w:shd w:val="clear" w:color="auto" w:fill="F9F9FB"/>
        </w:rPr>
        <w:t>, LBK nr. 122 af 24/01/2023 kapitel 11</w:t>
      </w:r>
      <w:r w:rsidR="00625977" w:rsidRPr="00F8249F">
        <w:rPr>
          <w:rFonts w:cs="Arial"/>
          <w:color w:val="212529"/>
          <w:sz w:val="22"/>
          <w:shd w:val="clear" w:color="auto" w:fill="F9F9FB"/>
        </w:rPr>
        <w:t xml:space="preserve">, </w:t>
      </w:r>
      <w:r w:rsidR="00625977" w:rsidRPr="00F8249F">
        <w:rPr>
          <w:rFonts w:cs="Arial"/>
          <w:sz w:val="22"/>
        </w:rPr>
        <w:t>omfatter tandlægevirksomhed forebyggelse af instrumentel og medikamentel art, diagnostik og behandling af anomalier, læsioner og sygdomme i tænder, mund og kæber.</w:t>
      </w:r>
      <w:r w:rsidR="00625977" w:rsidRPr="00B55078">
        <w:rPr>
          <w:rFonts w:cs="Arial"/>
          <w:sz w:val="22"/>
        </w:rPr>
        <w:t xml:space="preserve"> </w:t>
      </w:r>
    </w:p>
    <w:p w14:paraId="1CE79939" w14:textId="77777777" w:rsidR="00625977" w:rsidRPr="00F8249F" w:rsidRDefault="00625977" w:rsidP="00625977">
      <w:pPr>
        <w:autoSpaceDE w:val="0"/>
        <w:autoSpaceDN w:val="0"/>
        <w:adjustRightInd w:val="0"/>
        <w:spacing w:line="240" w:lineRule="auto"/>
        <w:jc w:val="both"/>
        <w:rPr>
          <w:rFonts w:cs="Arial"/>
          <w:sz w:val="22"/>
        </w:rPr>
      </w:pPr>
    </w:p>
    <w:p w14:paraId="7BEDD67A" w14:textId="77777777" w:rsidR="00625977" w:rsidRDefault="00625977" w:rsidP="00625977">
      <w:pPr>
        <w:autoSpaceDE w:val="0"/>
        <w:autoSpaceDN w:val="0"/>
        <w:adjustRightInd w:val="0"/>
        <w:spacing w:line="240" w:lineRule="auto"/>
        <w:jc w:val="both"/>
        <w:rPr>
          <w:rFonts w:cs="Arial"/>
          <w:sz w:val="22"/>
        </w:rPr>
      </w:pPr>
      <w:r w:rsidRPr="00B55078">
        <w:rPr>
          <w:rFonts w:cs="Arial"/>
          <w:sz w:val="22"/>
        </w:rPr>
        <w:t xml:space="preserve">Ansættelse af en tandplejer i stedet for en tandlæge medfører visse begrænsninger i patientbehandlingen, </w:t>
      </w:r>
      <w:r>
        <w:rPr>
          <w:rFonts w:cs="Arial"/>
          <w:sz w:val="22"/>
        </w:rPr>
        <w:t>(</w:t>
      </w:r>
      <w:bookmarkStart w:id="193" w:name="_Hlk132051912"/>
      <w:r>
        <w:rPr>
          <w:rFonts w:cs="Arial"/>
          <w:sz w:val="22"/>
        </w:rPr>
        <w:t xml:space="preserve">der henvises til </w:t>
      </w:r>
      <w:r w:rsidRPr="00B55078">
        <w:rPr>
          <w:rFonts w:cs="Arial"/>
          <w:sz w:val="22"/>
        </w:rPr>
        <w:t>Bekendtgørelse af lov om autorisation af sundhedspersoner og om sundhedsfaglig virksomhed LBK nr</w:t>
      </w:r>
      <w:r>
        <w:rPr>
          <w:rFonts w:cs="Arial"/>
          <w:sz w:val="22"/>
        </w:rPr>
        <w:t>.</w:t>
      </w:r>
      <w:r w:rsidRPr="00B55078">
        <w:rPr>
          <w:rFonts w:cs="Arial"/>
          <w:sz w:val="22"/>
        </w:rPr>
        <w:t xml:space="preserve"> 122 af 24/01/2023</w:t>
      </w:r>
      <w:bookmarkEnd w:id="193"/>
      <w:r>
        <w:rPr>
          <w:rFonts w:cs="Arial"/>
          <w:sz w:val="22"/>
        </w:rPr>
        <w:t xml:space="preserve"> kapitel 22). </w:t>
      </w:r>
    </w:p>
    <w:p w14:paraId="6DD91405" w14:textId="77777777" w:rsidR="003F4093" w:rsidRDefault="003F4093" w:rsidP="00625977">
      <w:pPr>
        <w:autoSpaceDE w:val="0"/>
        <w:autoSpaceDN w:val="0"/>
        <w:adjustRightInd w:val="0"/>
        <w:spacing w:line="240" w:lineRule="auto"/>
        <w:jc w:val="both"/>
        <w:rPr>
          <w:rFonts w:cs="Arial"/>
          <w:b/>
          <w:bCs/>
          <w:sz w:val="22"/>
        </w:rPr>
      </w:pPr>
    </w:p>
    <w:p w14:paraId="6E49FE0E" w14:textId="4634ACE1"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27A4431E" w14:textId="49CC6272" w:rsidR="00625977" w:rsidRPr="001F7824" w:rsidRDefault="00625977" w:rsidP="00625977">
      <w:pPr>
        <w:autoSpaceDE w:val="0"/>
        <w:autoSpaceDN w:val="0"/>
        <w:adjustRightInd w:val="0"/>
        <w:spacing w:line="240" w:lineRule="auto"/>
        <w:jc w:val="both"/>
        <w:rPr>
          <w:rFonts w:cs="Arial"/>
          <w:sz w:val="22"/>
        </w:rPr>
      </w:pPr>
      <w:r w:rsidRPr="001F7824">
        <w:rPr>
          <w:rFonts w:cs="Arial"/>
          <w:sz w:val="22"/>
        </w:rPr>
        <w:t>En afledt konsekvens vil være, at tandlægerne skal arbejde med ”dobbeltpatienter”, hvis der ansættes en tandplejer. Tandlægerne vil f</w:t>
      </w:r>
      <w:r w:rsidR="009E498E">
        <w:rPr>
          <w:rFonts w:cs="Arial"/>
          <w:sz w:val="22"/>
        </w:rPr>
        <w:t>.eks.</w:t>
      </w:r>
      <w:r w:rsidRPr="001F7824">
        <w:rPr>
          <w:rFonts w:cs="Arial"/>
          <w:sz w:val="22"/>
        </w:rPr>
        <w:t xml:space="preserve"> være nødt til at afbryde deres igangværende forløb, hvis tandplejeren </w:t>
      </w:r>
      <w:r w:rsidRPr="001F7824">
        <w:rPr>
          <w:rFonts w:cs="Arial"/>
          <w:sz w:val="22"/>
        </w:rPr>
        <w:lastRenderedPageBreak/>
        <w:t>er i tvivl, om der skal henvises videre. Hvis tandlægen ikke er tilgængelig, vil det kræve et ekstrabesøg hos tandlæge</w:t>
      </w:r>
      <w:r w:rsidR="003F4093">
        <w:rPr>
          <w:rFonts w:cs="Arial"/>
          <w:sz w:val="22"/>
        </w:rPr>
        <w:t>n</w:t>
      </w:r>
      <w:r w:rsidRPr="001F7824">
        <w:rPr>
          <w:rFonts w:cs="Arial"/>
          <w:sz w:val="22"/>
        </w:rPr>
        <w:t xml:space="preserve"> for vurdering af patienten.</w:t>
      </w:r>
    </w:p>
    <w:p w14:paraId="63AF9C41" w14:textId="77777777" w:rsidR="00625977" w:rsidRPr="00525D85" w:rsidRDefault="00625977" w:rsidP="00625977">
      <w:pPr>
        <w:rPr>
          <w:sz w:val="22"/>
        </w:rPr>
      </w:pPr>
    </w:p>
    <w:p w14:paraId="630A58F4" w14:textId="79AD3F11" w:rsidR="00625977" w:rsidRDefault="00625977" w:rsidP="00625977">
      <w:pPr>
        <w:rPr>
          <w:sz w:val="22"/>
        </w:rPr>
      </w:pPr>
      <w:r>
        <w:rPr>
          <w:sz w:val="22"/>
        </w:rPr>
        <w:t>Andre a</w:t>
      </w:r>
      <w:r w:rsidRPr="00C47F97">
        <w:rPr>
          <w:sz w:val="22"/>
        </w:rPr>
        <w:t xml:space="preserve">fledte konsekvenser </w:t>
      </w:r>
      <w:r>
        <w:rPr>
          <w:sz w:val="22"/>
        </w:rPr>
        <w:t>kan</w:t>
      </w:r>
      <w:r w:rsidRPr="00C47F97">
        <w:rPr>
          <w:sz w:val="22"/>
        </w:rPr>
        <w:t xml:space="preserve"> være, at de</w:t>
      </w:r>
      <w:r>
        <w:rPr>
          <w:sz w:val="22"/>
        </w:rPr>
        <w:t>r</w:t>
      </w:r>
      <w:r w:rsidRPr="00C47F97">
        <w:rPr>
          <w:sz w:val="22"/>
        </w:rPr>
        <w:t xml:space="preserve"> </w:t>
      </w:r>
      <w:r>
        <w:rPr>
          <w:sz w:val="22"/>
        </w:rPr>
        <w:t>skal bruges flere</w:t>
      </w:r>
      <w:r w:rsidRPr="00C47F97">
        <w:rPr>
          <w:sz w:val="22"/>
        </w:rPr>
        <w:t xml:space="preserve"> tandlæge</w:t>
      </w:r>
      <w:r>
        <w:rPr>
          <w:sz w:val="22"/>
        </w:rPr>
        <w:t>re</w:t>
      </w:r>
      <w:r w:rsidR="003F4093">
        <w:rPr>
          <w:sz w:val="22"/>
        </w:rPr>
        <w:t>ssourcer</w:t>
      </w:r>
      <w:r>
        <w:rPr>
          <w:sz w:val="22"/>
        </w:rPr>
        <w:t xml:space="preserve">. Det vil sige </w:t>
      </w:r>
      <w:r w:rsidRPr="00C47F97">
        <w:rPr>
          <w:sz w:val="22"/>
        </w:rPr>
        <w:t xml:space="preserve">mere </w:t>
      </w:r>
      <w:r>
        <w:rPr>
          <w:sz w:val="22"/>
        </w:rPr>
        <w:t>tandlæge</w:t>
      </w:r>
      <w:r w:rsidRPr="00C47F97">
        <w:rPr>
          <w:sz w:val="22"/>
        </w:rPr>
        <w:t xml:space="preserve">tid på opgaver, som tandplejere ikke må udføre. </w:t>
      </w:r>
    </w:p>
    <w:p w14:paraId="1F0385B3" w14:textId="77777777" w:rsidR="00625977" w:rsidRDefault="00625977" w:rsidP="00625977">
      <w:pPr>
        <w:rPr>
          <w:sz w:val="22"/>
        </w:rPr>
      </w:pPr>
    </w:p>
    <w:p w14:paraId="652CDD92" w14:textId="77777777" w:rsidR="00625977" w:rsidRDefault="00625977" w:rsidP="00625977">
      <w:pPr>
        <w:rPr>
          <w:sz w:val="22"/>
        </w:rPr>
      </w:pPr>
      <w:r>
        <w:rPr>
          <w:sz w:val="22"/>
        </w:rPr>
        <w:t xml:space="preserve">Sundhedsstyrelsen anbefaler maksimalt 24 måneder mellem de regelmæssige undersøgelser. På nuværende tidspunkt er intervallerne i Tårnby Kommune 22-24 måneder. </w:t>
      </w:r>
      <w:r w:rsidRPr="00C47F97">
        <w:rPr>
          <w:sz w:val="22"/>
        </w:rPr>
        <w:t xml:space="preserve"> </w:t>
      </w:r>
    </w:p>
    <w:p w14:paraId="053D1710" w14:textId="77777777" w:rsidR="00625977" w:rsidRDefault="00625977" w:rsidP="00625977">
      <w:pPr>
        <w:autoSpaceDE w:val="0"/>
        <w:autoSpaceDN w:val="0"/>
        <w:adjustRightInd w:val="0"/>
        <w:spacing w:line="240" w:lineRule="auto"/>
        <w:jc w:val="both"/>
        <w:rPr>
          <w:rFonts w:cs="Arial"/>
          <w:sz w:val="22"/>
        </w:rPr>
      </w:pPr>
    </w:p>
    <w:p w14:paraId="0EE2998C" w14:textId="40E99099" w:rsidR="00625977" w:rsidRDefault="00625977" w:rsidP="00B7013B">
      <w:pPr>
        <w:autoSpaceDE w:val="0"/>
        <w:autoSpaceDN w:val="0"/>
        <w:adjustRightInd w:val="0"/>
        <w:spacing w:line="240" w:lineRule="auto"/>
        <w:jc w:val="both"/>
        <w:rPr>
          <w:rFonts w:cs="Arial"/>
          <w:sz w:val="22"/>
        </w:rPr>
      </w:pPr>
      <w:r>
        <w:rPr>
          <w:rFonts w:cs="Arial"/>
          <w:sz w:val="22"/>
        </w:rPr>
        <w:t>Tandplejen har med de nuværende ressourcer ventetid for borgerne på ledige tider til tandplejebesøg. Denne ventetid kan blive øget til det maximale</w:t>
      </w:r>
      <w:bookmarkEnd w:id="191"/>
      <w:r>
        <w:rPr>
          <w:rFonts w:cs="Arial"/>
          <w:sz w:val="22"/>
        </w:rPr>
        <w:t xml:space="preserve">. </w:t>
      </w:r>
    </w:p>
    <w:p w14:paraId="5B5D079C" w14:textId="77777777" w:rsidR="009E498E" w:rsidRDefault="009E498E" w:rsidP="00B7013B">
      <w:pPr>
        <w:autoSpaceDE w:val="0"/>
        <w:autoSpaceDN w:val="0"/>
        <w:adjustRightInd w:val="0"/>
        <w:spacing w:line="240" w:lineRule="auto"/>
        <w:jc w:val="both"/>
        <w:rPr>
          <w:rFonts w:cs="Arial"/>
          <w:sz w:val="22"/>
        </w:rPr>
      </w:pPr>
    </w:p>
    <w:p w14:paraId="1DFD0938" w14:textId="77777777" w:rsidR="00B7013B" w:rsidRPr="00B7013B" w:rsidRDefault="00B7013B" w:rsidP="00B7013B">
      <w:pPr>
        <w:autoSpaceDE w:val="0"/>
        <w:autoSpaceDN w:val="0"/>
        <w:adjustRightInd w:val="0"/>
        <w:spacing w:line="240" w:lineRule="auto"/>
        <w:jc w:val="both"/>
        <w:rPr>
          <w:rFonts w:cs="Arial"/>
          <w:sz w:val="22"/>
        </w:rPr>
      </w:pPr>
    </w:p>
    <w:p w14:paraId="26294AE8" w14:textId="77777777" w:rsidR="00625977" w:rsidRPr="00F87D9D" w:rsidRDefault="00625977" w:rsidP="00625977">
      <w:pPr>
        <w:spacing w:line="0" w:lineRule="atLeast"/>
        <w:rPr>
          <w:color w:val="FFFFFF" w:themeColor="background1"/>
          <w:sz w:val="2"/>
          <w:szCs w:val="2"/>
        </w:rPr>
      </w:pPr>
    </w:p>
    <w:tbl>
      <w:tblPr>
        <w:tblStyle w:val="Tabel-Gitter"/>
        <w:tblW w:w="0" w:type="auto"/>
        <w:tblLook w:val="04A0" w:firstRow="1" w:lastRow="0" w:firstColumn="1" w:lastColumn="0" w:noHBand="0" w:noVBand="1"/>
      </w:tblPr>
      <w:tblGrid>
        <w:gridCol w:w="1980"/>
        <w:gridCol w:w="4678"/>
        <w:gridCol w:w="2551"/>
        <w:gridCol w:w="929"/>
      </w:tblGrid>
      <w:tr w:rsidR="00625977" w14:paraId="29CED92D" w14:textId="77777777" w:rsidTr="00514907">
        <w:trPr>
          <w:trHeight w:hRule="exact" w:val="567"/>
        </w:trPr>
        <w:tc>
          <w:tcPr>
            <w:tcW w:w="1980" w:type="dxa"/>
            <w:shd w:val="clear" w:color="auto" w:fill="BFBFBF" w:themeFill="background1" w:themeFillShade="BF"/>
          </w:tcPr>
          <w:p w14:paraId="192B5EDB"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Forslag</w:t>
            </w:r>
          </w:p>
        </w:tc>
        <w:tc>
          <w:tcPr>
            <w:tcW w:w="4678" w:type="dxa"/>
            <w:shd w:val="clear" w:color="auto" w:fill="BFBFBF" w:themeFill="background1" w:themeFillShade="BF"/>
          </w:tcPr>
          <w:p w14:paraId="2FE2B05B" w14:textId="3ADB398A" w:rsidR="00625977" w:rsidRPr="00FF7C0B" w:rsidRDefault="00200F32" w:rsidP="00514907">
            <w:pPr>
              <w:pStyle w:val="Overskrift2"/>
              <w:rPr>
                <w:b w:val="0"/>
                <w:bCs w:val="0"/>
              </w:rPr>
            </w:pPr>
            <w:bookmarkStart w:id="194" w:name="_Toc132372909"/>
            <w:bookmarkStart w:id="195" w:name="_Toc135897644"/>
            <w:bookmarkStart w:id="196" w:name="_Toc146127777"/>
            <w:r>
              <w:rPr>
                <w:b w:val="0"/>
                <w:bCs w:val="0"/>
              </w:rPr>
              <w:t xml:space="preserve">5.16 </w:t>
            </w:r>
            <w:r w:rsidR="00625977" w:rsidRPr="00FF7C0B">
              <w:rPr>
                <w:b w:val="0"/>
                <w:bCs w:val="0"/>
              </w:rPr>
              <w:t>Besparelse på driftsbudget ved at afvente leasing af units</w:t>
            </w:r>
            <w:bookmarkEnd w:id="194"/>
            <w:bookmarkEnd w:id="195"/>
            <w:bookmarkEnd w:id="196"/>
          </w:p>
        </w:tc>
        <w:tc>
          <w:tcPr>
            <w:tcW w:w="2551" w:type="dxa"/>
            <w:shd w:val="clear" w:color="auto" w:fill="BFBFBF" w:themeFill="background1" w:themeFillShade="BF"/>
          </w:tcPr>
          <w:p w14:paraId="269460C3"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2550DA2E" w14:textId="4A35ADFE" w:rsidR="00625977" w:rsidRPr="00162342" w:rsidRDefault="00200F32" w:rsidP="00514907">
            <w:pPr>
              <w:autoSpaceDE w:val="0"/>
              <w:autoSpaceDN w:val="0"/>
              <w:adjustRightInd w:val="0"/>
              <w:spacing w:line="240" w:lineRule="auto"/>
              <w:jc w:val="both"/>
              <w:rPr>
                <w:rFonts w:cs="Arial"/>
                <w:bCs/>
                <w:sz w:val="22"/>
              </w:rPr>
            </w:pPr>
            <w:r>
              <w:rPr>
                <w:rFonts w:cs="Arial"/>
                <w:bCs/>
                <w:sz w:val="22"/>
              </w:rPr>
              <w:t>5.</w:t>
            </w:r>
            <w:r w:rsidR="00342592">
              <w:rPr>
                <w:rFonts w:cs="Arial"/>
                <w:bCs/>
                <w:sz w:val="22"/>
              </w:rPr>
              <w:t>16</w:t>
            </w:r>
          </w:p>
        </w:tc>
      </w:tr>
      <w:tr w:rsidR="00625977" w14:paraId="091312A0" w14:textId="77777777" w:rsidTr="00514907">
        <w:trPr>
          <w:trHeight w:hRule="exact" w:val="567"/>
        </w:trPr>
        <w:tc>
          <w:tcPr>
            <w:tcW w:w="1980" w:type="dxa"/>
            <w:shd w:val="clear" w:color="auto" w:fill="BFBFBF" w:themeFill="background1" w:themeFillShade="BF"/>
          </w:tcPr>
          <w:p w14:paraId="7F6E4B3E"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Udvalgsområde</w:t>
            </w:r>
          </w:p>
        </w:tc>
        <w:tc>
          <w:tcPr>
            <w:tcW w:w="4678" w:type="dxa"/>
            <w:shd w:val="clear" w:color="auto" w:fill="BFBFBF" w:themeFill="background1" w:themeFillShade="BF"/>
          </w:tcPr>
          <w:p w14:paraId="454976B2"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Sundheds- og Omsorgsudvalget</w:t>
            </w:r>
          </w:p>
        </w:tc>
        <w:tc>
          <w:tcPr>
            <w:tcW w:w="2551" w:type="dxa"/>
            <w:shd w:val="clear" w:color="auto" w:fill="BFBFBF" w:themeFill="background1" w:themeFillShade="BF"/>
          </w:tcPr>
          <w:p w14:paraId="2E5B572B"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012BD18F"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B</w:t>
            </w:r>
          </w:p>
        </w:tc>
      </w:tr>
      <w:tr w:rsidR="00625977" w14:paraId="05724AC0" w14:textId="77777777" w:rsidTr="00514907">
        <w:trPr>
          <w:trHeight w:hRule="exact" w:val="567"/>
        </w:trPr>
        <w:tc>
          <w:tcPr>
            <w:tcW w:w="1980" w:type="dxa"/>
            <w:shd w:val="clear" w:color="auto" w:fill="BFBFBF" w:themeFill="background1" w:themeFillShade="BF"/>
          </w:tcPr>
          <w:p w14:paraId="3BBE3607" w14:textId="77777777" w:rsidR="00625977" w:rsidRDefault="00625977" w:rsidP="00514907">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0B2B8ED7"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Øvrige sundhedsordninger</w:t>
            </w:r>
          </w:p>
        </w:tc>
        <w:tc>
          <w:tcPr>
            <w:tcW w:w="2551" w:type="dxa"/>
            <w:shd w:val="clear" w:color="auto" w:fill="BFBFBF" w:themeFill="background1" w:themeFillShade="BF"/>
          </w:tcPr>
          <w:p w14:paraId="21137346" w14:textId="77777777" w:rsidR="00625977" w:rsidRPr="00162342" w:rsidRDefault="00625977" w:rsidP="00514907">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0239FB82" w14:textId="77777777" w:rsidR="00625977" w:rsidRPr="00162342" w:rsidRDefault="00625977" w:rsidP="00514907">
            <w:pPr>
              <w:autoSpaceDE w:val="0"/>
              <w:autoSpaceDN w:val="0"/>
              <w:adjustRightInd w:val="0"/>
              <w:spacing w:line="240" w:lineRule="auto"/>
              <w:jc w:val="both"/>
              <w:rPr>
                <w:rFonts w:cs="Arial"/>
                <w:bCs/>
                <w:sz w:val="22"/>
              </w:rPr>
            </w:pPr>
            <w:r>
              <w:rPr>
                <w:rFonts w:cs="Arial"/>
                <w:bCs/>
                <w:sz w:val="22"/>
              </w:rPr>
              <w:t>J</w:t>
            </w:r>
          </w:p>
        </w:tc>
      </w:tr>
    </w:tbl>
    <w:p w14:paraId="0CAA54CA" w14:textId="77777777" w:rsidR="00625977" w:rsidRDefault="00625977" w:rsidP="00625977">
      <w:pPr>
        <w:autoSpaceDE w:val="0"/>
        <w:autoSpaceDN w:val="0"/>
        <w:adjustRightInd w:val="0"/>
        <w:spacing w:line="240" w:lineRule="auto"/>
        <w:jc w:val="both"/>
        <w:rPr>
          <w:rFonts w:cs="Arial"/>
          <w:b/>
          <w:bCs/>
          <w:sz w:val="22"/>
        </w:rPr>
      </w:pPr>
    </w:p>
    <w:p w14:paraId="37008921" w14:textId="77777777" w:rsidR="00625977" w:rsidRDefault="00625977" w:rsidP="00625977">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2BF95656" w14:textId="77777777" w:rsidTr="00514907">
        <w:trPr>
          <w:trHeight w:val="253"/>
        </w:trPr>
        <w:tc>
          <w:tcPr>
            <w:tcW w:w="3397" w:type="dxa"/>
          </w:tcPr>
          <w:p w14:paraId="2A999194"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6072A564"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293FEA3C"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409D1C5"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57C14177"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406EEB2A" w14:textId="77777777" w:rsidTr="00514907">
        <w:trPr>
          <w:trHeight w:val="253"/>
        </w:trPr>
        <w:tc>
          <w:tcPr>
            <w:tcW w:w="3397" w:type="dxa"/>
          </w:tcPr>
          <w:p w14:paraId="1771EE7F" w14:textId="77777777" w:rsidR="00625977" w:rsidRDefault="00625977" w:rsidP="00514907">
            <w:pPr>
              <w:autoSpaceDE w:val="0"/>
              <w:autoSpaceDN w:val="0"/>
              <w:adjustRightInd w:val="0"/>
              <w:spacing w:line="240" w:lineRule="auto"/>
              <w:jc w:val="both"/>
              <w:rPr>
                <w:rFonts w:cs="Arial"/>
                <w:sz w:val="22"/>
              </w:rPr>
            </w:pPr>
            <w:r>
              <w:rPr>
                <w:rFonts w:cs="Arial"/>
                <w:sz w:val="22"/>
              </w:rPr>
              <w:t>Lønudgifter</w:t>
            </w:r>
          </w:p>
        </w:tc>
        <w:tc>
          <w:tcPr>
            <w:tcW w:w="1473" w:type="dxa"/>
          </w:tcPr>
          <w:p w14:paraId="08D73C08" w14:textId="336AAC7E" w:rsidR="00625977" w:rsidRPr="002A0011" w:rsidRDefault="009E498E" w:rsidP="00514907">
            <w:pPr>
              <w:jc w:val="right"/>
              <w:rPr>
                <w:sz w:val="22"/>
              </w:rPr>
            </w:pPr>
            <w:r>
              <w:rPr>
                <w:sz w:val="22"/>
              </w:rPr>
              <w:t>0</w:t>
            </w:r>
          </w:p>
        </w:tc>
        <w:tc>
          <w:tcPr>
            <w:tcW w:w="1756" w:type="dxa"/>
          </w:tcPr>
          <w:p w14:paraId="4426B3BB" w14:textId="1E6822A3" w:rsidR="00625977" w:rsidRPr="002A0011" w:rsidRDefault="009E498E" w:rsidP="00514907">
            <w:pPr>
              <w:jc w:val="right"/>
              <w:rPr>
                <w:sz w:val="22"/>
              </w:rPr>
            </w:pPr>
            <w:r>
              <w:rPr>
                <w:sz w:val="22"/>
              </w:rPr>
              <w:t>0</w:t>
            </w:r>
          </w:p>
        </w:tc>
        <w:tc>
          <w:tcPr>
            <w:tcW w:w="1756" w:type="dxa"/>
          </w:tcPr>
          <w:p w14:paraId="1BC9E8F3" w14:textId="1C0577EC" w:rsidR="00625977" w:rsidRPr="002A0011" w:rsidRDefault="009E498E" w:rsidP="00514907">
            <w:pPr>
              <w:jc w:val="right"/>
              <w:rPr>
                <w:sz w:val="22"/>
              </w:rPr>
            </w:pPr>
            <w:r>
              <w:rPr>
                <w:sz w:val="22"/>
              </w:rPr>
              <w:t>0</w:t>
            </w:r>
          </w:p>
        </w:tc>
        <w:tc>
          <w:tcPr>
            <w:tcW w:w="1756" w:type="dxa"/>
          </w:tcPr>
          <w:p w14:paraId="2BFA67DA" w14:textId="18D64EC3" w:rsidR="00625977" w:rsidRPr="002A0011" w:rsidRDefault="009E498E" w:rsidP="00514907">
            <w:pPr>
              <w:jc w:val="right"/>
              <w:rPr>
                <w:sz w:val="22"/>
              </w:rPr>
            </w:pPr>
            <w:r>
              <w:rPr>
                <w:sz w:val="22"/>
              </w:rPr>
              <w:t>0</w:t>
            </w:r>
          </w:p>
        </w:tc>
      </w:tr>
      <w:tr w:rsidR="00625977" w14:paraId="3A17FF16" w14:textId="77777777" w:rsidTr="00514907">
        <w:trPr>
          <w:trHeight w:val="253"/>
        </w:trPr>
        <w:tc>
          <w:tcPr>
            <w:tcW w:w="3397" w:type="dxa"/>
          </w:tcPr>
          <w:p w14:paraId="7A408358" w14:textId="77777777" w:rsidR="00625977" w:rsidRDefault="00625977" w:rsidP="00514907">
            <w:pPr>
              <w:autoSpaceDE w:val="0"/>
              <w:autoSpaceDN w:val="0"/>
              <w:adjustRightInd w:val="0"/>
              <w:spacing w:line="240" w:lineRule="auto"/>
              <w:jc w:val="both"/>
              <w:rPr>
                <w:rFonts w:cs="Arial"/>
                <w:sz w:val="22"/>
              </w:rPr>
            </w:pPr>
            <w:r>
              <w:rPr>
                <w:rFonts w:cs="Arial"/>
                <w:sz w:val="22"/>
              </w:rPr>
              <w:t>Øvr. driftsudgifter</w:t>
            </w:r>
          </w:p>
        </w:tc>
        <w:tc>
          <w:tcPr>
            <w:tcW w:w="1473" w:type="dxa"/>
          </w:tcPr>
          <w:p w14:paraId="17FBC60D" w14:textId="77777777" w:rsidR="00625977" w:rsidRPr="002A0011" w:rsidRDefault="00625977" w:rsidP="00514907">
            <w:pPr>
              <w:jc w:val="right"/>
              <w:rPr>
                <w:sz w:val="22"/>
              </w:rPr>
            </w:pPr>
            <w:r>
              <w:rPr>
                <w:sz w:val="22"/>
              </w:rPr>
              <w:t>-168</w:t>
            </w:r>
          </w:p>
        </w:tc>
        <w:tc>
          <w:tcPr>
            <w:tcW w:w="1756" w:type="dxa"/>
          </w:tcPr>
          <w:p w14:paraId="30E99699" w14:textId="77777777" w:rsidR="00625977" w:rsidRPr="002A0011" w:rsidRDefault="00625977" w:rsidP="00514907">
            <w:pPr>
              <w:jc w:val="right"/>
              <w:rPr>
                <w:sz w:val="22"/>
              </w:rPr>
            </w:pPr>
            <w:r>
              <w:rPr>
                <w:sz w:val="22"/>
              </w:rPr>
              <w:t>-168</w:t>
            </w:r>
          </w:p>
        </w:tc>
        <w:tc>
          <w:tcPr>
            <w:tcW w:w="1756" w:type="dxa"/>
          </w:tcPr>
          <w:p w14:paraId="0C433610" w14:textId="77777777" w:rsidR="00625977" w:rsidRPr="002A0011" w:rsidRDefault="00625977" w:rsidP="00514907">
            <w:pPr>
              <w:jc w:val="right"/>
              <w:rPr>
                <w:sz w:val="22"/>
              </w:rPr>
            </w:pPr>
            <w:r>
              <w:rPr>
                <w:sz w:val="22"/>
              </w:rPr>
              <w:t>-168</w:t>
            </w:r>
          </w:p>
        </w:tc>
        <w:tc>
          <w:tcPr>
            <w:tcW w:w="1756" w:type="dxa"/>
          </w:tcPr>
          <w:p w14:paraId="097DCC6C" w14:textId="77777777" w:rsidR="00625977" w:rsidRPr="002A0011" w:rsidRDefault="00625977" w:rsidP="00514907">
            <w:pPr>
              <w:jc w:val="right"/>
              <w:rPr>
                <w:sz w:val="22"/>
              </w:rPr>
            </w:pPr>
            <w:r>
              <w:rPr>
                <w:sz w:val="22"/>
              </w:rPr>
              <w:t>-168</w:t>
            </w:r>
          </w:p>
        </w:tc>
      </w:tr>
      <w:tr w:rsidR="00625977" w14:paraId="1B1488CB" w14:textId="77777777" w:rsidTr="00514907">
        <w:trPr>
          <w:trHeight w:val="253"/>
        </w:trPr>
        <w:tc>
          <w:tcPr>
            <w:tcW w:w="3397" w:type="dxa"/>
          </w:tcPr>
          <w:p w14:paraId="45A1BD24" w14:textId="77777777" w:rsidR="00625977" w:rsidRDefault="00625977" w:rsidP="00514907">
            <w:pPr>
              <w:autoSpaceDE w:val="0"/>
              <w:autoSpaceDN w:val="0"/>
              <w:adjustRightInd w:val="0"/>
              <w:spacing w:line="240" w:lineRule="auto"/>
              <w:jc w:val="both"/>
              <w:rPr>
                <w:rFonts w:cs="Arial"/>
                <w:b/>
                <w:bCs/>
                <w:sz w:val="22"/>
              </w:rPr>
            </w:pPr>
            <w:r>
              <w:rPr>
                <w:rFonts w:cs="Arial"/>
                <w:sz w:val="22"/>
              </w:rPr>
              <w:t>Indtægter</w:t>
            </w:r>
          </w:p>
        </w:tc>
        <w:tc>
          <w:tcPr>
            <w:tcW w:w="1473" w:type="dxa"/>
          </w:tcPr>
          <w:p w14:paraId="68E1F939" w14:textId="709840E4" w:rsidR="00625977" w:rsidRPr="002A0011" w:rsidRDefault="009E498E" w:rsidP="00514907">
            <w:pPr>
              <w:jc w:val="right"/>
              <w:rPr>
                <w:sz w:val="22"/>
              </w:rPr>
            </w:pPr>
            <w:r>
              <w:rPr>
                <w:sz w:val="22"/>
              </w:rPr>
              <w:t>0</w:t>
            </w:r>
          </w:p>
        </w:tc>
        <w:tc>
          <w:tcPr>
            <w:tcW w:w="1756" w:type="dxa"/>
          </w:tcPr>
          <w:p w14:paraId="4022F62B" w14:textId="1BFE518F" w:rsidR="00625977" w:rsidRPr="002A0011" w:rsidRDefault="009E498E" w:rsidP="00514907">
            <w:pPr>
              <w:jc w:val="right"/>
              <w:rPr>
                <w:sz w:val="22"/>
              </w:rPr>
            </w:pPr>
            <w:r>
              <w:rPr>
                <w:sz w:val="22"/>
              </w:rPr>
              <w:t>0</w:t>
            </w:r>
          </w:p>
        </w:tc>
        <w:tc>
          <w:tcPr>
            <w:tcW w:w="1756" w:type="dxa"/>
          </w:tcPr>
          <w:p w14:paraId="184AB022" w14:textId="068B8FA1" w:rsidR="00625977" w:rsidRPr="002A0011" w:rsidRDefault="009E498E" w:rsidP="00514907">
            <w:pPr>
              <w:jc w:val="right"/>
              <w:rPr>
                <w:sz w:val="22"/>
              </w:rPr>
            </w:pPr>
            <w:r>
              <w:rPr>
                <w:sz w:val="22"/>
              </w:rPr>
              <w:t>0</w:t>
            </w:r>
          </w:p>
        </w:tc>
        <w:tc>
          <w:tcPr>
            <w:tcW w:w="1756" w:type="dxa"/>
          </w:tcPr>
          <w:p w14:paraId="0453BA08" w14:textId="3311BB34" w:rsidR="00625977" w:rsidRPr="002A0011" w:rsidRDefault="009E498E" w:rsidP="00514907">
            <w:pPr>
              <w:jc w:val="right"/>
              <w:rPr>
                <w:sz w:val="22"/>
              </w:rPr>
            </w:pPr>
            <w:r>
              <w:rPr>
                <w:sz w:val="22"/>
              </w:rPr>
              <w:t>0</w:t>
            </w:r>
          </w:p>
        </w:tc>
      </w:tr>
      <w:tr w:rsidR="00625977" w14:paraId="60528B62" w14:textId="77777777" w:rsidTr="00514907">
        <w:trPr>
          <w:trHeight w:val="253"/>
        </w:trPr>
        <w:tc>
          <w:tcPr>
            <w:tcW w:w="3397" w:type="dxa"/>
          </w:tcPr>
          <w:p w14:paraId="7DD09CF3" w14:textId="77777777" w:rsidR="00625977" w:rsidRDefault="00625977" w:rsidP="00514907">
            <w:pPr>
              <w:autoSpaceDE w:val="0"/>
              <w:autoSpaceDN w:val="0"/>
              <w:adjustRightInd w:val="0"/>
              <w:spacing w:line="240" w:lineRule="auto"/>
              <w:rPr>
                <w:rFonts w:cs="Arial"/>
                <w:b/>
                <w:bCs/>
                <w:sz w:val="22"/>
              </w:rPr>
            </w:pPr>
            <w:r>
              <w:rPr>
                <w:rFonts w:cs="Arial"/>
                <w:b/>
                <w:bCs/>
                <w:sz w:val="22"/>
              </w:rPr>
              <w:t>I alt (1.000 kr.)</w:t>
            </w:r>
          </w:p>
        </w:tc>
        <w:tc>
          <w:tcPr>
            <w:tcW w:w="1473" w:type="dxa"/>
          </w:tcPr>
          <w:p w14:paraId="472201E0" w14:textId="77777777" w:rsidR="00625977" w:rsidRPr="00C10DB1" w:rsidRDefault="00625977" w:rsidP="00514907">
            <w:pPr>
              <w:jc w:val="right"/>
              <w:rPr>
                <w:b/>
                <w:bCs/>
                <w:sz w:val="22"/>
              </w:rPr>
            </w:pPr>
            <w:r w:rsidRPr="00C10DB1">
              <w:rPr>
                <w:b/>
                <w:bCs/>
                <w:sz w:val="22"/>
              </w:rPr>
              <w:t>-168</w:t>
            </w:r>
          </w:p>
        </w:tc>
        <w:tc>
          <w:tcPr>
            <w:tcW w:w="1756" w:type="dxa"/>
          </w:tcPr>
          <w:p w14:paraId="7EAEC1EB" w14:textId="77777777" w:rsidR="00625977" w:rsidRPr="00C10DB1" w:rsidRDefault="00625977" w:rsidP="00514907">
            <w:pPr>
              <w:jc w:val="right"/>
              <w:rPr>
                <w:b/>
                <w:bCs/>
                <w:sz w:val="22"/>
              </w:rPr>
            </w:pPr>
            <w:r w:rsidRPr="00C10DB1">
              <w:rPr>
                <w:b/>
                <w:bCs/>
                <w:sz w:val="22"/>
              </w:rPr>
              <w:t>-168</w:t>
            </w:r>
          </w:p>
        </w:tc>
        <w:tc>
          <w:tcPr>
            <w:tcW w:w="1756" w:type="dxa"/>
          </w:tcPr>
          <w:p w14:paraId="11524285" w14:textId="77777777" w:rsidR="00625977" w:rsidRPr="00C10DB1" w:rsidRDefault="00625977" w:rsidP="00514907">
            <w:pPr>
              <w:jc w:val="right"/>
              <w:rPr>
                <w:b/>
                <w:bCs/>
                <w:sz w:val="22"/>
              </w:rPr>
            </w:pPr>
            <w:r w:rsidRPr="00C10DB1">
              <w:rPr>
                <w:b/>
                <w:bCs/>
                <w:sz w:val="22"/>
              </w:rPr>
              <w:t>-168</w:t>
            </w:r>
          </w:p>
        </w:tc>
        <w:tc>
          <w:tcPr>
            <w:tcW w:w="1756" w:type="dxa"/>
          </w:tcPr>
          <w:p w14:paraId="1BCE9C65" w14:textId="77777777" w:rsidR="00625977" w:rsidRPr="00C10DB1" w:rsidRDefault="00625977" w:rsidP="00514907">
            <w:pPr>
              <w:jc w:val="right"/>
              <w:rPr>
                <w:b/>
                <w:bCs/>
                <w:sz w:val="22"/>
              </w:rPr>
            </w:pPr>
            <w:r w:rsidRPr="00C10DB1">
              <w:rPr>
                <w:b/>
                <w:bCs/>
                <w:sz w:val="22"/>
              </w:rPr>
              <w:t>-168</w:t>
            </w:r>
          </w:p>
        </w:tc>
      </w:tr>
      <w:tr w:rsidR="00625977" w14:paraId="24F40172" w14:textId="77777777" w:rsidTr="00514907">
        <w:trPr>
          <w:trHeight w:val="253"/>
        </w:trPr>
        <w:tc>
          <w:tcPr>
            <w:tcW w:w="3397" w:type="dxa"/>
          </w:tcPr>
          <w:p w14:paraId="59BA0D62" w14:textId="77777777" w:rsidR="00625977" w:rsidRDefault="00625977" w:rsidP="00514907">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51A06030" w14:textId="77777777" w:rsidR="00625977" w:rsidRPr="00C10DB1" w:rsidRDefault="00625977" w:rsidP="00514907">
            <w:pPr>
              <w:jc w:val="right"/>
              <w:rPr>
                <w:b/>
                <w:bCs/>
                <w:sz w:val="22"/>
              </w:rPr>
            </w:pPr>
            <w:r w:rsidRPr="00C10DB1">
              <w:rPr>
                <w:b/>
                <w:bCs/>
                <w:sz w:val="22"/>
              </w:rPr>
              <w:t>-168</w:t>
            </w:r>
          </w:p>
        </w:tc>
        <w:tc>
          <w:tcPr>
            <w:tcW w:w="1756" w:type="dxa"/>
          </w:tcPr>
          <w:p w14:paraId="1096E762" w14:textId="77777777" w:rsidR="00625977" w:rsidRPr="00C10DB1" w:rsidRDefault="00625977" w:rsidP="00514907">
            <w:pPr>
              <w:jc w:val="right"/>
              <w:rPr>
                <w:b/>
                <w:bCs/>
                <w:sz w:val="22"/>
              </w:rPr>
            </w:pPr>
            <w:r w:rsidRPr="00C10DB1">
              <w:rPr>
                <w:b/>
                <w:bCs/>
                <w:sz w:val="22"/>
              </w:rPr>
              <w:t>-168</w:t>
            </w:r>
          </w:p>
        </w:tc>
        <w:tc>
          <w:tcPr>
            <w:tcW w:w="1756" w:type="dxa"/>
          </w:tcPr>
          <w:p w14:paraId="08375B32" w14:textId="77777777" w:rsidR="00625977" w:rsidRPr="00C10DB1" w:rsidRDefault="00625977" w:rsidP="00514907">
            <w:pPr>
              <w:jc w:val="right"/>
              <w:rPr>
                <w:b/>
                <w:bCs/>
                <w:sz w:val="22"/>
              </w:rPr>
            </w:pPr>
            <w:r w:rsidRPr="00C10DB1">
              <w:rPr>
                <w:b/>
                <w:bCs/>
                <w:sz w:val="22"/>
              </w:rPr>
              <w:t>-168</w:t>
            </w:r>
          </w:p>
        </w:tc>
        <w:tc>
          <w:tcPr>
            <w:tcW w:w="1756" w:type="dxa"/>
          </w:tcPr>
          <w:p w14:paraId="4EB2304E" w14:textId="77777777" w:rsidR="00625977" w:rsidRPr="00C10DB1" w:rsidRDefault="00625977" w:rsidP="00514907">
            <w:pPr>
              <w:jc w:val="right"/>
              <w:rPr>
                <w:b/>
                <w:bCs/>
                <w:sz w:val="22"/>
              </w:rPr>
            </w:pPr>
            <w:r w:rsidRPr="00C10DB1">
              <w:rPr>
                <w:b/>
                <w:bCs/>
                <w:sz w:val="22"/>
              </w:rPr>
              <w:t>-168</w:t>
            </w:r>
          </w:p>
        </w:tc>
      </w:tr>
      <w:tr w:rsidR="00625977" w14:paraId="7B28D59F" w14:textId="77777777" w:rsidTr="00514907">
        <w:trPr>
          <w:trHeight w:val="253"/>
        </w:trPr>
        <w:tc>
          <w:tcPr>
            <w:tcW w:w="3397" w:type="dxa"/>
          </w:tcPr>
          <w:p w14:paraId="3FE8357A" w14:textId="77777777" w:rsidR="00625977" w:rsidRDefault="00625977" w:rsidP="00514907">
            <w:pPr>
              <w:autoSpaceDE w:val="0"/>
              <w:autoSpaceDN w:val="0"/>
              <w:adjustRightInd w:val="0"/>
              <w:spacing w:line="240" w:lineRule="auto"/>
              <w:rPr>
                <w:rFonts w:cs="Arial"/>
                <w:b/>
                <w:bCs/>
                <w:sz w:val="22"/>
              </w:rPr>
            </w:pPr>
            <w:r>
              <w:rPr>
                <w:rFonts w:cs="Arial"/>
                <w:b/>
                <w:bCs/>
                <w:sz w:val="22"/>
              </w:rPr>
              <w:t>Normering</w:t>
            </w:r>
          </w:p>
        </w:tc>
        <w:tc>
          <w:tcPr>
            <w:tcW w:w="1473" w:type="dxa"/>
          </w:tcPr>
          <w:p w14:paraId="4A58529A" w14:textId="77777777" w:rsidR="00625977" w:rsidRPr="002A0011" w:rsidRDefault="00625977" w:rsidP="00514907">
            <w:pPr>
              <w:jc w:val="right"/>
              <w:rPr>
                <w:b/>
                <w:sz w:val="22"/>
              </w:rPr>
            </w:pPr>
          </w:p>
        </w:tc>
        <w:tc>
          <w:tcPr>
            <w:tcW w:w="1756" w:type="dxa"/>
          </w:tcPr>
          <w:p w14:paraId="3965AA26" w14:textId="77777777" w:rsidR="00625977" w:rsidRPr="002A0011" w:rsidRDefault="00625977" w:rsidP="00514907">
            <w:pPr>
              <w:jc w:val="right"/>
              <w:rPr>
                <w:b/>
                <w:sz w:val="22"/>
              </w:rPr>
            </w:pPr>
          </w:p>
        </w:tc>
        <w:tc>
          <w:tcPr>
            <w:tcW w:w="1756" w:type="dxa"/>
          </w:tcPr>
          <w:p w14:paraId="0C3D433B" w14:textId="77777777" w:rsidR="00625977" w:rsidRPr="002A0011" w:rsidRDefault="00625977" w:rsidP="00514907">
            <w:pPr>
              <w:jc w:val="right"/>
              <w:rPr>
                <w:b/>
                <w:sz w:val="22"/>
              </w:rPr>
            </w:pPr>
          </w:p>
        </w:tc>
        <w:tc>
          <w:tcPr>
            <w:tcW w:w="1756" w:type="dxa"/>
          </w:tcPr>
          <w:p w14:paraId="2548F697" w14:textId="77777777" w:rsidR="00625977" w:rsidRPr="002A0011" w:rsidRDefault="00625977" w:rsidP="00514907">
            <w:pPr>
              <w:jc w:val="right"/>
              <w:rPr>
                <w:b/>
                <w:sz w:val="22"/>
              </w:rPr>
            </w:pPr>
          </w:p>
        </w:tc>
      </w:tr>
    </w:tbl>
    <w:p w14:paraId="68981BA3" w14:textId="77777777" w:rsidR="00625977" w:rsidRDefault="00625977" w:rsidP="00625977">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625977" w14:paraId="2D0C7311" w14:textId="77777777" w:rsidTr="00514907">
        <w:tc>
          <w:tcPr>
            <w:tcW w:w="3397" w:type="dxa"/>
          </w:tcPr>
          <w:p w14:paraId="2E692531" w14:textId="77777777" w:rsidR="00625977" w:rsidRPr="00DC138F" w:rsidRDefault="00625977" w:rsidP="00514907">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12C48EA3"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19A0C1C8"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4736E2D5"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1FA8E2AB" w14:textId="77777777" w:rsidR="00625977" w:rsidRDefault="00625977" w:rsidP="00514907">
            <w:pPr>
              <w:autoSpaceDE w:val="0"/>
              <w:autoSpaceDN w:val="0"/>
              <w:adjustRightInd w:val="0"/>
              <w:spacing w:line="240" w:lineRule="auto"/>
              <w:jc w:val="right"/>
              <w:rPr>
                <w:rFonts w:cs="Arial"/>
                <w:b/>
                <w:bCs/>
                <w:sz w:val="22"/>
              </w:rPr>
            </w:pPr>
            <w:r>
              <w:rPr>
                <w:rFonts w:cs="Arial"/>
                <w:b/>
                <w:bCs/>
                <w:sz w:val="22"/>
              </w:rPr>
              <w:t>2027</w:t>
            </w:r>
          </w:p>
        </w:tc>
      </w:tr>
      <w:tr w:rsidR="00625977" w14:paraId="207DD777" w14:textId="77777777" w:rsidTr="00514907">
        <w:tc>
          <w:tcPr>
            <w:tcW w:w="3397" w:type="dxa"/>
          </w:tcPr>
          <w:p w14:paraId="51A72ED0" w14:textId="77777777" w:rsidR="00625977" w:rsidRDefault="00625977" w:rsidP="00514907">
            <w:pPr>
              <w:autoSpaceDE w:val="0"/>
              <w:autoSpaceDN w:val="0"/>
              <w:adjustRightInd w:val="0"/>
              <w:spacing w:line="240" w:lineRule="auto"/>
              <w:jc w:val="both"/>
              <w:rPr>
                <w:rFonts w:cs="Arial"/>
                <w:sz w:val="22"/>
              </w:rPr>
            </w:pPr>
            <w:r>
              <w:rPr>
                <w:rFonts w:cs="Arial"/>
                <w:sz w:val="22"/>
              </w:rPr>
              <w:t>Udgifter</w:t>
            </w:r>
          </w:p>
        </w:tc>
        <w:tc>
          <w:tcPr>
            <w:tcW w:w="1473" w:type="dxa"/>
          </w:tcPr>
          <w:p w14:paraId="15BBC106" w14:textId="4A4777B5"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5EE8C664" w14:textId="32C82EF9"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230FC18C" w14:textId="44BEE697"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2E80DBD2" w14:textId="6AA10A6A"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r>
      <w:tr w:rsidR="00625977" w14:paraId="5BB9008B" w14:textId="77777777" w:rsidTr="00514907">
        <w:tc>
          <w:tcPr>
            <w:tcW w:w="3397" w:type="dxa"/>
          </w:tcPr>
          <w:p w14:paraId="16BFB159" w14:textId="77777777" w:rsidR="00625977" w:rsidRDefault="00625977" w:rsidP="00514907">
            <w:pPr>
              <w:autoSpaceDE w:val="0"/>
              <w:autoSpaceDN w:val="0"/>
              <w:adjustRightInd w:val="0"/>
              <w:spacing w:line="240" w:lineRule="auto"/>
              <w:jc w:val="both"/>
              <w:rPr>
                <w:rFonts w:cs="Arial"/>
                <w:sz w:val="22"/>
              </w:rPr>
            </w:pPr>
            <w:r>
              <w:rPr>
                <w:rFonts w:cs="Arial"/>
                <w:sz w:val="22"/>
              </w:rPr>
              <w:t>Indtægter</w:t>
            </w:r>
          </w:p>
        </w:tc>
        <w:tc>
          <w:tcPr>
            <w:tcW w:w="1473" w:type="dxa"/>
          </w:tcPr>
          <w:p w14:paraId="530350E3" w14:textId="3F19835D"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4142FF17" w14:textId="50D14E1E"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4240DB0A" w14:textId="08AEABBE"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c>
          <w:tcPr>
            <w:tcW w:w="1756" w:type="dxa"/>
          </w:tcPr>
          <w:p w14:paraId="4D1FE5A0" w14:textId="2FFF5F82" w:rsidR="00625977" w:rsidRPr="007D45AC" w:rsidRDefault="009E498E" w:rsidP="00514907">
            <w:pPr>
              <w:autoSpaceDE w:val="0"/>
              <w:autoSpaceDN w:val="0"/>
              <w:adjustRightInd w:val="0"/>
              <w:spacing w:line="240" w:lineRule="auto"/>
              <w:jc w:val="right"/>
              <w:rPr>
                <w:rFonts w:cs="Arial"/>
                <w:bCs/>
                <w:sz w:val="22"/>
              </w:rPr>
            </w:pPr>
            <w:r>
              <w:rPr>
                <w:rFonts w:cs="Arial"/>
                <w:bCs/>
                <w:sz w:val="22"/>
              </w:rPr>
              <w:t>0</w:t>
            </w:r>
          </w:p>
        </w:tc>
      </w:tr>
      <w:tr w:rsidR="00625977" w:rsidRPr="00345E3E" w14:paraId="7F77EB40" w14:textId="77777777" w:rsidTr="00514907">
        <w:tc>
          <w:tcPr>
            <w:tcW w:w="3397" w:type="dxa"/>
          </w:tcPr>
          <w:p w14:paraId="6356B108" w14:textId="77777777" w:rsidR="00625977" w:rsidRPr="00345E3E" w:rsidRDefault="00625977" w:rsidP="00514907">
            <w:pPr>
              <w:autoSpaceDE w:val="0"/>
              <w:autoSpaceDN w:val="0"/>
              <w:adjustRightInd w:val="0"/>
              <w:spacing w:line="240" w:lineRule="auto"/>
              <w:jc w:val="both"/>
              <w:rPr>
                <w:rFonts w:cs="Arial"/>
                <w:b/>
                <w:sz w:val="22"/>
              </w:rPr>
            </w:pPr>
            <w:r>
              <w:rPr>
                <w:rFonts w:cs="Arial"/>
                <w:b/>
                <w:sz w:val="22"/>
              </w:rPr>
              <w:t>I alt (1.000 kr.)</w:t>
            </w:r>
          </w:p>
        </w:tc>
        <w:tc>
          <w:tcPr>
            <w:tcW w:w="1473" w:type="dxa"/>
          </w:tcPr>
          <w:p w14:paraId="0FD26643" w14:textId="72FFBCA4" w:rsidR="00625977" w:rsidRPr="00345E3E" w:rsidRDefault="009E498E"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15A9D077" w14:textId="57F4C52E" w:rsidR="00625977" w:rsidRPr="00345E3E" w:rsidRDefault="009E498E"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2EAF1A95" w14:textId="643D5B3D" w:rsidR="00625977" w:rsidRPr="00345E3E" w:rsidRDefault="009E498E" w:rsidP="00514907">
            <w:pPr>
              <w:autoSpaceDE w:val="0"/>
              <w:autoSpaceDN w:val="0"/>
              <w:adjustRightInd w:val="0"/>
              <w:spacing w:line="240" w:lineRule="auto"/>
              <w:jc w:val="right"/>
              <w:rPr>
                <w:rFonts w:cs="Arial"/>
                <w:b/>
                <w:bCs/>
                <w:sz w:val="22"/>
              </w:rPr>
            </w:pPr>
            <w:r>
              <w:rPr>
                <w:rFonts w:cs="Arial"/>
                <w:b/>
                <w:bCs/>
                <w:sz w:val="22"/>
              </w:rPr>
              <w:t>0</w:t>
            </w:r>
          </w:p>
        </w:tc>
        <w:tc>
          <w:tcPr>
            <w:tcW w:w="1756" w:type="dxa"/>
          </w:tcPr>
          <w:p w14:paraId="0E9B8632" w14:textId="20E211B9" w:rsidR="00625977" w:rsidRPr="00345E3E" w:rsidRDefault="009E498E" w:rsidP="00514907">
            <w:pPr>
              <w:autoSpaceDE w:val="0"/>
              <w:autoSpaceDN w:val="0"/>
              <w:adjustRightInd w:val="0"/>
              <w:spacing w:line="240" w:lineRule="auto"/>
              <w:jc w:val="right"/>
              <w:rPr>
                <w:rFonts w:cs="Arial"/>
                <w:b/>
                <w:bCs/>
                <w:sz w:val="22"/>
              </w:rPr>
            </w:pPr>
            <w:r>
              <w:rPr>
                <w:rFonts w:cs="Arial"/>
                <w:b/>
                <w:bCs/>
                <w:sz w:val="22"/>
              </w:rPr>
              <w:t>0</w:t>
            </w:r>
          </w:p>
        </w:tc>
      </w:tr>
    </w:tbl>
    <w:p w14:paraId="3688F435" w14:textId="77777777" w:rsidR="00625977" w:rsidRDefault="00625977" w:rsidP="00625977">
      <w:pPr>
        <w:autoSpaceDE w:val="0"/>
        <w:autoSpaceDN w:val="0"/>
        <w:adjustRightInd w:val="0"/>
        <w:spacing w:line="240" w:lineRule="auto"/>
        <w:jc w:val="both"/>
        <w:rPr>
          <w:rFonts w:cs="Arial"/>
          <w:b/>
          <w:bCs/>
          <w:sz w:val="22"/>
        </w:rPr>
      </w:pPr>
    </w:p>
    <w:p w14:paraId="7DA02919" w14:textId="77777777" w:rsidR="00625977" w:rsidRDefault="00625977" w:rsidP="00625977">
      <w:pPr>
        <w:autoSpaceDE w:val="0"/>
        <w:autoSpaceDN w:val="0"/>
        <w:adjustRightInd w:val="0"/>
        <w:spacing w:line="240" w:lineRule="auto"/>
        <w:rPr>
          <w:rFonts w:cs="Arial"/>
          <w:b/>
          <w:bCs/>
          <w:sz w:val="22"/>
        </w:rPr>
      </w:pPr>
      <w:bookmarkStart w:id="197" w:name="_Hlk145337142"/>
      <w:r>
        <w:rPr>
          <w:rFonts w:cs="Arial"/>
          <w:b/>
          <w:bCs/>
          <w:sz w:val="22"/>
        </w:rPr>
        <w:t>Indhold og baggrund</w:t>
      </w:r>
    </w:p>
    <w:p w14:paraId="0455AFAD" w14:textId="2615777D" w:rsidR="00625977" w:rsidRDefault="00625977" w:rsidP="00625977">
      <w:pPr>
        <w:autoSpaceDE w:val="0"/>
        <w:autoSpaceDN w:val="0"/>
        <w:adjustRightInd w:val="0"/>
        <w:spacing w:line="240" w:lineRule="auto"/>
        <w:rPr>
          <w:rFonts w:cs="Arial"/>
          <w:sz w:val="22"/>
        </w:rPr>
      </w:pPr>
      <w:r>
        <w:rPr>
          <w:rFonts w:cs="Arial"/>
          <w:sz w:val="22"/>
        </w:rPr>
        <w:t>Udskyde leasing af units (tandlægestole)</w:t>
      </w:r>
      <w:r w:rsidR="003F4093">
        <w:rPr>
          <w:rFonts w:cs="Arial"/>
          <w:sz w:val="22"/>
        </w:rPr>
        <w:t>.</w:t>
      </w:r>
      <w:r>
        <w:rPr>
          <w:rFonts w:cs="Arial"/>
          <w:sz w:val="22"/>
        </w:rPr>
        <w:t xml:space="preserve"> </w:t>
      </w:r>
    </w:p>
    <w:p w14:paraId="6641429B" w14:textId="77777777" w:rsidR="00625977" w:rsidRPr="00BC1114" w:rsidRDefault="00625977" w:rsidP="00625977">
      <w:pPr>
        <w:autoSpaceDE w:val="0"/>
        <w:autoSpaceDN w:val="0"/>
        <w:adjustRightInd w:val="0"/>
        <w:spacing w:line="240" w:lineRule="auto"/>
        <w:rPr>
          <w:rFonts w:cs="Arial"/>
          <w:sz w:val="22"/>
        </w:rPr>
      </w:pPr>
    </w:p>
    <w:p w14:paraId="70A52E70"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Målgruppe</w:t>
      </w:r>
    </w:p>
    <w:p w14:paraId="0BF381BE" w14:textId="2095C995" w:rsidR="00625977" w:rsidRPr="00B71678" w:rsidRDefault="00625977" w:rsidP="00625977">
      <w:pPr>
        <w:autoSpaceDE w:val="0"/>
        <w:autoSpaceDN w:val="0"/>
        <w:adjustRightInd w:val="0"/>
        <w:spacing w:line="240" w:lineRule="auto"/>
        <w:jc w:val="both"/>
        <w:rPr>
          <w:rFonts w:cs="Arial"/>
          <w:sz w:val="22"/>
        </w:rPr>
      </w:pPr>
      <w:r w:rsidRPr="00B71678">
        <w:rPr>
          <w:rFonts w:cs="Arial"/>
          <w:sz w:val="22"/>
        </w:rPr>
        <w:t>Børne- og ungetandpleje, omsorgstandpleje, specialtandpleje, socialtandpleje</w:t>
      </w:r>
      <w:r w:rsidR="003F4093">
        <w:rPr>
          <w:rFonts w:cs="Arial"/>
          <w:sz w:val="22"/>
        </w:rPr>
        <w:t>.</w:t>
      </w:r>
    </w:p>
    <w:p w14:paraId="17C4FDAA" w14:textId="77777777" w:rsidR="00625977" w:rsidRPr="00B71678" w:rsidRDefault="00625977" w:rsidP="00625977">
      <w:pPr>
        <w:jc w:val="both"/>
        <w:rPr>
          <w:rFonts w:cs="Arial"/>
          <w:sz w:val="22"/>
        </w:rPr>
      </w:pPr>
    </w:p>
    <w:p w14:paraId="7B44199A"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Økonomisk effekt</w:t>
      </w:r>
    </w:p>
    <w:p w14:paraId="7E9727A5" w14:textId="18E2563B" w:rsidR="00625977" w:rsidRDefault="00625977" w:rsidP="00625977">
      <w:pPr>
        <w:autoSpaceDE w:val="0"/>
        <w:autoSpaceDN w:val="0"/>
        <w:adjustRightInd w:val="0"/>
        <w:spacing w:line="240" w:lineRule="auto"/>
        <w:rPr>
          <w:rFonts w:cs="Arial"/>
          <w:b/>
          <w:bCs/>
          <w:sz w:val="22"/>
        </w:rPr>
      </w:pPr>
      <w:r w:rsidRPr="00B71678">
        <w:rPr>
          <w:rFonts w:cs="Arial"/>
          <w:sz w:val="22"/>
        </w:rPr>
        <w:t>En årlig besparelse</w:t>
      </w:r>
      <w:r>
        <w:rPr>
          <w:rFonts w:cs="Arial"/>
          <w:b/>
          <w:bCs/>
          <w:sz w:val="22"/>
        </w:rPr>
        <w:t xml:space="preserve"> </w:t>
      </w:r>
      <w:r w:rsidRPr="00B71678">
        <w:rPr>
          <w:rFonts w:cs="Arial"/>
          <w:sz w:val="22"/>
        </w:rPr>
        <w:t>på</w:t>
      </w:r>
      <w:r w:rsidR="003F4093">
        <w:rPr>
          <w:rFonts w:cs="Arial"/>
          <w:sz w:val="22"/>
        </w:rPr>
        <w:t xml:space="preserve"> 0,</w:t>
      </w:r>
      <w:r>
        <w:rPr>
          <w:rFonts w:cs="Arial"/>
          <w:sz w:val="22"/>
        </w:rPr>
        <w:t>168</w:t>
      </w:r>
      <w:r w:rsidR="003F4093">
        <w:rPr>
          <w:rFonts w:cs="Arial"/>
          <w:sz w:val="22"/>
        </w:rPr>
        <w:t xml:space="preserve"> mio.</w:t>
      </w:r>
      <w:r w:rsidRPr="00B71678">
        <w:rPr>
          <w:rFonts w:cs="Arial"/>
          <w:sz w:val="22"/>
        </w:rPr>
        <w:t xml:space="preserve"> kr.</w:t>
      </w:r>
      <w:r w:rsidRPr="00C640AC">
        <w:rPr>
          <w:rFonts w:cs="Arial"/>
          <w:b/>
          <w:bCs/>
          <w:sz w:val="22"/>
        </w:rPr>
        <w:br/>
      </w:r>
    </w:p>
    <w:p w14:paraId="07D8EB24" w14:textId="77777777" w:rsidR="00625977" w:rsidRDefault="00625977" w:rsidP="00625977">
      <w:pPr>
        <w:autoSpaceDE w:val="0"/>
        <w:autoSpaceDN w:val="0"/>
        <w:adjustRightInd w:val="0"/>
        <w:spacing w:line="240" w:lineRule="auto"/>
        <w:rPr>
          <w:rFonts w:cs="Arial"/>
          <w:b/>
          <w:bCs/>
          <w:sz w:val="22"/>
        </w:rPr>
      </w:pPr>
      <w:r w:rsidRPr="00C640AC">
        <w:rPr>
          <w:rFonts w:cs="Arial"/>
          <w:b/>
          <w:bCs/>
          <w:sz w:val="22"/>
        </w:rPr>
        <w:t>Konsekvenser</w:t>
      </w:r>
    </w:p>
    <w:p w14:paraId="27C183D8" w14:textId="3C27C7F8" w:rsidR="00625977" w:rsidRPr="00B71678" w:rsidRDefault="00625977" w:rsidP="00625977">
      <w:pPr>
        <w:autoSpaceDE w:val="0"/>
        <w:autoSpaceDN w:val="0"/>
        <w:adjustRightInd w:val="0"/>
        <w:spacing w:line="240" w:lineRule="auto"/>
        <w:rPr>
          <w:rFonts w:cs="Arial"/>
          <w:sz w:val="22"/>
        </w:rPr>
      </w:pPr>
      <w:r w:rsidRPr="00B71678">
        <w:rPr>
          <w:rFonts w:cs="Arial"/>
          <w:sz w:val="22"/>
        </w:rPr>
        <w:t xml:space="preserve">Vi venter med </w:t>
      </w:r>
      <w:bookmarkStart w:id="198" w:name="_Hlk144760385"/>
      <w:r w:rsidR="009E498E">
        <w:rPr>
          <w:rFonts w:cs="Arial"/>
          <w:sz w:val="22"/>
        </w:rPr>
        <w:t xml:space="preserve">den </w:t>
      </w:r>
      <w:r>
        <w:rPr>
          <w:rFonts w:cs="Arial"/>
          <w:sz w:val="22"/>
        </w:rPr>
        <w:t>planlagt</w:t>
      </w:r>
      <w:r w:rsidR="009E498E">
        <w:rPr>
          <w:rFonts w:cs="Arial"/>
          <w:sz w:val="22"/>
        </w:rPr>
        <w:t>e</w:t>
      </w:r>
      <w:r w:rsidRPr="00B71678">
        <w:rPr>
          <w:rFonts w:cs="Arial"/>
          <w:sz w:val="22"/>
        </w:rPr>
        <w:t xml:space="preserve"> udskift</w:t>
      </w:r>
      <w:r>
        <w:rPr>
          <w:rFonts w:cs="Arial"/>
          <w:sz w:val="22"/>
        </w:rPr>
        <w:t>ning af</w:t>
      </w:r>
      <w:r w:rsidRPr="00B71678">
        <w:rPr>
          <w:rFonts w:cs="Arial"/>
          <w:sz w:val="22"/>
        </w:rPr>
        <w:t xml:space="preserve"> tandlægestole</w:t>
      </w:r>
      <w:r>
        <w:rPr>
          <w:rFonts w:cs="Arial"/>
          <w:sz w:val="22"/>
        </w:rPr>
        <w:t>ne</w:t>
      </w:r>
      <w:bookmarkEnd w:id="198"/>
      <w:r>
        <w:rPr>
          <w:rFonts w:cs="Arial"/>
          <w:sz w:val="22"/>
        </w:rPr>
        <w:t>. Man regner med en levetid på 10-15 år på tandlægestole. Samtlige stole er fra 2014. I dag koster en ny stol</w:t>
      </w:r>
      <w:r w:rsidR="003F4093">
        <w:rPr>
          <w:rFonts w:cs="Arial"/>
          <w:sz w:val="22"/>
        </w:rPr>
        <w:t xml:space="preserve"> mellem</w:t>
      </w:r>
      <w:r>
        <w:rPr>
          <w:rFonts w:cs="Arial"/>
          <w:sz w:val="22"/>
        </w:rPr>
        <w:t xml:space="preserve"> </w:t>
      </w:r>
      <w:r w:rsidR="003F4093">
        <w:rPr>
          <w:rFonts w:cs="Arial"/>
          <w:sz w:val="22"/>
        </w:rPr>
        <w:t>0,</w:t>
      </w:r>
      <w:r>
        <w:rPr>
          <w:rFonts w:cs="Arial"/>
          <w:sz w:val="22"/>
        </w:rPr>
        <w:t>2-</w:t>
      </w:r>
      <w:r w:rsidR="003F4093">
        <w:rPr>
          <w:rFonts w:cs="Arial"/>
          <w:sz w:val="22"/>
        </w:rPr>
        <w:t>0,</w:t>
      </w:r>
      <w:r>
        <w:rPr>
          <w:rFonts w:cs="Arial"/>
          <w:sz w:val="22"/>
        </w:rPr>
        <w:t>25</w:t>
      </w:r>
      <w:r w:rsidR="003F4093">
        <w:rPr>
          <w:rFonts w:cs="Arial"/>
          <w:sz w:val="22"/>
        </w:rPr>
        <w:t xml:space="preserve"> mio.</w:t>
      </w:r>
      <w:r>
        <w:rPr>
          <w:rFonts w:cs="Arial"/>
          <w:sz w:val="22"/>
        </w:rPr>
        <w:t xml:space="preserve"> kr.</w:t>
      </w:r>
      <w:r w:rsidR="009E498E">
        <w:rPr>
          <w:rFonts w:cs="Arial"/>
          <w:sz w:val="22"/>
        </w:rPr>
        <w:t>, og l</w:t>
      </w:r>
      <w:r>
        <w:rPr>
          <w:rFonts w:cs="Arial"/>
          <w:sz w:val="22"/>
        </w:rPr>
        <w:t>easing af en stol</w:t>
      </w:r>
      <w:r w:rsidR="003F4093">
        <w:rPr>
          <w:rFonts w:cs="Arial"/>
          <w:sz w:val="22"/>
        </w:rPr>
        <w:t xml:space="preserve"> koster </w:t>
      </w:r>
      <w:r>
        <w:rPr>
          <w:rFonts w:cs="Arial"/>
          <w:sz w:val="22"/>
        </w:rPr>
        <w:t>ca. 4.000 kr. pr. mdr.</w:t>
      </w:r>
    </w:p>
    <w:p w14:paraId="45EBBF0C" w14:textId="77777777" w:rsidR="00625977" w:rsidRDefault="00625977" w:rsidP="00625977">
      <w:pPr>
        <w:autoSpaceDE w:val="0"/>
        <w:autoSpaceDN w:val="0"/>
        <w:adjustRightInd w:val="0"/>
        <w:spacing w:line="240" w:lineRule="auto"/>
        <w:jc w:val="both"/>
        <w:rPr>
          <w:rFonts w:cs="Arial"/>
          <w:b/>
          <w:bCs/>
          <w:sz w:val="22"/>
        </w:rPr>
      </w:pPr>
    </w:p>
    <w:p w14:paraId="000D1770" w14:textId="77777777" w:rsidR="00625977" w:rsidRDefault="00625977" w:rsidP="00625977">
      <w:pPr>
        <w:autoSpaceDE w:val="0"/>
        <w:autoSpaceDN w:val="0"/>
        <w:adjustRightInd w:val="0"/>
        <w:spacing w:line="240" w:lineRule="auto"/>
        <w:jc w:val="both"/>
        <w:rPr>
          <w:rFonts w:cs="Arial"/>
          <w:b/>
          <w:bCs/>
          <w:sz w:val="22"/>
        </w:rPr>
      </w:pPr>
      <w:r w:rsidRPr="00C640AC">
        <w:rPr>
          <w:rFonts w:cs="Arial"/>
          <w:b/>
          <w:bCs/>
          <w:sz w:val="22"/>
        </w:rPr>
        <w:t>Afledte konsekvenser</w:t>
      </w:r>
    </w:p>
    <w:p w14:paraId="32EB7C0E" w14:textId="54E6BDDC" w:rsidR="00351150" w:rsidRDefault="00625977" w:rsidP="00BF1C71">
      <w:pPr>
        <w:autoSpaceDE w:val="0"/>
        <w:autoSpaceDN w:val="0"/>
        <w:adjustRightInd w:val="0"/>
        <w:spacing w:line="240" w:lineRule="auto"/>
        <w:jc w:val="both"/>
        <w:rPr>
          <w:rFonts w:cs="Arial"/>
          <w:sz w:val="22"/>
        </w:rPr>
      </w:pPr>
      <w:r>
        <w:rPr>
          <w:rFonts w:cs="Arial"/>
          <w:sz w:val="22"/>
        </w:rPr>
        <w:t xml:space="preserve">Der kan opstå akut behov for udskiftning af en tandlægestol. </w:t>
      </w:r>
      <w:bookmarkEnd w:id="197"/>
      <w:r w:rsidR="00351150">
        <w:rPr>
          <w:rFonts w:cs="Arial"/>
          <w:sz w:val="22"/>
        </w:rPr>
        <w:br w:type="page"/>
      </w:r>
    </w:p>
    <w:tbl>
      <w:tblPr>
        <w:tblStyle w:val="Tabel-Gitter"/>
        <w:tblW w:w="0" w:type="auto"/>
        <w:tblLook w:val="04A0" w:firstRow="1" w:lastRow="0" w:firstColumn="1" w:lastColumn="0" w:noHBand="0" w:noVBand="1"/>
      </w:tblPr>
      <w:tblGrid>
        <w:gridCol w:w="1980"/>
        <w:gridCol w:w="4678"/>
        <w:gridCol w:w="2551"/>
        <w:gridCol w:w="929"/>
      </w:tblGrid>
      <w:tr w:rsidR="00351150" w14:paraId="42E0CBC0" w14:textId="77777777" w:rsidTr="00EB3A13">
        <w:trPr>
          <w:trHeight w:hRule="exact" w:val="567"/>
        </w:trPr>
        <w:tc>
          <w:tcPr>
            <w:tcW w:w="1980" w:type="dxa"/>
            <w:shd w:val="clear" w:color="auto" w:fill="BFBFBF" w:themeFill="background1" w:themeFillShade="BF"/>
          </w:tcPr>
          <w:p w14:paraId="513A11F6" w14:textId="77777777" w:rsidR="00351150" w:rsidRDefault="00351150" w:rsidP="00EB3A13">
            <w:pPr>
              <w:autoSpaceDE w:val="0"/>
              <w:autoSpaceDN w:val="0"/>
              <w:adjustRightInd w:val="0"/>
              <w:spacing w:line="240" w:lineRule="auto"/>
              <w:jc w:val="both"/>
              <w:rPr>
                <w:rFonts w:cs="Arial"/>
                <w:b/>
                <w:bCs/>
                <w:sz w:val="22"/>
              </w:rPr>
            </w:pPr>
            <w:r>
              <w:rPr>
                <w:rFonts w:cs="Arial"/>
                <w:b/>
                <w:bCs/>
                <w:sz w:val="22"/>
              </w:rPr>
              <w:lastRenderedPageBreak/>
              <w:t>Forslag</w:t>
            </w:r>
          </w:p>
        </w:tc>
        <w:tc>
          <w:tcPr>
            <w:tcW w:w="4678" w:type="dxa"/>
            <w:shd w:val="clear" w:color="auto" w:fill="BFBFBF" w:themeFill="background1" w:themeFillShade="BF"/>
          </w:tcPr>
          <w:p w14:paraId="3BCFFD02" w14:textId="485D6585" w:rsidR="00351150" w:rsidRPr="00565796" w:rsidRDefault="00200F32" w:rsidP="00EB3A13">
            <w:pPr>
              <w:pStyle w:val="Overskrift2"/>
              <w:rPr>
                <w:b w:val="0"/>
              </w:rPr>
            </w:pPr>
            <w:bookmarkStart w:id="199" w:name="_Toc146127778"/>
            <w:r>
              <w:rPr>
                <w:b w:val="0"/>
              </w:rPr>
              <w:t xml:space="preserve">5.17 </w:t>
            </w:r>
            <w:r w:rsidR="00351150">
              <w:rPr>
                <w:b w:val="0"/>
              </w:rPr>
              <w:t>Tandregulering</w:t>
            </w:r>
            <w:bookmarkEnd w:id="199"/>
          </w:p>
        </w:tc>
        <w:tc>
          <w:tcPr>
            <w:tcW w:w="2551" w:type="dxa"/>
            <w:shd w:val="clear" w:color="auto" w:fill="BFBFBF" w:themeFill="background1" w:themeFillShade="BF"/>
          </w:tcPr>
          <w:p w14:paraId="352A0C1F" w14:textId="77777777" w:rsidR="00351150" w:rsidRPr="00162342" w:rsidRDefault="00351150" w:rsidP="00EB3A13">
            <w:pPr>
              <w:autoSpaceDE w:val="0"/>
              <w:autoSpaceDN w:val="0"/>
              <w:adjustRightInd w:val="0"/>
              <w:spacing w:line="240" w:lineRule="auto"/>
              <w:jc w:val="both"/>
              <w:rPr>
                <w:rFonts w:cs="Arial"/>
                <w:b/>
                <w:bCs/>
                <w:sz w:val="22"/>
              </w:rPr>
            </w:pPr>
            <w:r w:rsidRPr="00162342">
              <w:rPr>
                <w:rFonts w:cs="Arial"/>
                <w:b/>
                <w:bCs/>
                <w:sz w:val="22"/>
              </w:rPr>
              <w:t>Forslag nr.</w:t>
            </w:r>
          </w:p>
        </w:tc>
        <w:tc>
          <w:tcPr>
            <w:tcW w:w="929" w:type="dxa"/>
            <w:shd w:val="clear" w:color="auto" w:fill="BFBFBF" w:themeFill="background1" w:themeFillShade="BF"/>
          </w:tcPr>
          <w:p w14:paraId="291FC54C" w14:textId="32C142C9" w:rsidR="00351150" w:rsidRPr="00162342" w:rsidRDefault="00200F32" w:rsidP="00EB3A13">
            <w:pPr>
              <w:autoSpaceDE w:val="0"/>
              <w:autoSpaceDN w:val="0"/>
              <w:adjustRightInd w:val="0"/>
              <w:spacing w:line="240" w:lineRule="auto"/>
              <w:jc w:val="both"/>
              <w:rPr>
                <w:rFonts w:cs="Arial"/>
                <w:bCs/>
                <w:sz w:val="22"/>
              </w:rPr>
            </w:pPr>
            <w:r>
              <w:rPr>
                <w:rFonts w:cs="Arial"/>
                <w:bCs/>
                <w:sz w:val="22"/>
              </w:rPr>
              <w:t>5.</w:t>
            </w:r>
            <w:r w:rsidR="00351150">
              <w:rPr>
                <w:rFonts w:cs="Arial"/>
                <w:bCs/>
                <w:sz w:val="22"/>
              </w:rPr>
              <w:t>17</w:t>
            </w:r>
          </w:p>
        </w:tc>
      </w:tr>
      <w:tr w:rsidR="00351150" w14:paraId="35E020D7" w14:textId="77777777" w:rsidTr="00EB3A13">
        <w:trPr>
          <w:trHeight w:hRule="exact" w:val="567"/>
        </w:trPr>
        <w:tc>
          <w:tcPr>
            <w:tcW w:w="1980" w:type="dxa"/>
            <w:shd w:val="clear" w:color="auto" w:fill="BFBFBF" w:themeFill="background1" w:themeFillShade="BF"/>
          </w:tcPr>
          <w:p w14:paraId="44F5681B" w14:textId="77777777" w:rsidR="00351150" w:rsidRDefault="00351150" w:rsidP="00EB3A13">
            <w:pPr>
              <w:autoSpaceDE w:val="0"/>
              <w:autoSpaceDN w:val="0"/>
              <w:adjustRightInd w:val="0"/>
              <w:spacing w:line="240" w:lineRule="auto"/>
              <w:jc w:val="both"/>
              <w:rPr>
                <w:rFonts w:cs="Arial"/>
                <w:b/>
                <w:bCs/>
                <w:sz w:val="22"/>
              </w:rPr>
            </w:pPr>
            <w:r>
              <w:rPr>
                <w:rFonts w:cs="Arial"/>
                <w:b/>
                <w:bCs/>
                <w:sz w:val="22"/>
              </w:rPr>
              <w:t>Udvalg</w:t>
            </w:r>
          </w:p>
        </w:tc>
        <w:tc>
          <w:tcPr>
            <w:tcW w:w="4678" w:type="dxa"/>
            <w:shd w:val="clear" w:color="auto" w:fill="BFBFBF" w:themeFill="background1" w:themeFillShade="BF"/>
          </w:tcPr>
          <w:p w14:paraId="15A7A81B" w14:textId="3A1D18DB" w:rsidR="00351150" w:rsidRPr="00162342" w:rsidRDefault="00351150" w:rsidP="00EB3A13">
            <w:pPr>
              <w:autoSpaceDE w:val="0"/>
              <w:autoSpaceDN w:val="0"/>
              <w:adjustRightInd w:val="0"/>
              <w:spacing w:line="240" w:lineRule="auto"/>
              <w:jc w:val="both"/>
              <w:rPr>
                <w:rFonts w:cs="Arial"/>
                <w:bCs/>
                <w:sz w:val="22"/>
              </w:rPr>
            </w:pPr>
            <w:r>
              <w:rPr>
                <w:rFonts w:cs="Arial"/>
                <w:bCs/>
                <w:sz w:val="22"/>
              </w:rPr>
              <w:t>Sundheds- og Omsorgsudvalget</w:t>
            </w:r>
          </w:p>
        </w:tc>
        <w:tc>
          <w:tcPr>
            <w:tcW w:w="2551" w:type="dxa"/>
            <w:shd w:val="clear" w:color="auto" w:fill="BFBFBF" w:themeFill="background1" w:themeFillShade="BF"/>
          </w:tcPr>
          <w:p w14:paraId="5BE8D48C" w14:textId="77777777" w:rsidR="00351150" w:rsidRPr="00162342" w:rsidRDefault="00351150" w:rsidP="00EB3A13">
            <w:pPr>
              <w:autoSpaceDE w:val="0"/>
              <w:autoSpaceDN w:val="0"/>
              <w:adjustRightInd w:val="0"/>
              <w:spacing w:line="240" w:lineRule="auto"/>
              <w:jc w:val="both"/>
              <w:rPr>
                <w:rFonts w:cs="Arial"/>
                <w:b/>
                <w:bCs/>
                <w:sz w:val="22"/>
              </w:rPr>
            </w:pPr>
            <w:r w:rsidRPr="00162342">
              <w:rPr>
                <w:rFonts w:cs="Arial"/>
                <w:b/>
                <w:bCs/>
                <w:sz w:val="22"/>
              </w:rPr>
              <w:t>Forslagstype (B/I/O/U)</w:t>
            </w:r>
          </w:p>
        </w:tc>
        <w:tc>
          <w:tcPr>
            <w:tcW w:w="929" w:type="dxa"/>
            <w:shd w:val="clear" w:color="auto" w:fill="BFBFBF" w:themeFill="background1" w:themeFillShade="BF"/>
          </w:tcPr>
          <w:p w14:paraId="0E2ED64E" w14:textId="491B45DD" w:rsidR="00351150" w:rsidRPr="00162342" w:rsidRDefault="00C43C6D" w:rsidP="00EB3A13">
            <w:pPr>
              <w:autoSpaceDE w:val="0"/>
              <w:autoSpaceDN w:val="0"/>
              <w:adjustRightInd w:val="0"/>
              <w:spacing w:line="240" w:lineRule="auto"/>
              <w:jc w:val="both"/>
              <w:rPr>
                <w:rFonts w:cs="Arial"/>
                <w:bCs/>
                <w:sz w:val="22"/>
              </w:rPr>
            </w:pPr>
            <w:r>
              <w:rPr>
                <w:rFonts w:cs="Arial"/>
                <w:bCs/>
                <w:sz w:val="22"/>
              </w:rPr>
              <w:t>U</w:t>
            </w:r>
          </w:p>
        </w:tc>
      </w:tr>
      <w:tr w:rsidR="00351150" w14:paraId="74DE9CEE" w14:textId="77777777" w:rsidTr="00EB3A13">
        <w:trPr>
          <w:trHeight w:hRule="exact" w:val="567"/>
        </w:trPr>
        <w:tc>
          <w:tcPr>
            <w:tcW w:w="1980" w:type="dxa"/>
            <w:shd w:val="clear" w:color="auto" w:fill="BFBFBF" w:themeFill="background1" w:themeFillShade="BF"/>
          </w:tcPr>
          <w:p w14:paraId="72589BEA" w14:textId="77777777" w:rsidR="00351150" w:rsidRDefault="00351150" w:rsidP="00EB3A13">
            <w:pPr>
              <w:autoSpaceDE w:val="0"/>
              <w:autoSpaceDN w:val="0"/>
              <w:adjustRightInd w:val="0"/>
              <w:spacing w:line="240" w:lineRule="auto"/>
              <w:jc w:val="both"/>
              <w:rPr>
                <w:rFonts w:cs="Arial"/>
                <w:b/>
                <w:bCs/>
                <w:sz w:val="22"/>
              </w:rPr>
            </w:pPr>
            <w:r>
              <w:rPr>
                <w:rFonts w:cs="Arial"/>
                <w:b/>
                <w:bCs/>
                <w:sz w:val="22"/>
              </w:rPr>
              <w:t>Serviceområde</w:t>
            </w:r>
          </w:p>
        </w:tc>
        <w:tc>
          <w:tcPr>
            <w:tcW w:w="4678" w:type="dxa"/>
            <w:shd w:val="clear" w:color="auto" w:fill="BFBFBF" w:themeFill="background1" w:themeFillShade="BF"/>
          </w:tcPr>
          <w:p w14:paraId="4C62489B" w14:textId="3DAA0259" w:rsidR="00351150" w:rsidRPr="00162342" w:rsidRDefault="00351150" w:rsidP="00EB3A13">
            <w:pPr>
              <w:autoSpaceDE w:val="0"/>
              <w:autoSpaceDN w:val="0"/>
              <w:adjustRightInd w:val="0"/>
              <w:spacing w:line="240" w:lineRule="auto"/>
              <w:jc w:val="both"/>
              <w:rPr>
                <w:rFonts w:cs="Arial"/>
                <w:bCs/>
                <w:sz w:val="22"/>
              </w:rPr>
            </w:pPr>
            <w:r>
              <w:rPr>
                <w:rFonts w:cs="Arial"/>
                <w:bCs/>
                <w:sz w:val="22"/>
              </w:rPr>
              <w:t>Øvrige sundhedsordninger</w:t>
            </w:r>
          </w:p>
        </w:tc>
        <w:tc>
          <w:tcPr>
            <w:tcW w:w="2551" w:type="dxa"/>
            <w:shd w:val="clear" w:color="auto" w:fill="BFBFBF" w:themeFill="background1" w:themeFillShade="BF"/>
          </w:tcPr>
          <w:p w14:paraId="71885206" w14:textId="77777777" w:rsidR="00351150" w:rsidRPr="00162342" w:rsidRDefault="00351150" w:rsidP="00EB3A13">
            <w:pPr>
              <w:autoSpaceDE w:val="0"/>
              <w:autoSpaceDN w:val="0"/>
              <w:adjustRightInd w:val="0"/>
              <w:spacing w:line="240" w:lineRule="auto"/>
              <w:jc w:val="both"/>
              <w:rPr>
                <w:rFonts w:cs="Arial"/>
                <w:b/>
                <w:bCs/>
                <w:sz w:val="22"/>
              </w:rPr>
            </w:pPr>
            <w:r w:rsidRPr="00162342">
              <w:rPr>
                <w:rFonts w:cs="Arial"/>
                <w:b/>
                <w:bCs/>
                <w:sz w:val="22"/>
              </w:rPr>
              <w:t>Serviceramme (J/N)</w:t>
            </w:r>
          </w:p>
        </w:tc>
        <w:tc>
          <w:tcPr>
            <w:tcW w:w="929" w:type="dxa"/>
            <w:shd w:val="clear" w:color="auto" w:fill="BFBFBF" w:themeFill="background1" w:themeFillShade="BF"/>
          </w:tcPr>
          <w:p w14:paraId="15BFA9B7" w14:textId="77777777" w:rsidR="00351150" w:rsidRPr="00162342" w:rsidRDefault="00351150" w:rsidP="00EB3A13">
            <w:pPr>
              <w:autoSpaceDE w:val="0"/>
              <w:autoSpaceDN w:val="0"/>
              <w:adjustRightInd w:val="0"/>
              <w:spacing w:line="240" w:lineRule="auto"/>
              <w:jc w:val="both"/>
              <w:rPr>
                <w:rFonts w:cs="Arial"/>
                <w:bCs/>
                <w:sz w:val="22"/>
              </w:rPr>
            </w:pPr>
            <w:r>
              <w:rPr>
                <w:rFonts w:cs="Arial"/>
                <w:bCs/>
                <w:sz w:val="22"/>
              </w:rPr>
              <w:t>J</w:t>
            </w:r>
          </w:p>
        </w:tc>
      </w:tr>
    </w:tbl>
    <w:p w14:paraId="1B37534B" w14:textId="77777777" w:rsidR="00351150" w:rsidRDefault="00351150" w:rsidP="00351150">
      <w:pPr>
        <w:autoSpaceDE w:val="0"/>
        <w:autoSpaceDN w:val="0"/>
        <w:adjustRightInd w:val="0"/>
        <w:spacing w:line="240" w:lineRule="auto"/>
        <w:jc w:val="both"/>
        <w:rPr>
          <w:rFonts w:cs="Arial"/>
          <w:b/>
          <w:bCs/>
          <w:sz w:val="22"/>
        </w:rPr>
      </w:pPr>
    </w:p>
    <w:p w14:paraId="34832F66" w14:textId="77777777" w:rsidR="00351150" w:rsidRDefault="00351150" w:rsidP="00351150">
      <w:pPr>
        <w:autoSpaceDE w:val="0"/>
        <w:autoSpaceDN w:val="0"/>
        <w:adjustRightInd w:val="0"/>
        <w:spacing w:line="240" w:lineRule="auto"/>
        <w:jc w:val="both"/>
        <w:rPr>
          <w:rFonts w:cs="Arial"/>
          <w:b/>
          <w:bCs/>
          <w:sz w:val="22"/>
        </w:rPr>
      </w:pPr>
      <w:r>
        <w:rPr>
          <w:rFonts w:cs="Arial"/>
          <w:b/>
          <w:bCs/>
          <w:sz w:val="22"/>
        </w:rPr>
        <w:t>Forslagets samlede økonomiske konsekvenser:</w:t>
      </w:r>
    </w:p>
    <w:tbl>
      <w:tblPr>
        <w:tblStyle w:val="Tabel-Gitter"/>
        <w:tblW w:w="0" w:type="auto"/>
        <w:tblLook w:val="04A0" w:firstRow="1" w:lastRow="0" w:firstColumn="1" w:lastColumn="0" w:noHBand="0" w:noVBand="1"/>
      </w:tblPr>
      <w:tblGrid>
        <w:gridCol w:w="3397"/>
        <w:gridCol w:w="1473"/>
        <w:gridCol w:w="1756"/>
        <w:gridCol w:w="1756"/>
        <w:gridCol w:w="1756"/>
      </w:tblGrid>
      <w:tr w:rsidR="00351150" w14:paraId="7CA0DA1E" w14:textId="77777777" w:rsidTr="00EB3A13">
        <w:tc>
          <w:tcPr>
            <w:tcW w:w="3397" w:type="dxa"/>
          </w:tcPr>
          <w:p w14:paraId="27BE3D04" w14:textId="77777777" w:rsidR="00351150" w:rsidRPr="00DC138F" w:rsidRDefault="00351150" w:rsidP="00EB3A13">
            <w:pPr>
              <w:autoSpaceDE w:val="0"/>
              <w:autoSpaceDN w:val="0"/>
              <w:adjustRightInd w:val="0"/>
              <w:spacing w:line="240" w:lineRule="auto"/>
              <w:jc w:val="both"/>
              <w:rPr>
                <w:rFonts w:cs="Arial"/>
                <w:b/>
                <w:bCs/>
                <w:sz w:val="22"/>
              </w:rPr>
            </w:pPr>
            <w:r w:rsidRPr="00DC138F">
              <w:rPr>
                <w:rFonts w:cs="Arial"/>
                <w:b/>
                <w:bCs/>
                <w:sz w:val="22"/>
              </w:rPr>
              <w:t>Driftsøkonomi</w:t>
            </w:r>
          </w:p>
        </w:tc>
        <w:tc>
          <w:tcPr>
            <w:tcW w:w="1473" w:type="dxa"/>
          </w:tcPr>
          <w:p w14:paraId="48377794"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12F33A4A"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180FF457"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371D5DB6"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2027</w:t>
            </w:r>
          </w:p>
        </w:tc>
      </w:tr>
      <w:tr w:rsidR="00351150" w14:paraId="26101976" w14:textId="77777777" w:rsidTr="00EB3A13">
        <w:tc>
          <w:tcPr>
            <w:tcW w:w="3397" w:type="dxa"/>
          </w:tcPr>
          <w:p w14:paraId="41DCAA48" w14:textId="77777777" w:rsidR="00351150" w:rsidRDefault="00351150" w:rsidP="00EB3A13">
            <w:pPr>
              <w:autoSpaceDE w:val="0"/>
              <w:autoSpaceDN w:val="0"/>
              <w:adjustRightInd w:val="0"/>
              <w:spacing w:line="240" w:lineRule="auto"/>
              <w:jc w:val="both"/>
              <w:rPr>
                <w:rFonts w:cs="Arial"/>
                <w:sz w:val="22"/>
              </w:rPr>
            </w:pPr>
            <w:r>
              <w:rPr>
                <w:rFonts w:cs="Arial"/>
                <w:sz w:val="22"/>
              </w:rPr>
              <w:t>Lønudgifter</w:t>
            </w:r>
          </w:p>
        </w:tc>
        <w:tc>
          <w:tcPr>
            <w:tcW w:w="1473" w:type="dxa"/>
          </w:tcPr>
          <w:p w14:paraId="497D6FE3" w14:textId="5D2F4651" w:rsidR="00351150" w:rsidRPr="002A0011" w:rsidRDefault="009E498E" w:rsidP="00EB3A13">
            <w:pPr>
              <w:jc w:val="right"/>
              <w:rPr>
                <w:sz w:val="22"/>
              </w:rPr>
            </w:pPr>
            <w:r>
              <w:rPr>
                <w:sz w:val="22"/>
              </w:rPr>
              <w:t>0</w:t>
            </w:r>
          </w:p>
        </w:tc>
        <w:tc>
          <w:tcPr>
            <w:tcW w:w="1756" w:type="dxa"/>
          </w:tcPr>
          <w:p w14:paraId="6C3A283C" w14:textId="79A9675E" w:rsidR="00351150" w:rsidRPr="002A0011" w:rsidRDefault="009E498E" w:rsidP="00EB3A13">
            <w:pPr>
              <w:jc w:val="right"/>
              <w:rPr>
                <w:sz w:val="22"/>
              </w:rPr>
            </w:pPr>
            <w:r>
              <w:rPr>
                <w:sz w:val="22"/>
              </w:rPr>
              <w:t>0</w:t>
            </w:r>
          </w:p>
        </w:tc>
        <w:tc>
          <w:tcPr>
            <w:tcW w:w="1756" w:type="dxa"/>
          </w:tcPr>
          <w:p w14:paraId="0E267EA9" w14:textId="72EF6819" w:rsidR="00351150" w:rsidRPr="002A0011" w:rsidRDefault="009E498E" w:rsidP="00EB3A13">
            <w:pPr>
              <w:jc w:val="right"/>
              <w:rPr>
                <w:sz w:val="22"/>
              </w:rPr>
            </w:pPr>
            <w:r>
              <w:rPr>
                <w:sz w:val="22"/>
              </w:rPr>
              <w:t>0</w:t>
            </w:r>
          </w:p>
        </w:tc>
        <w:tc>
          <w:tcPr>
            <w:tcW w:w="1756" w:type="dxa"/>
          </w:tcPr>
          <w:p w14:paraId="75D5CC6B" w14:textId="65797719" w:rsidR="00351150" w:rsidRPr="002A0011" w:rsidRDefault="009E498E" w:rsidP="00EB3A13">
            <w:pPr>
              <w:jc w:val="right"/>
              <w:rPr>
                <w:sz w:val="22"/>
              </w:rPr>
            </w:pPr>
            <w:r>
              <w:rPr>
                <w:sz w:val="22"/>
              </w:rPr>
              <w:t>0</w:t>
            </w:r>
          </w:p>
        </w:tc>
      </w:tr>
      <w:tr w:rsidR="00351150" w14:paraId="62D4BF29" w14:textId="77777777" w:rsidTr="00EB3A13">
        <w:tc>
          <w:tcPr>
            <w:tcW w:w="3397" w:type="dxa"/>
          </w:tcPr>
          <w:p w14:paraId="52AD8F9E" w14:textId="77777777" w:rsidR="00351150" w:rsidRDefault="00351150" w:rsidP="00351150">
            <w:pPr>
              <w:autoSpaceDE w:val="0"/>
              <w:autoSpaceDN w:val="0"/>
              <w:adjustRightInd w:val="0"/>
              <w:spacing w:line="240" w:lineRule="auto"/>
              <w:jc w:val="both"/>
              <w:rPr>
                <w:rFonts w:cs="Arial"/>
                <w:sz w:val="22"/>
              </w:rPr>
            </w:pPr>
            <w:r>
              <w:rPr>
                <w:rFonts w:cs="Arial"/>
                <w:sz w:val="22"/>
              </w:rPr>
              <w:t>Øvr. driftsudgifter</w:t>
            </w:r>
          </w:p>
        </w:tc>
        <w:tc>
          <w:tcPr>
            <w:tcW w:w="1473" w:type="dxa"/>
          </w:tcPr>
          <w:p w14:paraId="676B92BD" w14:textId="32043462" w:rsidR="00351150" w:rsidRPr="000D656F" w:rsidRDefault="00351150" w:rsidP="00351150">
            <w:pPr>
              <w:jc w:val="right"/>
              <w:rPr>
                <w:sz w:val="22"/>
              </w:rPr>
            </w:pPr>
            <w:r>
              <w:rPr>
                <w:sz w:val="22"/>
              </w:rPr>
              <w:t>1.250</w:t>
            </w:r>
          </w:p>
        </w:tc>
        <w:tc>
          <w:tcPr>
            <w:tcW w:w="1756" w:type="dxa"/>
          </w:tcPr>
          <w:p w14:paraId="24E93D8B" w14:textId="4E8E1495" w:rsidR="00351150" w:rsidRPr="000D656F" w:rsidRDefault="00351150" w:rsidP="00351150">
            <w:pPr>
              <w:jc w:val="right"/>
              <w:rPr>
                <w:sz w:val="22"/>
              </w:rPr>
            </w:pPr>
            <w:r>
              <w:rPr>
                <w:sz w:val="22"/>
              </w:rPr>
              <w:t>1.000</w:t>
            </w:r>
          </w:p>
        </w:tc>
        <w:tc>
          <w:tcPr>
            <w:tcW w:w="1756" w:type="dxa"/>
          </w:tcPr>
          <w:p w14:paraId="22EAD204" w14:textId="2142B287" w:rsidR="00351150" w:rsidRPr="002A0011" w:rsidRDefault="00351150" w:rsidP="00351150">
            <w:pPr>
              <w:jc w:val="right"/>
              <w:rPr>
                <w:sz w:val="22"/>
              </w:rPr>
            </w:pPr>
            <w:r w:rsidRPr="00857C12">
              <w:rPr>
                <w:sz w:val="22"/>
              </w:rPr>
              <w:t>1.000</w:t>
            </w:r>
          </w:p>
        </w:tc>
        <w:tc>
          <w:tcPr>
            <w:tcW w:w="1756" w:type="dxa"/>
          </w:tcPr>
          <w:p w14:paraId="2587B919" w14:textId="6810A0E5" w:rsidR="00351150" w:rsidRPr="002A0011" w:rsidRDefault="00D7647A" w:rsidP="00351150">
            <w:pPr>
              <w:jc w:val="right"/>
              <w:rPr>
                <w:sz w:val="22"/>
              </w:rPr>
            </w:pPr>
            <w:r>
              <w:rPr>
                <w:sz w:val="22"/>
              </w:rPr>
              <w:t>700</w:t>
            </w:r>
          </w:p>
        </w:tc>
      </w:tr>
      <w:tr w:rsidR="00351150" w14:paraId="7CD56FC0" w14:textId="77777777" w:rsidTr="00EB3A13">
        <w:tc>
          <w:tcPr>
            <w:tcW w:w="3397" w:type="dxa"/>
          </w:tcPr>
          <w:p w14:paraId="16B661E3" w14:textId="77777777" w:rsidR="00351150" w:rsidRDefault="00351150" w:rsidP="00EB3A13">
            <w:pPr>
              <w:autoSpaceDE w:val="0"/>
              <w:autoSpaceDN w:val="0"/>
              <w:adjustRightInd w:val="0"/>
              <w:spacing w:line="240" w:lineRule="auto"/>
              <w:jc w:val="both"/>
              <w:rPr>
                <w:rFonts w:cs="Arial"/>
                <w:b/>
                <w:bCs/>
                <w:sz w:val="22"/>
              </w:rPr>
            </w:pPr>
            <w:r>
              <w:rPr>
                <w:rFonts w:cs="Arial"/>
                <w:sz w:val="22"/>
              </w:rPr>
              <w:t>Indtægter</w:t>
            </w:r>
          </w:p>
        </w:tc>
        <w:tc>
          <w:tcPr>
            <w:tcW w:w="1473" w:type="dxa"/>
          </w:tcPr>
          <w:p w14:paraId="6DD5FAB5" w14:textId="7FDAE932" w:rsidR="00351150" w:rsidRPr="002A0011" w:rsidRDefault="009E498E" w:rsidP="00EB3A13">
            <w:pPr>
              <w:jc w:val="right"/>
              <w:rPr>
                <w:sz w:val="22"/>
              </w:rPr>
            </w:pPr>
            <w:r>
              <w:rPr>
                <w:sz w:val="22"/>
              </w:rPr>
              <w:t>0</w:t>
            </w:r>
          </w:p>
        </w:tc>
        <w:tc>
          <w:tcPr>
            <w:tcW w:w="1756" w:type="dxa"/>
          </w:tcPr>
          <w:p w14:paraId="44FFE944" w14:textId="0C3131AE" w:rsidR="00351150" w:rsidRPr="002A0011" w:rsidRDefault="009E498E" w:rsidP="00EB3A13">
            <w:pPr>
              <w:jc w:val="right"/>
              <w:rPr>
                <w:sz w:val="22"/>
              </w:rPr>
            </w:pPr>
            <w:r>
              <w:rPr>
                <w:sz w:val="22"/>
              </w:rPr>
              <w:t>0</w:t>
            </w:r>
          </w:p>
        </w:tc>
        <w:tc>
          <w:tcPr>
            <w:tcW w:w="1756" w:type="dxa"/>
          </w:tcPr>
          <w:p w14:paraId="28A4A4C1" w14:textId="564BA645" w:rsidR="00351150" w:rsidRPr="002A0011" w:rsidRDefault="009E498E" w:rsidP="00EB3A13">
            <w:pPr>
              <w:jc w:val="right"/>
              <w:rPr>
                <w:sz w:val="22"/>
              </w:rPr>
            </w:pPr>
            <w:r>
              <w:rPr>
                <w:sz w:val="22"/>
              </w:rPr>
              <w:t>0</w:t>
            </w:r>
          </w:p>
        </w:tc>
        <w:tc>
          <w:tcPr>
            <w:tcW w:w="1756" w:type="dxa"/>
          </w:tcPr>
          <w:p w14:paraId="4F514BCA" w14:textId="2F36788A" w:rsidR="00351150" w:rsidRPr="002A0011" w:rsidRDefault="009E498E" w:rsidP="00EB3A13">
            <w:pPr>
              <w:jc w:val="right"/>
              <w:rPr>
                <w:sz w:val="22"/>
              </w:rPr>
            </w:pPr>
            <w:r>
              <w:rPr>
                <w:sz w:val="22"/>
              </w:rPr>
              <w:t>0</w:t>
            </w:r>
          </w:p>
        </w:tc>
      </w:tr>
      <w:tr w:rsidR="00D7647A" w14:paraId="19CC2FF5" w14:textId="77777777" w:rsidTr="00EB3A13">
        <w:tc>
          <w:tcPr>
            <w:tcW w:w="3397" w:type="dxa"/>
          </w:tcPr>
          <w:p w14:paraId="232D241E" w14:textId="77777777" w:rsidR="00D7647A" w:rsidRDefault="00D7647A" w:rsidP="00D7647A">
            <w:pPr>
              <w:autoSpaceDE w:val="0"/>
              <w:autoSpaceDN w:val="0"/>
              <w:adjustRightInd w:val="0"/>
              <w:spacing w:line="240" w:lineRule="auto"/>
              <w:rPr>
                <w:rFonts w:cs="Arial"/>
                <w:b/>
                <w:bCs/>
                <w:sz w:val="22"/>
              </w:rPr>
            </w:pPr>
            <w:r>
              <w:rPr>
                <w:rFonts w:cs="Arial"/>
                <w:b/>
                <w:bCs/>
                <w:sz w:val="22"/>
              </w:rPr>
              <w:t>I alt (1.000 kr.)</w:t>
            </w:r>
          </w:p>
        </w:tc>
        <w:tc>
          <w:tcPr>
            <w:tcW w:w="1473" w:type="dxa"/>
          </w:tcPr>
          <w:p w14:paraId="15CF670C" w14:textId="3D70BB3B" w:rsidR="00D7647A" w:rsidRPr="002A0011" w:rsidRDefault="00200F32" w:rsidP="00D7647A">
            <w:pPr>
              <w:jc w:val="right"/>
              <w:rPr>
                <w:b/>
                <w:sz w:val="22"/>
              </w:rPr>
            </w:pPr>
            <w:r>
              <w:rPr>
                <w:b/>
                <w:sz w:val="22"/>
              </w:rPr>
              <w:t>1.250</w:t>
            </w:r>
          </w:p>
        </w:tc>
        <w:tc>
          <w:tcPr>
            <w:tcW w:w="1756" w:type="dxa"/>
          </w:tcPr>
          <w:p w14:paraId="50B0EA29" w14:textId="1F1F7B63" w:rsidR="00D7647A" w:rsidRPr="002A0011" w:rsidRDefault="00D7647A" w:rsidP="00D7647A">
            <w:pPr>
              <w:jc w:val="right"/>
              <w:rPr>
                <w:b/>
                <w:sz w:val="22"/>
              </w:rPr>
            </w:pPr>
            <w:r>
              <w:rPr>
                <w:sz w:val="22"/>
              </w:rPr>
              <w:t>1.000</w:t>
            </w:r>
          </w:p>
        </w:tc>
        <w:tc>
          <w:tcPr>
            <w:tcW w:w="1756" w:type="dxa"/>
          </w:tcPr>
          <w:p w14:paraId="2E140694" w14:textId="15CD4FF9" w:rsidR="00D7647A" w:rsidRPr="002A0011" w:rsidRDefault="00D7647A" w:rsidP="00D7647A">
            <w:pPr>
              <w:jc w:val="right"/>
              <w:rPr>
                <w:b/>
                <w:sz w:val="22"/>
              </w:rPr>
            </w:pPr>
            <w:r w:rsidRPr="00857C12">
              <w:rPr>
                <w:sz w:val="22"/>
              </w:rPr>
              <w:t>1.000</w:t>
            </w:r>
          </w:p>
        </w:tc>
        <w:tc>
          <w:tcPr>
            <w:tcW w:w="1756" w:type="dxa"/>
          </w:tcPr>
          <w:p w14:paraId="514D33E1" w14:textId="70750D62" w:rsidR="00D7647A" w:rsidRPr="002A0011" w:rsidRDefault="00D7647A" w:rsidP="00D7647A">
            <w:pPr>
              <w:jc w:val="right"/>
              <w:rPr>
                <w:b/>
                <w:sz w:val="22"/>
              </w:rPr>
            </w:pPr>
            <w:r w:rsidRPr="006B227C">
              <w:rPr>
                <w:sz w:val="22"/>
              </w:rPr>
              <w:t>700</w:t>
            </w:r>
          </w:p>
        </w:tc>
      </w:tr>
      <w:tr w:rsidR="00D7647A" w14:paraId="3AE7EA64" w14:textId="77777777" w:rsidTr="00EB3A13">
        <w:tc>
          <w:tcPr>
            <w:tcW w:w="3397" w:type="dxa"/>
          </w:tcPr>
          <w:p w14:paraId="49588F16" w14:textId="77777777" w:rsidR="00D7647A" w:rsidRDefault="00D7647A" w:rsidP="00D7647A">
            <w:pPr>
              <w:autoSpaceDE w:val="0"/>
              <w:autoSpaceDN w:val="0"/>
              <w:adjustRightInd w:val="0"/>
              <w:spacing w:line="240" w:lineRule="auto"/>
              <w:rPr>
                <w:rFonts w:cs="Arial"/>
                <w:b/>
                <w:bCs/>
                <w:sz w:val="22"/>
              </w:rPr>
            </w:pPr>
            <w:r>
              <w:rPr>
                <w:rFonts w:cs="Arial"/>
                <w:b/>
                <w:bCs/>
                <w:sz w:val="22"/>
              </w:rPr>
              <w:t>Servicedriftsramme (1.000 kr.)</w:t>
            </w:r>
          </w:p>
        </w:tc>
        <w:tc>
          <w:tcPr>
            <w:tcW w:w="1473" w:type="dxa"/>
          </w:tcPr>
          <w:p w14:paraId="65762AF6" w14:textId="44C1DDD7" w:rsidR="00D7647A" w:rsidRPr="002A0011" w:rsidRDefault="00200F32" w:rsidP="00D7647A">
            <w:pPr>
              <w:jc w:val="right"/>
              <w:rPr>
                <w:b/>
                <w:sz w:val="22"/>
              </w:rPr>
            </w:pPr>
            <w:r>
              <w:rPr>
                <w:b/>
                <w:sz w:val="22"/>
              </w:rPr>
              <w:t>1.250</w:t>
            </w:r>
          </w:p>
        </w:tc>
        <w:tc>
          <w:tcPr>
            <w:tcW w:w="1756" w:type="dxa"/>
          </w:tcPr>
          <w:p w14:paraId="015B15C2" w14:textId="75F09D6A" w:rsidR="00D7647A" w:rsidRPr="002A0011" w:rsidRDefault="00D7647A" w:rsidP="00D7647A">
            <w:pPr>
              <w:jc w:val="right"/>
              <w:rPr>
                <w:b/>
                <w:sz w:val="22"/>
              </w:rPr>
            </w:pPr>
            <w:r>
              <w:rPr>
                <w:sz w:val="22"/>
              </w:rPr>
              <w:t>1.000</w:t>
            </w:r>
          </w:p>
        </w:tc>
        <w:tc>
          <w:tcPr>
            <w:tcW w:w="1756" w:type="dxa"/>
          </w:tcPr>
          <w:p w14:paraId="1E5E66A8" w14:textId="2025E9EF" w:rsidR="00D7647A" w:rsidRPr="002A0011" w:rsidRDefault="00D7647A" w:rsidP="00D7647A">
            <w:pPr>
              <w:jc w:val="right"/>
              <w:rPr>
                <w:b/>
                <w:sz w:val="22"/>
              </w:rPr>
            </w:pPr>
            <w:r w:rsidRPr="00857C12">
              <w:rPr>
                <w:sz w:val="22"/>
              </w:rPr>
              <w:t>1.000</w:t>
            </w:r>
          </w:p>
        </w:tc>
        <w:tc>
          <w:tcPr>
            <w:tcW w:w="1756" w:type="dxa"/>
          </w:tcPr>
          <w:p w14:paraId="2694F0D5" w14:textId="7897E54F" w:rsidR="00D7647A" w:rsidRPr="002A0011" w:rsidRDefault="00D7647A" w:rsidP="00D7647A">
            <w:pPr>
              <w:jc w:val="right"/>
              <w:rPr>
                <w:b/>
                <w:sz w:val="22"/>
              </w:rPr>
            </w:pPr>
            <w:r w:rsidRPr="006B227C">
              <w:rPr>
                <w:sz w:val="22"/>
              </w:rPr>
              <w:t>700</w:t>
            </w:r>
          </w:p>
        </w:tc>
      </w:tr>
      <w:tr w:rsidR="00351150" w14:paraId="6D4898B5" w14:textId="77777777" w:rsidTr="00EB3A13">
        <w:tc>
          <w:tcPr>
            <w:tcW w:w="3397" w:type="dxa"/>
          </w:tcPr>
          <w:p w14:paraId="6E17D9B3" w14:textId="77777777" w:rsidR="00351150" w:rsidRDefault="00351150" w:rsidP="00EB3A13">
            <w:pPr>
              <w:autoSpaceDE w:val="0"/>
              <w:autoSpaceDN w:val="0"/>
              <w:adjustRightInd w:val="0"/>
              <w:spacing w:line="240" w:lineRule="auto"/>
              <w:rPr>
                <w:rFonts w:cs="Arial"/>
                <w:b/>
                <w:bCs/>
                <w:sz w:val="22"/>
              </w:rPr>
            </w:pPr>
            <w:r>
              <w:rPr>
                <w:rFonts w:cs="Arial"/>
                <w:b/>
                <w:bCs/>
                <w:sz w:val="22"/>
              </w:rPr>
              <w:t>Normering</w:t>
            </w:r>
          </w:p>
        </w:tc>
        <w:tc>
          <w:tcPr>
            <w:tcW w:w="1473" w:type="dxa"/>
          </w:tcPr>
          <w:p w14:paraId="2407A89B" w14:textId="77777777" w:rsidR="00351150" w:rsidRPr="002A0011" w:rsidRDefault="00351150" w:rsidP="00EB3A13">
            <w:pPr>
              <w:jc w:val="right"/>
              <w:rPr>
                <w:b/>
                <w:sz w:val="22"/>
              </w:rPr>
            </w:pPr>
          </w:p>
        </w:tc>
        <w:tc>
          <w:tcPr>
            <w:tcW w:w="1756" w:type="dxa"/>
          </w:tcPr>
          <w:p w14:paraId="54DC1075" w14:textId="77777777" w:rsidR="00351150" w:rsidRPr="002A0011" w:rsidRDefault="00351150" w:rsidP="00EB3A13">
            <w:pPr>
              <w:jc w:val="right"/>
              <w:rPr>
                <w:b/>
                <w:sz w:val="22"/>
              </w:rPr>
            </w:pPr>
          </w:p>
        </w:tc>
        <w:tc>
          <w:tcPr>
            <w:tcW w:w="1756" w:type="dxa"/>
          </w:tcPr>
          <w:p w14:paraId="197043A7" w14:textId="77777777" w:rsidR="00351150" w:rsidRPr="002A0011" w:rsidRDefault="00351150" w:rsidP="00EB3A13">
            <w:pPr>
              <w:jc w:val="right"/>
              <w:rPr>
                <w:b/>
                <w:sz w:val="22"/>
              </w:rPr>
            </w:pPr>
          </w:p>
        </w:tc>
        <w:tc>
          <w:tcPr>
            <w:tcW w:w="1756" w:type="dxa"/>
          </w:tcPr>
          <w:p w14:paraId="02E02DC5" w14:textId="77777777" w:rsidR="00351150" w:rsidRPr="002A0011" w:rsidRDefault="00351150" w:rsidP="00EB3A13">
            <w:pPr>
              <w:jc w:val="right"/>
              <w:rPr>
                <w:b/>
                <w:sz w:val="22"/>
              </w:rPr>
            </w:pPr>
          </w:p>
        </w:tc>
      </w:tr>
    </w:tbl>
    <w:p w14:paraId="1517562A" w14:textId="77777777" w:rsidR="00351150" w:rsidRDefault="00351150" w:rsidP="00351150">
      <w:pPr>
        <w:autoSpaceDE w:val="0"/>
        <w:autoSpaceDN w:val="0"/>
        <w:adjustRightInd w:val="0"/>
        <w:spacing w:line="240" w:lineRule="auto"/>
        <w:jc w:val="both"/>
        <w:rPr>
          <w:rFonts w:cs="Arial"/>
          <w:b/>
          <w:bCs/>
          <w:sz w:val="22"/>
        </w:rPr>
      </w:pPr>
    </w:p>
    <w:tbl>
      <w:tblPr>
        <w:tblStyle w:val="Tabel-Gitter"/>
        <w:tblW w:w="0" w:type="auto"/>
        <w:tblLook w:val="04A0" w:firstRow="1" w:lastRow="0" w:firstColumn="1" w:lastColumn="0" w:noHBand="0" w:noVBand="1"/>
      </w:tblPr>
      <w:tblGrid>
        <w:gridCol w:w="3397"/>
        <w:gridCol w:w="1473"/>
        <w:gridCol w:w="1756"/>
        <w:gridCol w:w="1756"/>
        <w:gridCol w:w="1756"/>
      </w:tblGrid>
      <w:tr w:rsidR="00351150" w14:paraId="698AE7BD" w14:textId="77777777" w:rsidTr="00EB3A13">
        <w:tc>
          <w:tcPr>
            <w:tcW w:w="3397" w:type="dxa"/>
          </w:tcPr>
          <w:p w14:paraId="3B513DC8" w14:textId="77777777" w:rsidR="00351150" w:rsidRPr="00DC138F" w:rsidRDefault="00351150" w:rsidP="00EB3A13">
            <w:pPr>
              <w:autoSpaceDE w:val="0"/>
              <w:autoSpaceDN w:val="0"/>
              <w:adjustRightInd w:val="0"/>
              <w:spacing w:line="240" w:lineRule="auto"/>
              <w:jc w:val="both"/>
              <w:rPr>
                <w:rFonts w:cs="Arial"/>
                <w:b/>
                <w:bCs/>
                <w:sz w:val="22"/>
              </w:rPr>
            </w:pPr>
            <w:r w:rsidRPr="00DC138F">
              <w:rPr>
                <w:rFonts w:cs="Arial"/>
                <w:b/>
                <w:bCs/>
                <w:sz w:val="22"/>
              </w:rPr>
              <w:t>Anlægsøkonomi</w:t>
            </w:r>
          </w:p>
        </w:tc>
        <w:tc>
          <w:tcPr>
            <w:tcW w:w="1473" w:type="dxa"/>
          </w:tcPr>
          <w:p w14:paraId="36BC0829"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2024</w:t>
            </w:r>
          </w:p>
        </w:tc>
        <w:tc>
          <w:tcPr>
            <w:tcW w:w="1756" w:type="dxa"/>
          </w:tcPr>
          <w:p w14:paraId="6691D2F3"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2025</w:t>
            </w:r>
          </w:p>
        </w:tc>
        <w:tc>
          <w:tcPr>
            <w:tcW w:w="1756" w:type="dxa"/>
          </w:tcPr>
          <w:p w14:paraId="0356AE1D"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2026</w:t>
            </w:r>
          </w:p>
        </w:tc>
        <w:tc>
          <w:tcPr>
            <w:tcW w:w="1756" w:type="dxa"/>
          </w:tcPr>
          <w:p w14:paraId="2F624F59" w14:textId="77777777" w:rsidR="00351150" w:rsidRDefault="00351150" w:rsidP="00EB3A13">
            <w:pPr>
              <w:autoSpaceDE w:val="0"/>
              <w:autoSpaceDN w:val="0"/>
              <w:adjustRightInd w:val="0"/>
              <w:spacing w:line="240" w:lineRule="auto"/>
              <w:jc w:val="right"/>
              <w:rPr>
                <w:rFonts w:cs="Arial"/>
                <w:b/>
                <w:bCs/>
                <w:sz w:val="22"/>
              </w:rPr>
            </w:pPr>
            <w:r>
              <w:rPr>
                <w:rFonts w:cs="Arial"/>
                <w:b/>
                <w:bCs/>
                <w:sz w:val="22"/>
              </w:rPr>
              <w:t>2027</w:t>
            </w:r>
          </w:p>
        </w:tc>
      </w:tr>
      <w:tr w:rsidR="00351150" w14:paraId="3CC4C0F7" w14:textId="77777777" w:rsidTr="00EB3A13">
        <w:tc>
          <w:tcPr>
            <w:tcW w:w="3397" w:type="dxa"/>
          </w:tcPr>
          <w:p w14:paraId="10E938C5" w14:textId="77777777" w:rsidR="00351150" w:rsidRDefault="00351150" w:rsidP="00EB3A13">
            <w:pPr>
              <w:autoSpaceDE w:val="0"/>
              <w:autoSpaceDN w:val="0"/>
              <w:adjustRightInd w:val="0"/>
              <w:spacing w:line="240" w:lineRule="auto"/>
              <w:jc w:val="both"/>
              <w:rPr>
                <w:rFonts w:cs="Arial"/>
                <w:sz w:val="22"/>
              </w:rPr>
            </w:pPr>
            <w:r>
              <w:rPr>
                <w:rFonts w:cs="Arial"/>
                <w:sz w:val="22"/>
              </w:rPr>
              <w:t>Udgifter</w:t>
            </w:r>
          </w:p>
        </w:tc>
        <w:tc>
          <w:tcPr>
            <w:tcW w:w="1473" w:type="dxa"/>
          </w:tcPr>
          <w:p w14:paraId="5E33A1C0" w14:textId="57BB06F2" w:rsidR="00351150" w:rsidRPr="007D45AC" w:rsidRDefault="009E498E"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7DD127D3" w14:textId="3D065053" w:rsidR="00351150" w:rsidRPr="007D45AC" w:rsidRDefault="009E498E"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5BF1CB21" w14:textId="364454E6" w:rsidR="00351150" w:rsidRPr="007D45AC" w:rsidRDefault="009E498E"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660A8608" w14:textId="7679BFBD" w:rsidR="00351150" w:rsidRPr="007D45AC" w:rsidRDefault="009E498E" w:rsidP="00EB3A13">
            <w:pPr>
              <w:autoSpaceDE w:val="0"/>
              <w:autoSpaceDN w:val="0"/>
              <w:adjustRightInd w:val="0"/>
              <w:spacing w:line="240" w:lineRule="auto"/>
              <w:jc w:val="right"/>
              <w:rPr>
                <w:rFonts w:cs="Arial"/>
                <w:bCs/>
                <w:sz w:val="22"/>
              </w:rPr>
            </w:pPr>
            <w:r>
              <w:rPr>
                <w:rFonts w:cs="Arial"/>
                <w:bCs/>
                <w:sz w:val="22"/>
              </w:rPr>
              <w:t>0</w:t>
            </w:r>
          </w:p>
        </w:tc>
      </w:tr>
      <w:tr w:rsidR="00351150" w14:paraId="13B9C1B9" w14:textId="77777777" w:rsidTr="00EB3A13">
        <w:tc>
          <w:tcPr>
            <w:tcW w:w="3397" w:type="dxa"/>
          </w:tcPr>
          <w:p w14:paraId="632B9853" w14:textId="77777777" w:rsidR="00351150" w:rsidRDefault="00351150" w:rsidP="00EB3A13">
            <w:pPr>
              <w:autoSpaceDE w:val="0"/>
              <w:autoSpaceDN w:val="0"/>
              <w:adjustRightInd w:val="0"/>
              <w:spacing w:line="240" w:lineRule="auto"/>
              <w:jc w:val="both"/>
              <w:rPr>
                <w:rFonts w:cs="Arial"/>
                <w:sz w:val="22"/>
              </w:rPr>
            </w:pPr>
            <w:r>
              <w:rPr>
                <w:rFonts w:cs="Arial"/>
                <w:sz w:val="22"/>
              </w:rPr>
              <w:t>Indtægter</w:t>
            </w:r>
          </w:p>
        </w:tc>
        <w:tc>
          <w:tcPr>
            <w:tcW w:w="1473" w:type="dxa"/>
          </w:tcPr>
          <w:p w14:paraId="1A7F84C4" w14:textId="37BD9ABD" w:rsidR="00351150" w:rsidRPr="007D45AC" w:rsidRDefault="009E498E"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29151A29" w14:textId="7FE61FD8" w:rsidR="00351150" w:rsidRPr="007D45AC" w:rsidRDefault="009E498E"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29997142" w14:textId="3A60A3D8" w:rsidR="00351150" w:rsidRPr="007D45AC" w:rsidRDefault="009E498E" w:rsidP="00EB3A13">
            <w:pPr>
              <w:autoSpaceDE w:val="0"/>
              <w:autoSpaceDN w:val="0"/>
              <w:adjustRightInd w:val="0"/>
              <w:spacing w:line="240" w:lineRule="auto"/>
              <w:jc w:val="right"/>
              <w:rPr>
                <w:rFonts w:cs="Arial"/>
                <w:bCs/>
                <w:sz w:val="22"/>
              </w:rPr>
            </w:pPr>
            <w:r>
              <w:rPr>
                <w:rFonts w:cs="Arial"/>
                <w:bCs/>
                <w:sz w:val="22"/>
              </w:rPr>
              <w:t>0</w:t>
            </w:r>
          </w:p>
        </w:tc>
        <w:tc>
          <w:tcPr>
            <w:tcW w:w="1756" w:type="dxa"/>
          </w:tcPr>
          <w:p w14:paraId="7E9ACD0F" w14:textId="287A7168" w:rsidR="00351150" w:rsidRPr="007D45AC" w:rsidRDefault="009E498E" w:rsidP="00EB3A13">
            <w:pPr>
              <w:autoSpaceDE w:val="0"/>
              <w:autoSpaceDN w:val="0"/>
              <w:adjustRightInd w:val="0"/>
              <w:spacing w:line="240" w:lineRule="auto"/>
              <w:jc w:val="right"/>
              <w:rPr>
                <w:rFonts w:cs="Arial"/>
                <w:bCs/>
                <w:sz w:val="22"/>
              </w:rPr>
            </w:pPr>
            <w:r>
              <w:rPr>
                <w:rFonts w:cs="Arial"/>
                <w:bCs/>
                <w:sz w:val="22"/>
              </w:rPr>
              <w:t>0</w:t>
            </w:r>
          </w:p>
        </w:tc>
      </w:tr>
      <w:tr w:rsidR="00351150" w:rsidRPr="00345E3E" w14:paraId="2E8F933F" w14:textId="77777777" w:rsidTr="00EB3A13">
        <w:tc>
          <w:tcPr>
            <w:tcW w:w="3397" w:type="dxa"/>
          </w:tcPr>
          <w:p w14:paraId="584980B1" w14:textId="77777777" w:rsidR="00351150" w:rsidRPr="00345E3E" w:rsidRDefault="00351150" w:rsidP="00EB3A13">
            <w:pPr>
              <w:autoSpaceDE w:val="0"/>
              <w:autoSpaceDN w:val="0"/>
              <w:adjustRightInd w:val="0"/>
              <w:spacing w:line="240" w:lineRule="auto"/>
              <w:jc w:val="both"/>
              <w:rPr>
                <w:rFonts w:cs="Arial"/>
                <w:b/>
                <w:sz w:val="22"/>
              </w:rPr>
            </w:pPr>
            <w:r>
              <w:rPr>
                <w:rFonts w:cs="Arial"/>
                <w:b/>
                <w:sz w:val="22"/>
              </w:rPr>
              <w:t>I alt (1.000 kr.)</w:t>
            </w:r>
          </w:p>
        </w:tc>
        <w:tc>
          <w:tcPr>
            <w:tcW w:w="1473" w:type="dxa"/>
          </w:tcPr>
          <w:p w14:paraId="16DADFC5" w14:textId="7C5D77BF" w:rsidR="00351150" w:rsidRPr="00345E3E" w:rsidRDefault="009E498E" w:rsidP="00EB3A13">
            <w:pPr>
              <w:autoSpaceDE w:val="0"/>
              <w:autoSpaceDN w:val="0"/>
              <w:adjustRightInd w:val="0"/>
              <w:spacing w:line="240" w:lineRule="auto"/>
              <w:jc w:val="right"/>
              <w:rPr>
                <w:rFonts w:cs="Arial"/>
                <w:b/>
                <w:bCs/>
                <w:sz w:val="22"/>
              </w:rPr>
            </w:pPr>
            <w:r>
              <w:rPr>
                <w:rFonts w:cs="Arial"/>
                <w:b/>
                <w:bCs/>
                <w:sz w:val="22"/>
              </w:rPr>
              <w:t>0</w:t>
            </w:r>
          </w:p>
        </w:tc>
        <w:tc>
          <w:tcPr>
            <w:tcW w:w="1756" w:type="dxa"/>
          </w:tcPr>
          <w:p w14:paraId="65C73765" w14:textId="28C7D9D7" w:rsidR="00351150" w:rsidRPr="00345E3E" w:rsidRDefault="009E498E" w:rsidP="00EB3A13">
            <w:pPr>
              <w:autoSpaceDE w:val="0"/>
              <w:autoSpaceDN w:val="0"/>
              <w:adjustRightInd w:val="0"/>
              <w:spacing w:line="240" w:lineRule="auto"/>
              <w:jc w:val="right"/>
              <w:rPr>
                <w:rFonts w:cs="Arial"/>
                <w:b/>
                <w:bCs/>
                <w:sz w:val="22"/>
              </w:rPr>
            </w:pPr>
            <w:r>
              <w:rPr>
                <w:rFonts w:cs="Arial"/>
                <w:b/>
                <w:bCs/>
                <w:sz w:val="22"/>
              </w:rPr>
              <w:t>0</w:t>
            </w:r>
          </w:p>
        </w:tc>
        <w:tc>
          <w:tcPr>
            <w:tcW w:w="1756" w:type="dxa"/>
          </w:tcPr>
          <w:p w14:paraId="26A50BB0" w14:textId="15FCE5E6" w:rsidR="00351150" w:rsidRPr="00345E3E" w:rsidRDefault="009E498E" w:rsidP="00EB3A13">
            <w:pPr>
              <w:autoSpaceDE w:val="0"/>
              <w:autoSpaceDN w:val="0"/>
              <w:adjustRightInd w:val="0"/>
              <w:spacing w:line="240" w:lineRule="auto"/>
              <w:jc w:val="right"/>
              <w:rPr>
                <w:rFonts w:cs="Arial"/>
                <w:b/>
                <w:bCs/>
                <w:sz w:val="22"/>
              </w:rPr>
            </w:pPr>
            <w:r>
              <w:rPr>
                <w:rFonts w:cs="Arial"/>
                <w:b/>
                <w:bCs/>
                <w:sz w:val="22"/>
              </w:rPr>
              <w:t>0</w:t>
            </w:r>
          </w:p>
        </w:tc>
        <w:tc>
          <w:tcPr>
            <w:tcW w:w="1756" w:type="dxa"/>
          </w:tcPr>
          <w:p w14:paraId="24BE2B4B" w14:textId="220C6566" w:rsidR="00351150" w:rsidRPr="00345E3E" w:rsidRDefault="009E498E" w:rsidP="00EB3A13">
            <w:pPr>
              <w:autoSpaceDE w:val="0"/>
              <w:autoSpaceDN w:val="0"/>
              <w:adjustRightInd w:val="0"/>
              <w:spacing w:line="240" w:lineRule="auto"/>
              <w:jc w:val="right"/>
              <w:rPr>
                <w:rFonts w:cs="Arial"/>
                <w:b/>
                <w:bCs/>
                <w:sz w:val="22"/>
              </w:rPr>
            </w:pPr>
            <w:r>
              <w:rPr>
                <w:rFonts w:cs="Arial"/>
                <w:b/>
                <w:bCs/>
                <w:sz w:val="22"/>
              </w:rPr>
              <w:t>0</w:t>
            </w:r>
          </w:p>
        </w:tc>
      </w:tr>
    </w:tbl>
    <w:p w14:paraId="551097CD" w14:textId="77777777" w:rsidR="00351150" w:rsidRDefault="00351150" w:rsidP="00351150">
      <w:pPr>
        <w:autoSpaceDE w:val="0"/>
        <w:autoSpaceDN w:val="0"/>
        <w:adjustRightInd w:val="0"/>
        <w:spacing w:line="240" w:lineRule="auto"/>
        <w:jc w:val="both"/>
        <w:rPr>
          <w:rFonts w:cs="Arial"/>
          <w:b/>
          <w:bCs/>
          <w:sz w:val="22"/>
        </w:rPr>
      </w:pPr>
    </w:p>
    <w:p w14:paraId="789C6AFC" w14:textId="77777777" w:rsidR="00351150" w:rsidRPr="00D23CAE" w:rsidRDefault="00351150" w:rsidP="00351150">
      <w:pPr>
        <w:autoSpaceDE w:val="0"/>
        <w:autoSpaceDN w:val="0"/>
        <w:adjustRightInd w:val="0"/>
        <w:spacing w:line="240" w:lineRule="auto"/>
        <w:rPr>
          <w:rFonts w:cs="Arial"/>
          <w:sz w:val="22"/>
        </w:rPr>
      </w:pPr>
      <w:bookmarkStart w:id="200" w:name="_Hlk145337161"/>
      <w:r>
        <w:rPr>
          <w:rFonts w:cs="Arial"/>
          <w:b/>
          <w:bCs/>
          <w:sz w:val="22"/>
        </w:rPr>
        <w:t>Indhold og baggrund</w:t>
      </w:r>
    </w:p>
    <w:p w14:paraId="2B33BC16" w14:textId="6638D754" w:rsidR="00D23CAE" w:rsidRPr="00AC765C" w:rsidRDefault="00D23CAE" w:rsidP="00D23CAE">
      <w:pPr>
        <w:jc w:val="both"/>
        <w:rPr>
          <w:rFonts w:ascii="Calibri" w:hAnsi="Calibri"/>
          <w:sz w:val="22"/>
        </w:rPr>
      </w:pPr>
      <w:r w:rsidRPr="00AC765C">
        <w:rPr>
          <w:sz w:val="22"/>
        </w:rPr>
        <w:t>Tårnby Kommune indgår i et samarbejde med seks andre kommuner om tandregulering, som foretages centralt i enten Albertslund eller Hvidovre. Imidlertid er der opstået en uacceptabel lang venteliste til at komme i behandlin</w:t>
      </w:r>
      <w:r w:rsidR="00AC765C">
        <w:rPr>
          <w:sz w:val="22"/>
        </w:rPr>
        <w:t>g</w:t>
      </w:r>
      <w:r w:rsidRPr="00AC765C">
        <w:rPr>
          <w:sz w:val="22"/>
        </w:rPr>
        <w:t>, hvorfor de seks kommuner er blevet enige om at tilføre de nødvendige midler til at få afviklet ventelis</w:t>
      </w:r>
      <w:r w:rsidR="00AC765C">
        <w:rPr>
          <w:sz w:val="22"/>
        </w:rPr>
        <w:t>t</w:t>
      </w:r>
      <w:r w:rsidRPr="00AC765C">
        <w:rPr>
          <w:sz w:val="22"/>
        </w:rPr>
        <w:t>en. Derfor tilføres Tandreguleringen I/S 4 mio. kr. i perioden 2024-27.</w:t>
      </w:r>
    </w:p>
    <w:p w14:paraId="7AC3514F" w14:textId="77777777" w:rsidR="00D23CAE" w:rsidRDefault="00D23CAE" w:rsidP="00D23CAE">
      <w:pPr>
        <w:jc w:val="both"/>
      </w:pPr>
    </w:p>
    <w:bookmarkEnd w:id="200"/>
    <w:p w14:paraId="330E936A" w14:textId="28A709E7" w:rsidR="00625977" w:rsidRPr="00D23CAE" w:rsidRDefault="00625977" w:rsidP="00D23CAE">
      <w:pPr>
        <w:autoSpaceDE w:val="0"/>
        <w:autoSpaceDN w:val="0"/>
        <w:adjustRightInd w:val="0"/>
        <w:spacing w:line="240" w:lineRule="auto"/>
        <w:jc w:val="both"/>
        <w:rPr>
          <w:rFonts w:eastAsia="Arial" w:cs="Arial"/>
        </w:rPr>
      </w:pPr>
    </w:p>
    <w:sectPr w:rsidR="00625977" w:rsidRPr="00D23CAE" w:rsidSect="00C80096">
      <w:headerReference w:type="default" r:id="rId13"/>
      <w:footerReference w:type="default" r:id="rId14"/>
      <w:footerReference w:type="first" r:id="rId15"/>
      <w:pgSz w:w="11906" w:h="16838" w:code="9"/>
      <w:pgMar w:top="1871" w:right="566" w:bottom="1134" w:left="1191" w:header="425"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7863" w14:textId="77777777" w:rsidR="00773566" w:rsidRPr="00F87D9D" w:rsidRDefault="00773566" w:rsidP="00291C7F">
      <w:pPr>
        <w:spacing w:line="240" w:lineRule="auto"/>
      </w:pPr>
      <w:r w:rsidRPr="00F87D9D">
        <w:separator/>
      </w:r>
    </w:p>
    <w:p w14:paraId="62F93CF0" w14:textId="77777777" w:rsidR="00773566" w:rsidRPr="00F87D9D" w:rsidRDefault="00773566"/>
    <w:p w14:paraId="0EA3AE43" w14:textId="77777777" w:rsidR="00773566" w:rsidRDefault="00773566"/>
    <w:p w14:paraId="38610978" w14:textId="77777777" w:rsidR="00773566" w:rsidRDefault="00773566"/>
  </w:endnote>
  <w:endnote w:type="continuationSeparator" w:id="0">
    <w:p w14:paraId="2961D360" w14:textId="77777777" w:rsidR="00773566" w:rsidRPr="00F87D9D" w:rsidRDefault="00773566" w:rsidP="00291C7F">
      <w:pPr>
        <w:spacing w:line="240" w:lineRule="auto"/>
      </w:pPr>
      <w:r w:rsidRPr="00F87D9D">
        <w:continuationSeparator/>
      </w:r>
    </w:p>
    <w:p w14:paraId="28F6D16F" w14:textId="77777777" w:rsidR="00773566" w:rsidRPr="00F87D9D" w:rsidRDefault="00773566"/>
    <w:p w14:paraId="1FCD54B6" w14:textId="77777777" w:rsidR="00773566" w:rsidRDefault="00773566"/>
    <w:p w14:paraId="2337853D" w14:textId="77777777" w:rsidR="00773566" w:rsidRDefault="0077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ormal">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749592"/>
      <w:docPartObj>
        <w:docPartGallery w:val="Page Numbers (Bottom of Page)"/>
        <w:docPartUnique/>
      </w:docPartObj>
    </w:sdtPr>
    <w:sdtContent>
      <w:p w14:paraId="7C350F20" w14:textId="06D904ED" w:rsidR="007B03EE" w:rsidRDefault="00B268E0">
        <w:pPr>
          <w:pStyle w:val="Sidefod"/>
          <w:jc w:val="right"/>
        </w:pPr>
        <w:r>
          <w:t xml:space="preserve">Side </w:t>
        </w:r>
        <w:r w:rsidR="007B03EE">
          <w:fldChar w:fldCharType="begin"/>
        </w:r>
        <w:r w:rsidR="007B03EE">
          <w:instrText>PAGE   \* MERGEFORMAT</w:instrText>
        </w:r>
        <w:r w:rsidR="007B03EE">
          <w:fldChar w:fldCharType="separate"/>
        </w:r>
        <w:r w:rsidR="00C213AC">
          <w:rPr>
            <w:noProof/>
          </w:rPr>
          <w:t>1</w:t>
        </w:r>
        <w:r w:rsidR="007B03EE">
          <w:fldChar w:fldCharType="end"/>
        </w:r>
      </w:p>
    </w:sdtContent>
  </w:sdt>
  <w:p w14:paraId="1A922755" w14:textId="77777777" w:rsidR="007B03EE" w:rsidRDefault="007B03EE"/>
  <w:p w14:paraId="068C78C2" w14:textId="77777777" w:rsidR="008A4B57" w:rsidRDefault="008A4B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475B" w14:textId="77777777" w:rsidR="007B03EE" w:rsidRPr="00F87D9D" w:rsidRDefault="007B03EE" w:rsidP="00410A42"/>
  <w:p w14:paraId="48452189" w14:textId="77777777" w:rsidR="007B03EE" w:rsidRDefault="007B03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D1B3" w14:textId="77777777" w:rsidR="00773566" w:rsidRPr="00F87D9D" w:rsidRDefault="00773566" w:rsidP="00291C7F">
      <w:pPr>
        <w:spacing w:line="240" w:lineRule="auto"/>
      </w:pPr>
      <w:r w:rsidRPr="00F87D9D">
        <w:separator/>
      </w:r>
    </w:p>
    <w:p w14:paraId="55D08E40" w14:textId="77777777" w:rsidR="00773566" w:rsidRPr="00F87D9D" w:rsidRDefault="00773566"/>
    <w:p w14:paraId="3CEE1F5E" w14:textId="77777777" w:rsidR="00773566" w:rsidRDefault="00773566"/>
    <w:p w14:paraId="16362521" w14:textId="77777777" w:rsidR="00773566" w:rsidRDefault="00773566"/>
  </w:footnote>
  <w:footnote w:type="continuationSeparator" w:id="0">
    <w:p w14:paraId="14E7D8C0" w14:textId="77777777" w:rsidR="00773566" w:rsidRPr="00F87D9D" w:rsidRDefault="00773566" w:rsidP="00291C7F">
      <w:pPr>
        <w:spacing w:line="240" w:lineRule="auto"/>
      </w:pPr>
      <w:r w:rsidRPr="00F87D9D">
        <w:continuationSeparator/>
      </w:r>
    </w:p>
    <w:p w14:paraId="1D72ED08" w14:textId="77777777" w:rsidR="00773566" w:rsidRPr="00F87D9D" w:rsidRDefault="00773566"/>
    <w:p w14:paraId="5CFC16FC" w14:textId="77777777" w:rsidR="00773566" w:rsidRDefault="00773566"/>
    <w:p w14:paraId="4E0A9B89" w14:textId="77777777" w:rsidR="00773566" w:rsidRDefault="00773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2E00" w14:textId="1F00D821" w:rsidR="00C772E9" w:rsidRDefault="00C772E9">
    <w:pPr>
      <w:spacing w:line="264" w:lineRule="auto"/>
    </w:pPr>
    <w:r>
      <w:rPr>
        <w:noProof/>
        <w:lang w:eastAsia="da-DK"/>
      </w:rPr>
      <w:drawing>
        <wp:anchor distT="0" distB="0" distL="114300" distR="114300" simplePos="0" relativeHeight="251662336" behindDoc="1" locked="0" layoutInCell="1" allowOverlap="1" wp14:anchorId="2725E343" wp14:editId="34F6B987">
          <wp:simplePos x="0" y="0"/>
          <wp:positionH relativeFrom="margin">
            <wp:posOffset>-167640</wp:posOffset>
          </wp:positionH>
          <wp:positionV relativeFrom="page">
            <wp:posOffset>276225</wp:posOffset>
          </wp:positionV>
          <wp:extent cx="2520315" cy="539115"/>
          <wp:effectExtent l="0" t="0" r="0" b="0"/>
          <wp:wrapNone/>
          <wp:docPr id="12" name="Billede 12"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315" cy="539115"/>
                  </a:xfrm>
                  <a:prstGeom prst="rect">
                    <a:avLst/>
                  </a:prstGeom>
                </pic:spPr>
              </pic:pic>
            </a:graphicData>
          </a:graphic>
        </wp:anchor>
      </w:drawing>
    </w:r>
  </w:p>
  <w:p w14:paraId="56152E38" w14:textId="78CA959B" w:rsidR="00C772E9" w:rsidRPr="00F87D9D" w:rsidRDefault="00C772E9" w:rsidP="00C772E9">
    <w:r w:rsidRPr="00F87D9D">
      <w:rPr>
        <w:noProof/>
        <w:lang w:eastAsia="da-DK"/>
      </w:rPr>
      <mc:AlternateContent>
        <mc:Choice Requires="wps">
          <w:drawing>
            <wp:anchor distT="0" distB="0" distL="114300" distR="114300" simplePos="0" relativeHeight="251661312" behindDoc="0" locked="0" layoutInCell="1" allowOverlap="1" wp14:anchorId="67AD26BF" wp14:editId="78B46232">
              <wp:simplePos x="0" y="0"/>
              <wp:positionH relativeFrom="page">
                <wp:posOffset>0</wp:posOffset>
              </wp:positionH>
              <wp:positionV relativeFrom="page">
                <wp:posOffset>935990</wp:posOffset>
              </wp:positionV>
              <wp:extent cx="7200000" cy="0"/>
              <wp:effectExtent l="0" t="0" r="0" b="0"/>
              <wp:wrapNone/>
              <wp:docPr id="3" name="Streg"/>
              <wp:cNvGraphicFramePr/>
              <a:graphic xmlns:a="http://schemas.openxmlformats.org/drawingml/2006/main">
                <a:graphicData uri="http://schemas.microsoft.com/office/word/2010/wordprocessingShape">
                  <wps:wsp>
                    <wps:cNvCnPr/>
                    <wps:spPr>
                      <a:xfrm flipV="1">
                        <a:off x="0" y="0"/>
                        <a:ext cx="7200000" cy="0"/>
                      </a:xfrm>
                      <a:prstGeom prst="line">
                        <a:avLst/>
                      </a:prstGeom>
                      <a:noFill/>
                      <a:ln w="63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D3BC9E" id="Streg"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3.7pt" to="566.9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" strokeweight=".5pt">
              <w10:wrap anchorx="page" anchory="page"/>
            </v:line>
          </w:pict>
        </mc:Fallback>
      </mc:AlternateContent>
    </w:r>
  </w:p>
  <w:p w14:paraId="059B0545" w14:textId="77777777" w:rsidR="00C772E9" w:rsidRDefault="00C772E9" w:rsidP="00C772E9"/>
  <w:p w14:paraId="173794C8" w14:textId="77777777" w:rsidR="00C772E9" w:rsidRDefault="00C772E9">
    <w:pPr>
      <w:pStyle w:val="Sidehoved"/>
    </w:pPr>
  </w:p>
  <w:p w14:paraId="129A129F" w14:textId="77777777" w:rsidR="008A4B57" w:rsidRDefault="008A4B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C7F"/>
    <w:multiLevelType w:val="hybridMultilevel"/>
    <w:tmpl w:val="F5D6CCBE"/>
    <w:lvl w:ilvl="0" w:tplc="24961108">
      <w:start w:val="1"/>
      <w:numFmt w:val="decimal"/>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E452E0E2">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D902B28E">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7896AD0E">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8680FB2">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A11C3792">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CA6EEC6">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D164E9E">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170204C">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D92ADC"/>
    <w:multiLevelType w:val="hybridMultilevel"/>
    <w:tmpl w:val="C4EE5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807E6A"/>
    <w:multiLevelType w:val="hybridMultilevel"/>
    <w:tmpl w:val="3D5EA68C"/>
    <w:lvl w:ilvl="0" w:tplc="3BA6A756">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EB242C"/>
    <w:multiLevelType w:val="hybridMultilevel"/>
    <w:tmpl w:val="EA765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740B5C"/>
    <w:multiLevelType w:val="hybridMultilevel"/>
    <w:tmpl w:val="134C9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A22B95"/>
    <w:multiLevelType w:val="hybridMultilevel"/>
    <w:tmpl w:val="78467564"/>
    <w:lvl w:ilvl="0" w:tplc="FC1ECCE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243FCC"/>
    <w:multiLevelType w:val="hybridMultilevel"/>
    <w:tmpl w:val="7E806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7268B7"/>
    <w:multiLevelType w:val="hybridMultilevel"/>
    <w:tmpl w:val="F9888E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071B79"/>
    <w:multiLevelType w:val="hybridMultilevel"/>
    <w:tmpl w:val="62501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BC031A"/>
    <w:multiLevelType w:val="hybridMultilevel"/>
    <w:tmpl w:val="41F4804A"/>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0" w15:restartNumberingAfterBreak="0">
    <w:nsid w:val="300730E3"/>
    <w:multiLevelType w:val="hybridMultilevel"/>
    <w:tmpl w:val="A4C6E7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CE851A7"/>
    <w:multiLevelType w:val="hybridMultilevel"/>
    <w:tmpl w:val="06E840D2"/>
    <w:lvl w:ilvl="0" w:tplc="05E09C04">
      <w:start w:val="1"/>
      <w:numFmt w:val="decimal"/>
      <w:lvlText w:val="%1."/>
      <w:lvlJc w:val="left"/>
      <w:pPr>
        <w:ind w:left="420" w:hanging="360"/>
      </w:pPr>
      <w:rPr>
        <w:rFonts w:ascii="Arial" w:eastAsiaTheme="minorHAnsi" w:hAnsi="Arial" w:cs="Arial"/>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2" w15:restartNumberingAfterBreak="0">
    <w:nsid w:val="40CB751B"/>
    <w:multiLevelType w:val="hybridMultilevel"/>
    <w:tmpl w:val="CAD86D14"/>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3" w15:restartNumberingAfterBreak="0">
    <w:nsid w:val="4115017F"/>
    <w:multiLevelType w:val="hybridMultilevel"/>
    <w:tmpl w:val="219CB7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DC24A3"/>
    <w:multiLevelType w:val="hybridMultilevel"/>
    <w:tmpl w:val="57D88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77F22F6"/>
    <w:multiLevelType w:val="multilevel"/>
    <w:tmpl w:val="E8161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E2235F"/>
    <w:multiLevelType w:val="hybridMultilevel"/>
    <w:tmpl w:val="34762374"/>
    <w:lvl w:ilvl="0" w:tplc="04060001">
      <w:start w:val="1"/>
      <w:numFmt w:val="bullet"/>
      <w:lvlText w:val=""/>
      <w:lvlJc w:val="left"/>
      <w:pPr>
        <w:ind w:left="417" w:hanging="360"/>
      </w:pPr>
      <w:rPr>
        <w:rFonts w:ascii="Symbol" w:hAnsi="Symbol" w:hint="default"/>
      </w:rPr>
    </w:lvl>
    <w:lvl w:ilvl="1" w:tplc="04060003">
      <w:start w:val="1"/>
      <w:numFmt w:val="bullet"/>
      <w:lvlText w:val="o"/>
      <w:lvlJc w:val="left"/>
      <w:pPr>
        <w:ind w:left="1137" w:hanging="360"/>
      </w:pPr>
      <w:rPr>
        <w:rFonts w:ascii="Courier New" w:hAnsi="Courier New" w:cs="Courier New" w:hint="default"/>
      </w:rPr>
    </w:lvl>
    <w:lvl w:ilvl="2" w:tplc="04060005">
      <w:start w:val="1"/>
      <w:numFmt w:val="bullet"/>
      <w:lvlText w:val=""/>
      <w:lvlJc w:val="left"/>
      <w:pPr>
        <w:ind w:left="1857" w:hanging="360"/>
      </w:pPr>
      <w:rPr>
        <w:rFonts w:ascii="Wingdings" w:hAnsi="Wingdings" w:hint="default"/>
      </w:rPr>
    </w:lvl>
    <w:lvl w:ilvl="3" w:tplc="04060001">
      <w:start w:val="1"/>
      <w:numFmt w:val="bullet"/>
      <w:lvlText w:val=""/>
      <w:lvlJc w:val="left"/>
      <w:pPr>
        <w:ind w:left="2577" w:hanging="360"/>
      </w:pPr>
      <w:rPr>
        <w:rFonts w:ascii="Symbol" w:hAnsi="Symbol" w:hint="default"/>
      </w:rPr>
    </w:lvl>
    <w:lvl w:ilvl="4" w:tplc="04060003">
      <w:start w:val="1"/>
      <w:numFmt w:val="bullet"/>
      <w:lvlText w:val="o"/>
      <w:lvlJc w:val="left"/>
      <w:pPr>
        <w:ind w:left="3297" w:hanging="360"/>
      </w:pPr>
      <w:rPr>
        <w:rFonts w:ascii="Courier New" w:hAnsi="Courier New" w:cs="Courier New" w:hint="default"/>
      </w:rPr>
    </w:lvl>
    <w:lvl w:ilvl="5" w:tplc="04060005">
      <w:start w:val="1"/>
      <w:numFmt w:val="bullet"/>
      <w:lvlText w:val=""/>
      <w:lvlJc w:val="left"/>
      <w:pPr>
        <w:ind w:left="4017" w:hanging="360"/>
      </w:pPr>
      <w:rPr>
        <w:rFonts w:ascii="Wingdings" w:hAnsi="Wingdings" w:hint="default"/>
      </w:rPr>
    </w:lvl>
    <w:lvl w:ilvl="6" w:tplc="04060001">
      <w:start w:val="1"/>
      <w:numFmt w:val="bullet"/>
      <w:lvlText w:val=""/>
      <w:lvlJc w:val="left"/>
      <w:pPr>
        <w:ind w:left="4737" w:hanging="360"/>
      </w:pPr>
      <w:rPr>
        <w:rFonts w:ascii="Symbol" w:hAnsi="Symbol" w:hint="default"/>
      </w:rPr>
    </w:lvl>
    <w:lvl w:ilvl="7" w:tplc="04060003">
      <w:start w:val="1"/>
      <w:numFmt w:val="bullet"/>
      <w:lvlText w:val="o"/>
      <w:lvlJc w:val="left"/>
      <w:pPr>
        <w:ind w:left="5457" w:hanging="360"/>
      </w:pPr>
      <w:rPr>
        <w:rFonts w:ascii="Courier New" w:hAnsi="Courier New" w:cs="Courier New" w:hint="default"/>
      </w:rPr>
    </w:lvl>
    <w:lvl w:ilvl="8" w:tplc="04060005">
      <w:start w:val="1"/>
      <w:numFmt w:val="bullet"/>
      <w:lvlText w:val=""/>
      <w:lvlJc w:val="left"/>
      <w:pPr>
        <w:ind w:left="6177" w:hanging="360"/>
      </w:pPr>
      <w:rPr>
        <w:rFonts w:ascii="Wingdings" w:hAnsi="Wingdings" w:hint="default"/>
      </w:rPr>
    </w:lvl>
  </w:abstractNum>
  <w:abstractNum w:abstractNumId="17" w15:restartNumberingAfterBreak="0">
    <w:nsid w:val="5A203752"/>
    <w:multiLevelType w:val="multilevel"/>
    <w:tmpl w:val="2568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076905"/>
    <w:multiLevelType w:val="hybridMultilevel"/>
    <w:tmpl w:val="8A0ED148"/>
    <w:lvl w:ilvl="0" w:tplc="5CCEB9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D8D8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5026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D6B0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D823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94DF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821B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A656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6E33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732DD1"/>
    <w:multiLevelType w:val="hybridMultilevel"/>
    <w:tmpl w:val="E90AE5B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6A5B7E9A"/>
    <w:multiLevelType w:val="hybridMultilevel"/>
    <w:tmpl w:val="538A59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C070A0C"/>
    <w:multiLevelType w:val="hybridMultilevel"/>
    <w:tmpl w:val="6158D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08F6FBE"/>
    <w:multiLevelType w:val="hybridMultilevel"/>
    <w:tmpl w:val="137A9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8245607"/>
    <w:multiLevelType w:val="hybridMultilevel"/>
    <w:tmpl w:val="E50C78D2"/>
    <w:lvl w:ilvl="0" w:tplc="DBD2C25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954659F"/>
    <w:multiLevelType w:val="hybridMultilevel"/>
    <w:tmpl w:val="7EDA0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988235F"/>
    <w:multiLevelType w:val="hybridMultilevel"/>
    <w:tmpl w:val="7CC62338"/>
    <w:lvl w:ilvl="0" w:tplc="DBD2C2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AF26C81"/>
    <w:multiLevelType w:val="hybridMultilevel"/>
    <w:tmpl w:val="C2B896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44347414">
    <w:abstractNumId w:val="1"/>
  </w:num>
  <w:num w:numId="2" w16cid:durableId="739718188">
    <w:abstractNumId w:val="23"/>
  </w:num>
  <w:num w:numId="3" w16cid:durableId="1415542276">
    <w:abstractNumId w:val="25"/>
  </w:num>
  <w:num w:numId="4" w16cid:durableId="1055856709">
    <w:abstractNumId w:val="18"/>
  </w:num>
  <w:num w:numId="5" w16cid:durableId="1193377030">
    <w:abstractNumId w:val="0"/>
  </w:num>
  <w:num w:numId="6" w16cid:durableId="984818959">
    <w:abstractNumId w:val="16"/>
  </w:num>
  <w:num w:numId="7" w16cid:durableId="1604150834">
    <w:abstractNumId w:val="19"/>
  </w:num>
  <w:num w:numId="8" w16cid:durableId="202064328">
    <w:abstractNumId w:val="26"/>
  </w:num>
  <w:num w:numId="9" w16cid:durableId="1404525690">
    <w:abstractNumId w:val="22"/>
  </w:num>
  <w:num w:numId="10" w16cid:durableId="1364288946">
    <w:abstractNumId w:val="5"/>
  </w:num>
  <w:num w:numId="11" w16cid:durableId="725489408">
    <w:abstractNumId w:val="17"/>
  </w:num>
  <w:num w:numId="12" w16cid:durableId="177039772">
    <w:abstractNumId w:val="9"/>
  </w:num>
  <w:num w:numId="13" w16cid:durableId="1404451880">
    <w:abstractNumId w:val="11"/>
  </w:num>
  <w:num w:numId="14" w16cid:durableId="108281313">
    <w:abstractNumId w:val="13"/>
  </w:num>
  <w:num w:numId="15" w16cid:durableId="747576638">
    <w:abstractNumId w:val="4"/>
  </w:num>
  <w:num w:numId="16" w16cid:durableId="108354189">
    <w:abstractNumId w:val="21"/>
  </w:num>
  <w:num w:numId="17" w16cid:durableId="353651366">
    <w:abstractNumId w:val="6"/>
  </w:num>
  <w:num w:numId="18" w16cid:durableId="69084282">
    <w:abstractNumId w:val="8"/>
  </w:num>
  <w:num w:numId="19" w16cid:durableId="127355269">
    <w:abstractNumId w:val="7"/>
  </w:num>
  <w:num w:numId="20" w16cid:durableId="747927338">
    <w:abstractNumId w:val="3"/>
  </w:num>
  <w:num w:numId="21" w16cid:durableId="1765301976">
    <w:abstractNumId w:val="12"/>
  </w:num>
  <w:num w:numId="22" w16cid:durableId="1340235945">
    <w:abstractNumId w:val="2"/>
  </w:num>
  <w:num w:numId="23" w16cid:durableId="1635333843">
    <w:abstractNumId w:val="14"/>
  </w:num>
  <w:num w:numId="24" w16cid:durableId="126364546">
    <w:abstractNumId w:val="20"/>
  </w:num>
  <w:num w:numId="25" w16cid:durableId="2052608738">
    <w:abstractNumId w:val="24"/>
  </w:num>
  <w:num w:numId="26" w16cid:durableId="2099985852">
    <w:abstractNumId w:val="10"/>
  </w:num>
  <w:num w:numId="27" w16cid:durableId="131035746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Normal.dotm"/>
    <w:docVar w:name="CreatedWithDtVersion" w:val="2.6.036"/>
    <w:docVar w:name="DocumentCreated" w:val="DocumentCreated"/>
    <w:docVar w:name="DocumentCreatedOK" w:val="DocumentCreatedOK"/>
    <w:docVar w:name="DocumentInitialized" w:val="OK"/>
    <w:docVar w:name="Encrypted_CloudStatistics_StoryID" w:val="Lcwroo5HHtRh/c8bzLRFad6XhsglVQFxFFzK27NUudUzIhQWKhKFaexEdTG0ab6c"/>
    <w:docVar w:name="Encrypted_DialogFieldValue_cancelbutton" w:val="Go1BF8BBsJqqGsR1izlsvQ=="/>
    <w:docVar w:name="Encrypted_DialogFieldValue_caseno" w:val="51SlAhfmyazcUnlC5DoloQ=="/>
    <w:docVar w:name="Encrypted_DialogFieldValue_cosignatoryname" w:val="JbpGi2kuiKcrRM1aMKL9Mw=="/>
    <w:docVar w:name="Encrypted_DialogFieldValue_cosignatoryphonedir" w:val="Q15VTE+sqJi8s3nsADh0oA=="/>
    <w:docVar w:name="Encrypted_DialogFieldValue_cosignatoryposition" w:val="/1qE+aNYstCCvYypJuQy6VbdrYe4r/oPxbfQ+KJSqQ3ALfyzqicrvxGSyH9kZ27AQZMlj4rH6oRCbJfOpAZdxw=="/>
    <w:docVar w:name="Encrypted_DialogFieldValue_documentdate" w:val="sfvsAarEJHPQ/dL3Pt1+RA=="/>
    <w:docVar w:name="Encrypted_DialogFieldValue_finduserbutton" w:val="Go1BF8BBsJqqGsR1izlsvQ=="/>
    <w:docVar w:name="Encrypted_DialogFieldValue_networkprofileuserid" w:val="Q+6fiojCU57DsDXx4iQH8A=="/>
    <w:docVar w:name="Encrypted_DialogFieldValue_okbutton" w:val="Go1BF8BBsJqqGsR1izlsvQ=="/>
    <w:docVar w:name="Encrypted_DialogFieldValue_ourref" w:val="51SlAhfmyazcUnlC5DoloQ=="/>
    <w:docVar w:name="Encrypted_DialogFieldValue_senderaddress" w:val="L/UgLXDQCEEFWI5burHG+zGH2Hg5RNwCdN7yRsslW8U="/>
    <w:docVar w:name="Encrypted_DialogFieldValue_sendercity" w:val="APKdVKCM19vfbYLnVCIExQ=="/>
    <w:docVar w:name="Encrypted_DialogFieldValue_senderdepartment" w:val="r9Uo1SX4QPUiq7yw6fq4nABTiZzltOYMLJAP0ctVpou4VYH7pfKsFXSfskGYZVqD"/>
    <w:docVar w:name="Encrypted_DialogFieldValue_senderemail" w:val="EiY2MC2mwaQsiVRIHpxgq/JDEUp1oWHXnHxOD+oYhzY="/>
    <w:docVar w:name="Encrypted_DialogFieldValue_sendername" w:val="JbpGi2kuiKcrRM1aMKL9Mw=="/>
    <w:docVar w:name="Encrypted_DialogFieldValue_senderphonedir" w:val="Q15VTE+sqJi8s3nsADh0oA=="/>
    <w:docVar w:name="Encrypted_DialogFieldValue_senderposition" w:val="/1qE+aNYstCCvYypJuQy6VbdrYe4r/oPxbfQ+KJSqQ3ALfyzqicrvxGSyH9kZ27AQZMlj4rH6oRCbJfOpAZdxw=="/>
    <w:docVar w:name="Encrypted_DialogFieldValue_senderpostalcode" w:val="Z58dM80FiGKDrRW3wa2Zfg=="/>
    <w:docVar w:name="Encrypted_DialogFieldValue_sendersubdepartment" w:val="r9Uo1SX4QPUiq7yw6fq4nOnQmc4aT6aMbj84tHHNKZV1rtH/0tpX7gn/ZQM4UKHl"/>
    <w:docVar w:name="Encrypted_DialogFieldValue_showlocalprofiles" w:val="Go1BF8BBsJqqGsR1izlsvQ=="/>
    <w:docVar w:name="Encrypted_DialogFieldValue_shownetworkprofiles" w:val="jdVW2FK8uI0YHzTHPTEY1w=="/>
    <w:docVar w:name="Encrypted_DialogFieldValue_typedagsorden" w:val="Go1BF8BBsJqqGsR1izlsvQ=="/>
    <w:docVar w:name="Encrypted_DialogFieldValue_typeempty" w:val="Go1BF8BBsJqqGsR1izlsvQ=="/>
    <w:docVar w:name="Encrypted_DialogFieldValue_typenotat" w:val="jdVW2FK8uI0YHzTHPTEY1w=="/>
    <w:docVar w:name="Encrypted_DocCaseNo" w:val="51SlAhfmyazcUnlC5DoloQ=="/>
    <w:docVar w:name="Encrypted_DocHeader" w:val="y8WeJp/XJAODN+6AIM+Zr5W7+kD5tAFgmBdiupiOF35/7JjGkvpiWQjMg1ang+GT"/>
    <w:docVar w:name="Encrypted_SBSSYSData_AttentionPostnummer" w:val="hkzhiUmdnR0gYA/I+vu4OA=="/>
    <w:docVar w:name="Encrypted_SBSSYSData_InfoDag" w:val="WT4Ov1EC+bP5tu/XOBD9EQ=="/>
    <w:docVar w:name="Encrypted_SBSSYSData_InfoIdag" w:val="oiL/mNLFBQ7R9OSqBdvnjQ=="/>
    <w:docVar w:name="Encrypted_SBSSYSData_InfoMinut" w:val="oP6XkRWRtO+YCWTmzJHMnQ=="/>
    <w:docVar w:name="Encrypted_SBSSYSData_InfoMaaned" w:val="tIkLc8ylic6iip7qYUtISw=="/>
    <w:docVar w:name="Encrypted_SBSSYSData_InfoNu" w:val="dGq2sEAfl8VKaq45CVWgWRtTt/JzrSo6R2QttHgkhPk="/>
    <w:docVar w:name="Encrypted_SBSSYSData_InfoTime" w:val="/U/3QhZbWyX6pRWgRaKGZw=="/>
    <w:docVar w:name="Encrypted_SBSSYSData_InfoAar" w:val="vOeWwo5nQs0c5qWfHSH++A=="/>
    <w:docVar w:name="Encrypted_SBSSYSData_KladdeEmne" w:val="y8WeJp/XJAODN+6AIM+Zr/an8UhqRW2p2jWYdhLYn4E="/>
    <w:docVar w:name="Encrypted_SBSSYSData_KladdeNavn" w:val="y8WeJp/XJAODN+6AIM+Zr/an8UhqRW2p2jWYdhLYn4E="/>
    <w:docVar w:name="Encrypted_SBSSYSData_MinAdresse" w:val="L/UgLXDQCEEFWI5burHG+wPp7KlOhwuEfbeOcpLMJP14uSjHtg2gKxZbxsdqdaMn08CC11YLq8tVFqOrJoJHvffHUQNBunQ4M1YQK9QCJJ3A5psg/kwmFk9p6k0Jqg9q"/>
    <w:docVar w:name="Encrypted_SBSSYSData_MinAdresseBynavn" w:val="r9Uo1SX4QPUiq7yw6fq4nD/2WUQh+x2/OBfF6UbznXfFqcKjseIMvnohe9/h23qR3Ww5I9kCZJw330yv2tuyYA=="/>
    <w:docVar w:name="Encrypted_SBSSYSData_MinAdresseErUdlandsadresse" w:val="gFxVXduVDfXlnD5Ut8+x6A=="/>
    <w:docVar w:name="Encrypted_SBSSYSData_MinAdresseLinie1" w:val="L/UgLXDQCEEFWI5burHG+zGH2Hg5RNwCdN7yRsslW8U="/>
    <w:docVar w:name="Encrypted_SBSSYSData_MinAdresseLinierSomBlok" w:val="L/UgLXDQCEEFWI5burHG+zGH2Hg5RNwCdN7yRsslW8U="/>
    <w:docVar w:name="Encrypted_SBSSYSData_MinAdressePostdistrikt" w:val="APKdVKCM19vfbYLnVCIExQ=="/>
    <w:docVar w:name="Encrypted_SBSSYSData_MinAdressePostnummer" w:val="Z58dM80FiGKDrRW3wa2Zfg=="/>
    <w:docVar w:name="Encrypted_SBSSYSData_MinAdresseSomBlok" w:val="L/UgLXDQCEEFWI5burHG+/YOyoo4dHgZfIz6aHTlislG/TVdHDBANgNMJ+I1JhnKmBrnvhlSXpAfTAkBcYx6yByEXVlS0CDlnzzSw6M8DK8n3L2lmvme4OnRjIrNJMOU"/>
    <w:docVar w:name="Encrypted_SBSSYSData_MinAdresseSomLinie" w:val="L/UgLXDQCEEFWI5burHG+wPp7KlOhwuEfbeOcpLMJP14uSjHtg2gKxZbxsdqdaMn08CC11YLq8tVFqOrJoJHvffHUQNBunQ4M1YQK9QCJJ3A5psg/kwmFk9p6k0Jqg9q"/>
    <w:docVar w:name="Encrypted_SBSSYSData_MinAnsaettelsesstedFysiskPostnummer" w:val="hkzhiUmdnR0gYA/I+vu4OA=="/>
    <w:docVar w:name="Encrypted_SBSSYSData_MinAnsaettelsesstedNavn" w:val="r9Uo1SX4QPUiq7yw6fq4nOnQmc4aT6aMbj84tHHNKZUCbbaC8J4qdHZqL4Fx7mUr"/>
    <w:docVar w:name="Encrypted_SBSSYSData_MinAnsaettelsesstedPostAdresse" w:val="L/UgLXDQCEEFWI5burHG+5R88ZLZVBL7STKpDli671w="/>
    <w:docVar w:name="Encrypted_SBSSYSData_MinAnsaettelsesstedPostAdresseLinierSomBlok" w:val="L/UgLXDQCEEFWI5burHG+zGH2Hg5RNwCdN7yRsslW8U="/>
    <w:docVar w:name="Encrypted_SBSSYSData_MinAnsaettelsesstedPostAdrLinie1" w:val="L/UgLXDQCEEFWI5burHG+zGH2Hg5RNwCdN7yRsslW8U="/>
    <w:docVar w:name="Encrypted_SBSSYSData_MinAnsaettelsesstedPostBy" w:val="APKdVKCM19vfbYLnVCIExQ=="/>
    <w:docVar w:name="Encrypted_SBSSYSData_MinAnsaettelsesstedPostPostnummer" w:val="Z58dM80FiGKDrRW3wa2Zfg=="/>
    <w:docVar w:name="Encrypted_SBSSYSData_MinAnsaettelsesstedPostSomBlok" w:val="L/UgLXDQCEEFWI5burHG+5R88ZLZVBL7STKpDli671w="/>
    <w:docVar w:name="Encrypted_SBSSYSData_MinAnsaettelsesstedPostSomLinie" w:val="L/UgLXDQCEEFWI5burHG+/nja1el5eCvSEy0cQ3t0zUeRWHcD0hRQKuSEr0o0cMq"/>
    <w:docVar w:name="Encrypted_SBSSYSData_MinArbejdeEmail" w:val="EiY2MC2mwaQsiVRIHpxgq/JDEUp1oWHXnHxOD+oYhzY="/>
    <w:docVar w:name="Encrypted_SBSSYSData_MinArbejdsTelefon" w:val="Q15VTE+sqJi8s3nsADh0oA=="/>
    <w:docVar w:name="Encrypted_SBSSYSData_MinEmail" w:val="EiY2MC2mwaQsiVRIHpxgq/JDEUp1oWHXnHxOD+oYhzY="/>
    <w:docVar w:name="Encrypted_SBSSYSData_MinLokalTelefon" w:val="Q15VTE+sqJi8s3nsADh0oA=="/>
    <w:docVar w:name="Encrypted_SBSSYSData_MinNavn" w:val="JbpGi2kuiKcrRM1aMKL9Mw=="/>
    <w:docVar w:name="Encrypted_SBSSYSData_MinPostkasseIdentifikation" w:val="BTL+YJxiZNbh7UPG8lBjLg=="/>
    <w:docVar w:name="Encrypted_SBSSYSData_MinPostkasseNavn" w:val="r9Uo1SX4QPUiq7yw6fq4nOnQmc4aT6aMbj84tHHNKZUCbbaC8J4qdHZqL4Fx7mUr"/>
    <w:docVar w:name="Encrypted_SBSSYSData_MinStilling" w:val="/1qE+aNYstCCvYypJuQy6VbdrYe4r/oPxbfQ+KJSqQ3ALfyzqicrvxGSyH9kZ27Apt+7lUI5iadxZCRkPzGetw=="/>
    <w:docVar w:name="Encrypted_SBSSYSData_MinTitel" w:val="/1qE+aNYstCCvYypJuQy6VbdrYe4r/oPxbfQ+KJSqQ3ALfyzqicrvxGSyH9kZ27Apt+7lUI5iadxZCRkPzGetw=="/>
    <w:docVar w:name="Encrypted_SBSSYSData_SagAnsaettelsessted" w:val="r9Uo1SX4QPUiq7yw6fq4nOnQmc4aT6aMbj84tHHNKZUCbbaC8J4qdHZqL4Fx7mUr"/>
    <w:docVar w:name="Encrypted_SBSSYSData_SagAnsaettelsesstedFysiskPostnummer" w:val="hkzhiUmdnR0gYA/I+vu4OA=="/>
    <w:docVar w:name="Encrypted_SBSSYSData_SagAnsaettelsesstedPostAdresse" w:val="L/UgLXDQCEEFWI5burHG+5R88ZLZVBL7STKpDli671w="/>
    <w:docVar w:name="Encrypted_SBSSYSData_SagAnsaettelsesstedPostAdresseLinierSomBlok" w:val="L/UgLXDQCEEFWI5burHG+zGH2Hg5RNwCdN7yRsslW8U="/>
    <w:docVar w:name="Encrypted_SBSSYSData_SagAnsaettelsesstedPostAdrLinie1" w:val="L/UgLXDQCEEFWI5burHG+zGH2Hg5RNwCdN7yRsslW8U="/>
    <w:docVar w:name="Encrypted_SBSSYSData_SagAnsaettelsesstedPostBy" w:val="APKdVKCM19vfbYLnVCIExQ=="/>
    <w:docVar w:name="Encrypted_SBSSYSData_SagAnsaettelsesstedPostPostnummer" w:val="Z58dM80FiGKDrRW3wa2Zfg=="/>
    <w:docVar w:name="Encrypted_SBSSYSData_SagAnsaettelsesstedPostSomBlok" w:val="L/UgLXDQCEEFWI5burHG+5R88ZLZVBL7STKpDli671w="/>
    <w:docVar w:name="Encrypted_SBSSYSData_SagAnsaettelsesstedPostSomLinie" w:val="L/UgLXDQCEEFWI5burHG+/nja1el5eCvSEy0cQ3t0zUeRWHcD0hRQKuSEr0o0cMq"/>
    <w:docVar w:name="Encrypted_SBSSYSData_SagBehandler" w:val="JbpGi2kuiKcrRM1aMKL9Mw=="/>
    <w:docVar w:name="Encrypted_SBSSYSData_SagBehandlerAdresse" w:val="L/UgLXDQCEEFWI5burHG+2mSF89uIJ1ugaQTGnSy1VjyK2skLvt8UTHwe/8V2UBD"/>
    <w:docVar w:name="Encrypted_SBSSYSData_SagBehandlerAdresseBynavn" w:val="ynH4xyyhcLE7WNKDQl1j+w=="/>
    <w:docVar w:name="Encrypted_SBSSYSData_SagBehandlerAdresseLinie1" w:val="L/UgLXDQCEEFWI5burHG+zGH2Hg5RNwCdN7yRsslW8U="/>
    <w:docVar w:name="Encrypted_SBSSYSData_SagBehandlerAdresseLinierSomBlok" w:val="L/UgLXDQCEEFWI5burHG+zGH2Hg5RNwCdN7yRsslW8U="/>
    <w:docVar w:name="Encrypted_SBSSYSData_SagBehandlerAdressePostdistrikt" w:val="APKdVKCM19vfbYLnVCIExQ=="/>
    <w:docVar w:name="Encrypted_SBSSYSData_SagBehandlerAdresseSomBlok" w:val="L/UgLXDQCEEFWI5burHG+yiWsNPYHLBO6yGUoEa8lOS7lOSeLlw5s/x+5S7UGZ1U"/>
    <w:docVar w:name="Encrypted_SBSSYSData_SagBehandlerAdresseSomLinie" w:val="L/UgLXDQCEEFWI5burHG+2mSF89uIJ1ugaQTGnSy1VjyK2skLvt8UTHwe/8V2UBD"/>
    <w:docVar w:name="Encrypted_SBSSYSData_SagBehandlerAnsaettelsesstedFysiskPostnummer" w:val="hkzhiUmdnR0gYA/I+vu4OA=="/>
    <w:docVar w:name="Encrypted_SBSSYSData_SagBehandlerAnsaettelsesstedNavn" w:val="r9Uo1SX4QPUiq7yw6fq4nOnQmc4aT6aMbj84tHHNKZUCbbaC8J4qdHZqL4Fx7mUr"/>
    <w:docVar w:name="Encrypted_SBSSYSData_SagBehandlerAnsaettelsesstedPostAdresse" w:val="L/UgLXDQCEEFWI5burHG+5R88ZLZVBL7STKpDli671w="/>
    <w:docVar w:name="Encrypted_SBSSYSData_SagBehandlerAnsaettelsesstedPostAdresseLinierSomBlok" w:val="L/UgLXDQCEEFWI5burHG+zGH2Hg5RNwCdN7yRsslW8U="/>
    <w:docVar w:name="Encrypted_SBSSYSData_SagBehandlerAnsaettelsesstedPostAdrLinie1" w:val="L/UgLXDQCEEFWI5burHG+zGH2Hg5RNwCdN7yRsslW8U="/>
    <w:docVar w:name="Encrypted_SBSSYSData_SagBehandlerAnsaettelsesstedPostBy" w:val="APKdVKCM19vfbYLnVCIExQ=="/>
    <w:docVar w:name="Encrypted_SBSSYSData_SagBehandlerAnsaettelsesstedPostPostnummer" w:val="Z58dM80FiGKDrRW3wa2Zfg=="/>
    <w:docVar w:name="Encrypted_SBSSYSData_SagBehandlerAnsaettelsesstedPostSomBlok" w:val="L/UgLXDQCEEFWI5burHG+5R88ZLZVBL7STKpDli671w="/>
    <w:docVar w:name="Encrypted_SBSSYSData_SagBehandlerAnsaettelsesstedPostSomLinie" w:val="L/UgLXDQCEEFWI5burHG+/nja1el5eCvSEy0cQ3t0zUeRWHcD0hRQKuSEr0o0cMq"/>
    <w:docVar w:name="Encrypted_SBSSYSData_SagBehandlerArbejdeEmail" w:val="EiY2MC2mwaQsiVRIHpxgq/JDEUp1oWHXnHxOD+oYhzY="/>
    <w:docVar w:name="Encrypted_SBSSYSData_SagBehandlerArbejdsTelefon" w:val="Q15VTE+sqJi8s3nsADh0oA=="/>
    <w:docVar w:name="Encrypted_SBSSYSData_SagBehandlerEmail" w:val="EiY2MC2mwaQsiVRIHpxgq/JDEUp1oWHXnHxOD+oYhzY="/>
    <w:docVar w:name="Encrypted_SBSSYSData_SagBehandlerID" w:val="4NsjNtGxGuOnWLFoyCIJ6g=="/>
    <w:docVar w:name="Encrypted_SBSSYSData_SagBehandlerLokalTelefon" w:val="Q15VTE+sqJi8s3nsADh0oA=="/>
    <w:docVar w:name="Encrypted_SBSSYSData_SagBehandlerNavn" w:val="JbpGi2kuiKcrRM1aMKL9Mw=="/>
    <w:docVar w:name="Encrypted_SBSSYSData_SagBehandlerTitel" w:val="/1qE+aNYstCCvYypJuQy6VbdrYe4r/oPxbfQ+KJSqQ3ALfyzqicrvxGSyH9kZ27Apt+7lUI5iadxZCRkPzGetw=="/>
    <w:docVar w:name="Encrypted_SBSSYSData_SagBeslutningDeadline" w:val="XixQpoVrnqziP99teoW8WA=="/>
    <w:docVar w:name="Encrypted_SBSSYSData_SagBeslutningHarDeadline" w:val="gFxVXduVDfXlnD5Ut8+x6A=="/>
    <w:docVar w:name="Encrypted_SBSSYSData_SagBesluttet" w:val="XixQpoVrnqziP99teoW8WA=="/>
    <w:docVar w:name="Encrypted_SBSSYSData_SagErBesluttet" w:val="gFxVXduVDfXlnD5Ut8+x6A=="/>
    <w:docVar w:name="Encrypted_SBSSYSData_SagFagOmraade" w:val="mtY1tqw6YTs+ZSQ4BBfZbA=="/>
    <w:docVar w:name="Encrypted_SBSSYSData_SagID" w:val="WsuaZxvcdltenocci6xTSw=="/>
    <w:docVar w:name="Encrypted_SBSSYSData_SagKommentar" w:val="FXDYuouT0+91USKu1lxKyrZ27vDURim5HaLZ+Odv2Gku1VG5uyvhQP5WQVCPr9KL44NmKiGto7m3xXtKmQKD9Q=="/>
    <w:docVar w:name="Encrypted_SBSSYSData_SagKommune" w:val="mtY1tqw6YTs+ZSQ4BBfZbA=="/>
    <w:docVar w:name="Encrypted_SBSSYSData_SagKommuneFoer2007" w:val="mtY1tqw6YTs+ZSQ4BBfZbA=="/>
    <w:docVar w:name="Encrypted_SBSSYSData_SagNummer" w:val="AJx8dDLJj818bbf3PhJaH2HmgD9oMmFajt0DVHpJyzg="/>
    <w:docVar w:name="Encrypted_SBSSYSData_SagRegion" w:val="mtY1tqw6YTs+ZSQ4BBfZbA=="/>
    <w:docVar w:name="Encrypted_SBSSYSData_SagTitel" w:val="LpSEjUxR3/DsyP5lY1MSDN8hSrwJKSc0mGv6Tsom/+4="/>
    <w:docVar w:name="IntegrationType" w:val="SBSYS"/>
  </w:docVars>
  <w:rsids>
    <w:rsidRoot w:val="00EA25C3"/>
    <w:rsid w:val="00000E1E"/>
    <w:rsid w:val="000012EE"/>
    <w:rsid w:val="00001CC9"/>
    <w:rsid w:val="00003EA1"/>
    <w:rsid w:val="00004AA3"/>
    <w:rsid w:val="00004E68"/>
    <w:rsid w:val="00013EA4"/>
    <w:rsid w:val="00014751"/>
    <w:rsid w:val="00014A0A"/>
    <w:rsid w:val="0001617B"/>
    <w:rsid w:val="000171F7"/>
    <w:rsid w:val="0002024A"/>
    <w:rsid w:val="000236B1"/>
    <w:rsid w:val="00023F51"/>
    <w:rsid w:val="00025ED9"/>
    <w:rsid w:val="00026195"/>
    <w:rsid w:val="00027C81"/>
    <w:rsid w:val="0003062F"/>
    <w:rsid w:val="0003073F"/>
    <w:rsid w:val="000322BE"/>
    <w:rsid w:val="00032EB1"/>
    <w:rsid w:val="00033891"/>
    <w:rsid w:val="000343C1"/>
    <w:rsid w:val="00035465"/>
    <w:rsid w:val="000430B4"/>
    <w:rsid w:val="000433E8"/>
    <w:rsid w:val="0004385B"/>
    <w:rsid w:val="0004516D"/>
    <w:rsid w:val="000475AD"/>
    <w:rsid w:val="00052F0F"/>
    <w:rsid w:val="00053DF0"/>
    <w:rsid w:val="00054B39"/>
    <w:rsid w:val="0005672A"/>
    <w:rsid w:val="00057BD4"/>
    <w:rsid w:val="000604B0"/>
    <w:rsid w:val="00060E44"/>
    <w:rsid w:val="00060E4A"/>
    <w:rsid w:val="00066EDD"/>
    <w:rsid w:val="000677F3"/>
    <w:rsid w:val="0007112A"/>
    <w:rsid w:val="0007423C"/>
    <w:rsid w:val="00074481"/>
    <w:rsid w:val="0007593F"/>
    <w:rsid w:val="0007745B"/>
    <w:rsid w:val="00081C93"/>
    <w:rsid w:val="00083A17"/>
    <w:rsid w:val="00083C31"/>
    <w:rsid w:val="00084FB3"/>
    <w:rsid w:val="0008627D"/>
    <w:rsid w:val="00086741"/>
    <w:rsid w:val="00086DFC"/>
    <w:rsid w:val="00087125"/>
    <w:rsid w:val="000900FD"/>
    <w:rsid w:val="00092735"/>
    <w:rsid w:val="00092D09"/>
    <w:rsid w:val="000936E3"/>
    <w:rsid w:val="00093974"/>
    <w:rsid w:val="00094B58"/>
    <w:rsid w:val="00094D3C"/>
    <w:rsid w:val="00097E02"/>
    <w:rsid w:val="00097FC7"/>
    <w:rsid w:val="000A06BE"/>
    <w:rsid w:val="000A0A49"/>
    <w:rsid w:val="000A1E34"/>
    <w:rsid w:val="000A3036"/>
    <w:rsid w:val="000A3E38"/>
    <w:rsid w:val="000A5E8C"/>
    <w:rsid w:val="000A70B5"/>
    <w:rsid w:val="000A733D"/>
    <w:rsid w:val="000B31AF"/>
    <w:rsid w:val="000B3815"/>
    <w:rsid w:val="000B3E31"/>
    <w:rsid w:val="000B4412"/>
    <w:rsid w:val="000B6495"/>
    <w:rsid w:val="000C10AF"/>
    <w:rsid w:val="000C33E8"/>
    <w:rsid w:val="000C38AF"/>
    <w:rsid w:val="000C4D9E"/>
    <w:rsid w:val="000C565C"/>
    <w:rsid w:val="000C5D00"/>
    <w:rsid w:val="000C7B75"/>
    <w:rsid w:val="000D0245"/>
    <w:rsid w:val="000D077B"/>
    <w:rsid w:val="000D0A4A"/>
    <w:rsid w:val="000D115A"/>
    <w:rsid w:val="000D3699"/>
    <w:rsid w:val="000D5E14"/>
    <w:rsid w:val="000D6360"/>
    <w:rsid w:val="000D7D09"/>
    <w:rsid w:val="000E01EE"/>
    <w:rsid w:val="000E150B"/>
    <w:rsid w:val="000E2647"/>
    <w:rsid w:val="000E2B03"/>
    <w:rsid w:val="000E48A8"/>
    <w:rsid w:val="000F102D"/>
    <w:rsid w:val="000F1D4D"/>
    <w:rsid w:val="000F28E4"/>
    <w:rsid w:val="000F3DB8"/>
    <w:rsid w:val="000F6682"/>
    <w:rsid w:val="00100F04"/>
    <w:rsid w:val="001018AE"/>
    <w:rsid w:val="001025F1"/>
    <w:rsid w:val="00102867"/>
    <w:rsid w:val="00103F88"/>
    <w:rsid w:val="00105876"/>
    <w:rsid w:val="00110452"/>
    <w:rsid w:val="0011130C"/>
    <w:rsid w:val="00111B40"/>
    <w:rsid w:val="001155E6"/>
    <w:rsid w:val="001156F9"/>
    <w:rsid w:val="00115E75"/>
    <w:rsid w:val="001169E8"/>
    <w:rsid w:val="00120CAE"/>
    <w:rsid w:val="001225D8"/>
    <w:rsid w:val="00122947"/>
    <w:rsid w:val="00122949"/>
    <w:rsid w:val="00127F2E"/>
    <w:rsid w:val="00130DA6"/>
    <w:rsid w:val="00132880"/>
    <w:rsid w:val="001467C7"/>
    <w:rsid w:val="00150404"/>
    <w:rsid w:val="0015048D"/>
    <w:rsid w:val="00150530"/>
    <w:rsid w:val="0015223B"/>
    <w:rsid w:val="00152AD5"/>
    <w:rsid w:val="00157CE7"/>
    <w:rsid w:val="00162460"/>
    <w:rsid w:val="00162522"/>
    <w:rsid w:val="001633F6"/>
    <w:rsid w:val="00164547"/>
    <w:rsid w:val="00165CF1"/>
    <w:rsid w:val="001669A8"/>
    <w:rsid w:val="001709B8"/>
    <w:rsid w:val="001721B5"/>
    <w:rsid w:val="00175A02"/>
    <w:rsid w:val="0018174D"/>
    <w:rsid w:val="00181D34"/>
    <w:rsid w:val="001832EA"/>
    <w:rsid w:val="00183C1E"/>
    <w:rsid w:val="00190975"/>
    <w:rsid w:val="00191774"/>
    <w:rsid w:val="001919CF"/>
    <w:rsid w:val="00193EDD"/>
    <w:rsid w:val="001940DA"/>
    <w:rsid w:val="00194866"/>
    <w:rsid w:val="001952BE"/>
    <w:rsid w:val="001957E9"/>
    <w:rsid w:val="001967B4"/>
    <w:rsid w:val="00196A3D"/>
    <w:rsid w:val="00196A74"/>
    <w:rsid w:val="00197BA9"/>
    <w:rsid w:val="001A0ABE"/>
    <w:rsid w:val="001A2652"/>
    <w:rsid w:val="001A2DCF"/>
    <w:rsid w:val="001A39B2"/>
    <w:rsid w:val="001A5E82"/>
    <w:rsid w:val="001A6008"/>
    <w:rsid w:val="001A6D39"/>
    <w:rsid w:val="001B025E"/>
    <w:rsid w:val="001B2AC0"/>
    <w:rsid w:val="001B3781"/>
    <w:rsid w:val="001B398B"/>
    <w:rsid w:val="001B5161"/>
    <w:rsid w:val="001B6FAF"/>
    <w:rsid w:val="001B7254"/>
    <w:rsid w:val="001C0440"/>
    <w:rsid w:val="001C11DD"/>
    <w:rsid w:val="001C1494"/>
    <w:rsid w:val="001C30DC"/>
    <w:rsid w:val="001C5C28"/>
    <w:rsid w:val="001C752F"/>
    <w:rsid w:val="001D2BB3"/>
    <w:rsid w:val="001D3041"/>
    <w:rsid w:val="001D3052"/>
    <w:rsid w:val="001D306A"/>
    <w:rsid w:val="001D74D0"/>
    <w:rsid w:val="001E0768"/>
    <w:rsid w:val="001E0BED"/>
    <w:rsid w:val="001E1B06"/>
    <w:rsid w:val="001E2529"/>
    <w:rsid w:val="001E376E"/>
    <w:rsid w:val="001E4E75"/>
    <w:rsid w:val="001E5275"/>
    <w:rsid w:val="001E6483"/>
    <w:rsid w:val="001F1017"/>
    <w:rsid w:val="001F1102"/>
    <w:rsid w:val="001F11A4"/>
    <w:rsid w:val="001F2CC6"/>
    <w:rsid w:val="001F52B5"/>
    <w:rsid w:val="00200F32"/>
    <w:rsid w:val="002038F3"/>
    <w:rsid w:val="00203D47"/>
    <w:rsid w:val="002061FE"/>
    <w:rsid w:val="0021195A"/>
    <w:rsid w:val="00213029"/>
    <w:rsid w:val="00213334"/>
    <w:rsid w:val="00213A22"/>
    <w:rsid w:val="00213F9D"/>
    <w:rsid w:val="00215D00"/>
    <w:rsid w:val="00216319"/>
    <w:rsid w:val="00216866"/>
    <w:rsid w:val="002203C7"/>
    <w:rsid w:val="00220F1C"/>
    <w:rsid w:val="0022437C"/>
    <w:rsid w:val="002245BD"/>
    <w:rsid w:val="00232853"/>
    <w:rsid w:val="00232C11"/>
    <w:rsid w:val="00232CB7"/>
    <w:rsid w:val="0023418B"/>
    <w:rsid w:val="00236634"/>
    <w:rsid w:val="00237188"/>
    <w:rsid w:val="00241487"/>
    <w:rsid w:val="002422F6"/>
    <w:rsid w:val="002425BF"/>
    <w:rsid w:val="00242B2A"/>
    <w:rsid w:val="002445FF"/>
    <w:rsid w:val="002446B8"/>
    <w:rsid w:val="002446E3"/>
    <w:rsid w:val="002456A4"/>
    <w:rsid w:val="00247C00"/>
    <w:rsid w:val="00247E20"/>
    <w:rsid w:val="00250ADF"/>
    <w:rsid w:val="00250E2D"/>
    <w:rsid w:val="00250FAB"/>
    <w:rsid w:val="0025182A"/>
    <w:rsid w:val="00254796"/>
    <w:rsid w:val="0025606C"/>
    <w:rsid w:val="00256F5C"/>
    <w:rsid w:val="002578BE"/>
    <w:rsid w:val="00260665"/>
    <w:rsid w:val="00260BAF"/>
    <w:rsid w:val="002632B7"/>
    <w:rsid w:val="00263BDA"/>
    <w:rsid w:val="00266F4C"/>
    <w:rsid w:val="002672B5"/>
    <w:rsid w:val="00270AE4"/>
    <w:rsid w:val="00270E91"/>
    <w:rsid w:val="0027366B"/>
    <w:rsid w:val="00274AD4"/>
    <w:rsid w:val="002775E2"/>
    <w:rsid w:val="002777BF"/>
    <w:rsid w:val="00281518"/>
    <w:rsid w:val="00283404"/>
    <w:rsid w:val="00283B93"/>
    <w:rsid w:val="00286C88"/>
    <w:rsid w:val="00287F78"/>
    <w:rsid w:val="00291C7F"/>
    <w:rsid w:val="00291EBE"/>
    <w:rsid w:val="00293628"/>
    <w:rsid w:val="002953FE"/>
    <w:rsid w:val="0029737D"/>
    <w:rsid w:val="00297AC6"/>
    <w:rsid w:val="002A0011"/>
    <w:rsid w:val="002A3F65"/>
    <w:rsid w:val="002A4E2C"/>
    <w:rsid w:val="002A6FD3"/>
    <w:rsid w:val="002B0321"/>
    <w:rsid w:val="002B099A"/>
    <w:rsid w:val="002B0A78"/>
    <w:rsid w:val="002B0B61"/>
    <w:rsid w:val="002B44A3"/>
    <w:rsid w:val="002B458F"/>
    <w:rsid w:val="002B4E17"/>
    <w:rsid w:val="002B4F2F"/>
    <w:rsid w:val="002B5410"/>
    <w:rsid w:val="002B5593"/>
    <w:rsid w:val="002B6269"/>
    <w:rsid w:val="002B6DB0"/>
    <w:rsid w:val="002B6F44"/>
    <w:rsid w:val="002C0347"/>
    <w:rsid w:val="002C14DA"/>
    <w:rsid w:val="002C3840"/>
    <w:rsid w:val="002C3DA9"/>
    <w:rsid w:val="002C4C4E"/>
    <w:rsid w:val="002C7FE9"/>
    <w:rsid w:val="002D05B9"/>
    <w:rsid w:val="002D4AEF"/>
    <w:rsid w:val="002D4DBE"/>
    <w:rsid w:val="002D51B6"/>
    <w:rsid w:val="002E71BC"/>
    <w:rsid w:val="002F04E6"/>
    <w:rsid w:val="002F1F1A"/>
    <w:rsid w:val="002F363D"/>
    <w:rsid w:val="002F4D15"/>
    <w:rsid w:val="002F5415"/>
    <w:rsid w:val="002F7138"/>
    <w:rsid w:val="002F770F"/>
    <w:rsid w:val="00300B16"/>
    <w:rsid w:val="00302E73"/>
    <w:rsid w:val="00303FEA"/>
    <w:rsid w:val="00305537"/>
    <w:rsid w:val="00305946"/>
    <w:rsid w:val="0030712E"/>
    <w:rsid w:val="00307B13"/>
    <w:rsid w:val="00310F3F"/>
    <w:rsid w:val="00314850"/>
    <w:rsid w:val="0031537C"/>
    <w:rsid w:val="00316BA4"/>
    <w:rsid w:val="003171F6"/>
    <w:rsid w:val="00317799"/>
    <w:rsid w:val="00321541"/>
    <w:rsid w:val="003224BD"/>
    <w:rsid w:val="00324DE5"/>
    <w:rsid w:val="003307D1"/>
    <w:rsid w:val="00332004"/>
    <w:rsid w:val="00333051"/>
    <w:rsid w:val="003362A5"/>
    <w:rsid w:val="00340168"/>
    <w:rsid w:val="00341035"/>
    <w:rsid w:val="00342592"/>
    <w:rsid w:val="00342ADF"/>
    <w:rsid w:val="00345E3E"/>
    <w:rsid w:val="003509FD"/>
    <w:rsid w:val="00351150"/>
    <w:rsid w:val="0035549B"/>
    <w:rsid w:val="00357F5B"/>
    <w:rsid w:val="003603DC"/>
    <w:rsid w:val="00360A9A"/>
    <w:rsid w:val="003616EF"/>
    <w:rsid w:val="003629E5"/>
    <w:rsid w:val="00365720"/>
    <w:rsid w:val="0037084E"/>
    <w:rsid w:val="0037269B"/>
    <w:rsid w:val="00372CAF"/>
    <w:rsid w:val="00375AA8"/>
    <w:rsid w:val="00382AB0"/>
    <w:rsid w:val="003835FB"/>
    <w:rsid w:val="00383D23"/>
    <w:rsid w:val="00384425"/>
    <w:rsid w:val="0038534E"/>
    <w:rsid w:val="00385F37"/>
    <w:rsid w:val="003864EA"/>
    <w:rsid w:val="00390634"/>
    <w:rsid w:val="00390C87"/>
    <w:rsid w:val="003927C9"/>
    <w:rsid w:val="003939D2"/>
    <w:rsid w:val="00397E5F"/>
    <w:rsid w:val="003A0D0F"/>
    <w:rsid w:val="003A1140"/>
    <w:rsid w:val="003A24DA"/>
    <w:rsid w:val="003A4B77"/>
    <w:rsid w:val="003A64B4"/>
    <w:rsid w:val="003A6CBF"/>
    <w:rsid w:val="003B0EDE"/>
    <w:rsid w:val="003B2987"/>
    <w:rsid w:val="003B4008"/>
    <w:rsid w:val="003B48C5"/>
    <w:rsid w:val="003B6C39"/>
    <w:rsid w:val="003B7A28"/>
    <w:rsid w:val="003C05B9"/>
    <w:rsid w:val="003C17C4"/>
    <w:rsid w:val="003C5F85"/>
    <w:rsid w:val="003C60C5"/>
    <w:rsid w:val="003C681B"/>
    <w:rsid w:val="003D063E"/>
    <w:rsid w:val="003D0772"/>
    <w:rsid w:val="003D09DF"/>
    <w:rsid w:val="003D105A"/>
    <w:rsid w:val="003D3E52"/>
    <w:rsid w:val="003D5D56"/>
    <w:rsid w:val="003D6C9E"/>
    <w:rsid w:val="003E009B"/>
    <w:rsid w:val="003E0167"/>
    <w:rsid w:val="003E2C92"/>
    <w:rsid w:val="003F0894"/>
    <w:rsid w:val="003F0BD5"/>
    <w:rsid w:val="003F185F"/>
    <w:rsid w:val="003F19EB"/>
    <w:rsid w:val="003F1D3D"/>
    <w:rsid w:val="003F3A29"/>
    <w:rsid w:val="003F3AF9"/>
    <w:rsid w:val="003F4093"/>
    <w:rsid w:val="003F5357"/>
    <w:rsid w:val="003F537D"/>
    <w:rsid w:val="003F5A3A"/>
    <w:rsid w:val="003F5C9A"/>
    <w:rsid w:val="003F715A"/>
    <w:rsid w:val="003F79F6"/>
    <w:rsid w:val="00400CE5"/>
    <w:rsid w:val="00400D5F"/>
    <w:rsid w:val="00400E35"/>
    <w:rsid w:val="00400F49"/>
    <w:rsid w:val="0040143E"/>
    <w:rsid w:val="004022F2"/>
    <w:rsid w:val="00403032"/>
    <w:rsid w:val="00403214"/>
    <w:rsid w:val="00404526"/>
    <w:rsid w:val="00410A42"/>
    <w:rsid w:val="00411EF9"/>
    <w:rsid w:val="0041231D"/>
    <w:rsid w:val="0041245E"/>
    <w:rsid w:val="004127DF"/>
    <w:rsid w:val="00413E63"/>
    <w:rsid w:val="004179CB"/>
    <w:rsid w:val="00421180"/>
    <w:rsid w:val="004212F1"/>
    <w:rsid w:val="00422313"/>
    <w:rsid w:val="0042290B"/>
    <w:rsid w:val="00423726"/>
    <w:rsid w:val="00425EDB"/>
    <w:rsid w:val="00427A29"/>
    <w:rsid w:val="00427F59"/>
    <w:rsid w:val="00430BCA"/>
    <w:rsid w:val="00431780"/>
    <w:rsid w:val="00432A9B"/>
    <w:rsid w:val="00432AB9"/>
    <w:rsid w:val="00434028"/>
    <w:rsid w:val="00436F72"/>
    <w:rsid w:val="00440DBA"/>
    <w:rsid w:val="00442E5F"/>
    <w:rsid w:val="00443032"/>
    <w:rsid w:val="0044589F"/>
    <w:rsid w:val="00447B60"/>
    <w:rsid w:val="00451C3C"/>
    <w:rsid w:val="00453D00"/>
    <w:rsid w:val="00455B52"/>
    <w:rsid w:val="004569A9"/>
    <w:rsid w:val="004575F2"/>
    <w:rsid w:val="004604BD"/>
    <w:rsid w:val="004606F4"/>
    <w:rsid w:val="004609E6"/>
    <w:rsid w:val="00464651"/>
    <w:rsid w:val="004670BC"/>
    <w:rsid w:val="0047293F"/>
    <w:rsid w:val="004743BE"/>
    <w:rsid w:val="004751F2"/>
    <w:rsid w:val="0047573F"/>
    <w:rsid w:val="00476531"/>
    <w:rsid w:val="00477426"/>
    <w:rsid w:val="004800F3"/>
    <w:rsid w:val="0048138A"/>
    <w:rsid w:val="00482453"/>
    <w:rsid w:val="004827CC"/>
    <w:rsid w:val="00487831"/>
    <w:rsid w:val="00492166"/>
    <w:rsid w:val="00492B05"/>
    <w:rsid w:val="00493743"/>
    <w:rsid w:val="004953B7"/>
    <w:rsid w:val="00495EC4"/>
    <w:rsid w:val="00495ED9"/>
    <w:rsid w:val="004966A6"/>
    <w:rsid w:val="004967E4"/>
    <w:rsid w:val="00496DDF"/>
    <w:rsid w:val="0049793B"/>
    <w:rsid w:val="004A0D9B"/>
    <w:rsid w:val="004A1AED"/>
    <w:rsid w:val="004A2082"/>
    <w:rsid w:val="004A2696"/>
    <w:rsid w:val="004A2A52"/>
    <w:rsid w:val="004A2E28"/>
    <w:rsid w:val="004A5B98"/>
    <w:rsid w:val="004A6D41"/>
    <w:rsid w:val="004A7D47"/>
    <w:rsid w:val="004A7D6B"/>
    <w:rsid w:val="004B0E3D"/>
    <w:rsid w:val="004B3315"/>
    <w:rsid w:val="004B6789"/>
    <w:rsid w:val="004B77DE"/>
    <w:rsid w:val="004B7CBF"/>
    <w:rsid w:val="004C2138"/>
    <w:rsid w:val="004C3B8D"/>
    <w:rsid w:val="004C58C5"/>
    <w:rsid w:val="004C6F26"/>
    <w:rsid w:val="004C7068"/>
    <w:rsid w:val="004D0019"/>
    <w:rsid w:val="004D00A9"/>
    <w:rsid w:val="004D0F32"/>
    <w:rsid w:val="004D190C"/>
    <w:rsid w:val="004D2E20"/>
    <w:rsid w:val="004D3196"/>
    <w:rsid w:val="004D3A2B"/>
    <w:rsid w:val="004D48EE"/>
    <w:rsid w:val="004D4914"/>
    <w:rsid w:val="004D4C6C"/>
    <w:rsid w:val="004D4CC3"/>
    <w:rsid w:val="004D6577"/>
    <w:rsid w:val="004D7639"/>
    <w:rsid w:val="004E2842"/>
    <w:rsid w:val="004E2DAE"/>
    <w:rsid w:val="004E3526"/>
    <w:rsid w:val="004E4D50"/>
    <w:rsid w:val="004E5DBD"/>
    <w:rsid w:val="004E5DE9"/>
    <w:rsid w:val="004E7AC2"/>
    <w:rsid w:val="004F092D"/>
    <w:rsid w:val="004F1AE4"/>
    <w:rsid w:val="004F342C"/>
    <w:rsid w:val="004F3E18"/>
    <w:rsid w:val="005005E5"/>
    <w:rsid w:val="00500DB0"/>
    <w:rsid w:val="005014E0"/>
    <w:rsid w:val="0050356F"/>
    <w:rsid w:val="00503E5D"/>
    <w:rsid w:val="00511963"/>
    <w:rsid w:val="0051334B"/>
    <w:rsid w:val="00515C13"/>
    <w:rsid w:val="0051714E"/>
    <w:rsid w:val="00522100"/>
    <w:rsid w:val="00522FFD"/>
    <w:rsid w:val="005236BD"/>
    <w:rsid w:val="00525731"/>
    <w:rsid w:val="00526E12"/>
    <w:rsid w:val="00530226"/>
    <w:rsid w:val="00531AEA"/>
    <w:rsid w:val="00531F1E"/>
    <w:rsid w:val="0053220E"/>
    <w:rsid w:val="0054037D"/>
    <w:rsid w:val="0054052F"/>
    <w:rsid w:val="005501AF"/>
    <w:rsid w:val="00553602"/>
    <w:rsid w:val="005538CB"/>
    <w:rsid w:val="005569EA"/>
    <w:rsid w:val="00556BB4"/>
    <w:rsid w:val="00557D22"/>
    <w:rsid w:val="0056038D"/>
    <w:rsid w:val="005624D9"/>
    <w:rsid w:val="00563A26"/>
    <w:rsid w:val="00564674"/>
    <w:rsid w:val="00565796"/>
    <w:rsid w:val="00566D20"/>
    <w:rsid w:val="005718E9"/>
    <w:rsid w:val="00571C32"/>
    <w:rsid w:val="00572823"/>
    <w:rsid w:val="0057641D"/>
    <w:rsid w:val="00580361"/>
    <w:rsid w:val="00580653"/>
    <w:rsid w:val="00581A9B"/>
    <w:rsid w:val="0058214C"/>
    <w:rsid w:val="005823D8"/>
    <w:rsid w:val="005825A5"/>
    <w:rsid w:val="0058356B"/>
    <w:rsid w:val="0058530D"/>
    <w:rsid w:val="0058535F"/>
    <w:rsid w:val="0058677C"/>
    <w:rsid w:val="00587787"/>
    <w:rsid w:val="005877AA"/>
    <w:rsid w:val="00591197"/>
    <w:rsid w:val="005912F4"/>
    <w:rsid w:val="00592941"/>
    <w:rsid w:val="00593890"/>
    <w:rsid w:val="005A20AA"/>
    <w:rsid w:val="005A3369"/>
    <w:rsid w:val="005A4D25"/>
    <w:rsid w:val="005A5AB4"/>
    <w:rsid w:val="005B10CA"/>
    <w:rsid w:val="005B14C0"/>
    <w:rsid w:val="005B1D32"/>
    <w:rsid w:val="005B1F7A"/>
    <w:rsid w:val="005B22E3"/>
    <w:rsid w:val="005B3094"/>
    <w:rsid w:val="005B5050"/>
    <w:rsid w:val="005B5D26"/>
    <w:rsid w:val="005C0113"/>
    <w:rsid w:val="005C38D5"/>
    <w:rsid w:val="005C732F"/>
    <w:rsid w:val="005D0204"/>
    <w:rsid w:val="005D0CF9"/>
    <w:rsid w:val="005D1987"/>
    <w:rsid w:val="005D1B55"/>
    <w:rsid w:val="005D1BDB"/>
    <w:rsid w:val="005D20F5"/>
    <w:rsid w:val="005D3ADA"/>
    <w:rsid w:val="005D4787"/>
    <w:rsid w:val="005D4994"/>
    <w:rsid w:val="005D5D21"/>
    <w:rsid w:val="005D5FEF"/>
    <w:rsid w:val="005D7E74"/>
    <w:rsid w:val="005E5A84"/>
    <w:rsid w:val="005E5D8E"/>
    <w:rsid w:val="005E6D10"/>
    <w:rsid w:val="005E7799"/>
    <w:rsid w:val="005E7D46"/>
    <w:rsid w:val="005F1E1A"/>
    <w:rsid w:val="005F4272"/>
    <w:rsid w:val="005F53EE"/>
    <w:rsid w:val="005F5AC8"/>
    <w:rsid w:val="005F65B8"/>
    <w:rsid w:val="005F6980"/>
    <w:rsid w:val="00600C96"/>
    <w:rsid w:val="00602E62"/>
    <w:rsid w:val="006040C0"/>
    <w:rsid w:val="006069E6"/>
    <w:rsid w:val="00607690"/>
    <w:rsid w:val="00613C28"/>
    <w:rsid w:val="00613DDF"/>
    <w:rsid w:val="006238C3"/>
    <w:rsid w:val="00625977"/>
    <w:rsid w:val="00626EE1"/>
    <w:rsid w:val="00626F21"/>
    <w:rsid w:val="006275FF"/>
    <w:rsid w:val="00630B90"/>
    <w:rsid w:val="0063157B"/>
    <w:rsid w:val="00631F74"/>
    <w:rsid w:val="006322BD"/>
    <w:rsid w:val="00633002"/>
    <w:rsid w:val="00633115"/>
    <w:rsid w:val="006335F0"/>
    <w:rsid w:val="006347B1"/>
    <w:rsid w:val="0063667F"/>
    <w:rsid w:val="006375DE"/>
    <w:rsid w:val="00640170"/>
    <w:rsid w:val="0064027D"/>
    <w:rsid w:val="00641060"/>
    <w:rsid w:val="00641A0F"/>
    <w:rsid w:val="00644F0E"/>
    <w:rsid w:val="006471D7"/>
    <w:rsid w:val="00647927"/>
    <w:rsid w:val="00647DC1"/>
    <w:rsid w:val="0065047A"/>
    <w:rsid w:val="0065140B"/>
    <w:rsid w:val="00655FF1"/>
    <w:rsid w:val="006561A5"/>
    <w:rsid w:val="00656D73"/>
    <w:rsid w:val="00657201"/>
    <w:rsid w:val="00660155"/>
    <w:rsid w:val="00663CFA"/>
    <w:rsid w:val="00664151"/>
    <w:rsid w:val="00665016"/>
    <w:rsid w:val="00666516"/>
    <w:rsid w:val="00673934"/>
    <w:rsid w:val="00674BA6"/>
    <w:rsid w:val="00690868"/>
    <w:rsid w:val="0069096E"/>
    <w:rsid w:val="00690D94"/>
    <w:rsid w:val="00693055"/>
    <w:rsid w:val="00693091"/>
    <w:rsid w:val="00695876"/>
    <w:rsid w:val="00696FFA"/>
    <w:rsid w:val="006970FA"/>
    <w:rsid w:val="006977B5"/>
    <w:rsid w:val="006A16E1"/>
    <w:rsid w:val="006A354E"/>
    <w:rsid w:val="006A409C"/>
    <w:rsid w:val="006A4125"/>
    <w:rsid w:val="006A6AE2"/>
    <w:rsid w:val="006B212D"/>
    <w:rsid w:val="006B2AAA"/>
    <w:rsid w:val="006B34B4"/>
    <w:rsid w:val="006B3CE9"/>
    <w:rsid w:val="006B402E"/>
    <w:rsid w:val="006B6486"/>
    <w:rsid w:val="006B688F"/>
    <w:rsid w:val="006B6A64"/>
    <w:rsid w:val="006C019C"/>
    <w:rsid w:val="006C2796"/>
    <w:rsid w:val="006C31CE"/>
    <w:rsid w:val="006C419A"/>
    <w:rsid w:val="006C41F9"/>
    <w:rsid w:val="006C4474"/>
    <w:rsid w:val="006C4BE3"/>
    <w:rsid w:val="006C5AE3"/>
    <w:rsid w:val="006C63B8"/>
    <w:rsid w:val="006D06E7"/>
    <w:rsid w:val="006D0E88"/>
    <w:rsid w:val="006D17AD"/>
    <w:rsid w:val="006D2DC7"/>
    <w:rsid w:val="006D3190"/>
    <w:rsid w:val="006D3480"/>
    <w:rsid w:val="006D369E"/>
    <w:rsid w:val="006D3EC5"/>
    <w:rsid w:val="006D4B69"/>
    <w:rsid w:val="006E0998"/>
    <w:rsid w:val="006E0D63"/>
    <w:rsid w:val="006E2D6A"/>
    <w:rsid w:val="006E3530"/>
    <w:rsid w:val="006E4073"/>
    <w:rsid w:val="006E6646"/>
    <w:rsid w:val="006E7ADE"/>
    <w:rsid w:val="006E7C1C"/>
    <w:rsid w:val="006F14A8"/>
    <w:rsid w:val="006F1F22"/>
    <w:rsid w:val="006F25CD"/>
    <w:rsid w:val="006F3085"/>
    <w:rsid w:val="006F37C6"/>
    <w:rsid w:val="006F45F9"/>
    <w:rsid w:val="006F7F00"/>
    <w:rsid w:val="0070177F"/>
    <w:rsid w:val="00702636"/>
    <w:rsid w:val="00703D78"/>
    <w:rsid w:val="00703EB1"/>
    <w:rsid w:val="00704194"/>
    <w:rsid w:val="00704EF8"/>
    <w:rsid w:val="007053B2"/>
    <w:rsid w:val="00710F98"/>
    <w:rsid w:val="00712012"/>
    <w:rsid w:val="007133C5"/>
    <w:rsid w:val="0071429A"/>
    <w:rsid w:val="00714324"/>
    <w:rsid w:val="007144D3"/>
    <w:rsid w:val="007148B8"/>
    <w:rsid w:val="00715B35"/>
    <w:rsid w:val="00716529"/>
    <w:rsid w:val="00726D4F"/>
    <w:rsid w:val="00727E86"/>
    <w:rsid w:val="00730291"/>
    <w:rsid w:val="00730F03"/>
    <w:rsid w:val="007348B1"/>
    <w:rsid w:val="00742180"/>
    <w:rsid w:val="00743CAD"/>
    <w:rsid w:val="00750A92"/>
    <w:rsid w:val="0075166B"/>
    <w:rsid w:val="007520F9"/>
    <w:rsid w:val="007524B7"/>
    <w:rsid w:val="00761C5B"/>
    <w:rsid w:val="007632B7"/>
    <w:rsid w:val="007638A7"/>
    <w:rsid w:val="00766E6D"/>
    <w:rsid w:val="007674CB"/>
    <w:rsid w:val="007720FD"/>
    <w:rsid w:val="00773566"/>
    <w:rsid w:val="007740A5"/>
    <w:rsid w:val="0078128D"/>
    <w:rsid w:val="00781379"/>
    <w:rsid w:val="0078196C"/>
    <w:rsid w:val="00782332"/>
    <w:rsid w:val="007831CC"/>
    <w:rsid w:val="0078641A"/>
    <w:rsid w:val="0079069F"/>
    <w:rsid w:val="00790EC5"/>
    <w:rsid w:val="007912DE"/>
    <w:rsid w:val="00792C3E"/>
    <w:rsid w:val="00792D2E"/>
    <w:rsid w:val="00793830"/>
    <w:rsid w:val="007939FC"/>
    <w:rsid w:val="00795CD8"/>
    <w:rsid w:val="00795FBB"/>
    <w:rsid w:val="0079604F"/>
    <w:rsid w:val="00796525"/>
    <w:rsid w:val="007A1233"/>
    <w:rsid w:val="007A2DBD"/>
    <w:rsid w:val="007A3DD3"/>
    <w:rsid w:val="007A3E83"/>
    <w:rsid w:val="007A467F"/>
    <w:rsid w:val="007A63F9"/>
    <w:rsid w:val="007B03EE"/>
    <w:rsid w:val="007B0CF0"/>
    <w:rsid w:val="007B0F2E"/>
    <w:rsid w:val="007B203D"/>
    <w:rsid w:val="007B5240"/>
    <w:rsid w:val="007B5587"/>
    <w:rsid w:val="007B6759"/>
    <w:rsid w:val="007B798B"/>
    <w:rsid w:val="007C0301"/>
    <w:rsid w:val="007C278F"/>
    <w:rsid w:val="007C2869"/>
    <w:rsid w:val="007C316C"/>
    <w:rsid w:val="007C52A5"/>
    <w:rsid w:val="007C5B2F"/>
    <w:rsid w:val="007C5BE0"/>
    <w:rsid w:val="007C68F0"/>
    <w:rsid w:val="007C7878"/>
    <w:rsid w:val="007D3337"/>
    <w:rsid w:val="007D45AC"/>
    <w:rsid w:val="007D4773"/>
    <w:rsid w:val="007D4CFF"/>
    <w:rsid w:val="007D5449"/>
    <w:rsid w:val="007D66CA"/>
    <w:rsid w:val="007D6808"/>
    <w:rsid w:val="007D6A4C"/>
    <w:rsid w:val="007D6D8B"/>
    <w:rsid w:val="007D707C"/>
    <w:rsid w:val="007E1890"/>
    <w:rsid w:val="007E565F"/>
    <w:rsid w:val="007E730F"/>
    <w:rsid w:val="007E754C"/>
    <w:rsid w:val="007E7651"/>
    <w:rsid w:val="007F0F8C"/>
    <w:rsid w:val="007F1419"/>
    <w:rsid w:val="007F1430"/>
    <w:rsid w:val="007F1F04"/>
    <w:rsid w:val="00800817"/>
    <w:rsid w:val="00801B4B"/>
    <w:rsid w:val="00801C98"/>
    <w:rsid w:val="008023F2"/>
    <w:rsid w:val="00803146"/>
    <w:rsid w:val="00803AA5"/>
    <w:rsid w:val="00804E20"/>
    <w:rsid w:val="008058D7"/>
    <w:rsid w:val="008108C7"/>
    <w:rsid w:val="00813337"/>
    <w:rsid w:val="0081462D"/>
    <w:rsid w:val="00814674"/>
    <w:rsid w:val="00815109"/>
    <w:rsid w:val="008209D7"/>
    <w:rsid w:val="008217B4"/>
    <w:rsid w:val="00823698"/>
    <w:rsid w:val="00823781"/>
    <w:rsid w:val="00824738"/>
    <w:rsid w:val="00824D00"/>
    <w:rsid w:val="00825B60"/>
    <w:rsid w:val="0083286E"/>
    <w:rsid w:val="00832B91"/>
    <w:rsid w:val="00832BBB"/>
    <w:rsid w:val="00832C57"/>
    <w:rsid w:val="00832E3F"/>
    <w:rsid w:val="008330EB"/>
    <w:rsid w:val="00834ACA"/>
    <w:rsid w:val="00836EAF"/>
    <w:rsid w:val="00837103"/>
    <w:rsid w:val="0083742D"/>
    <w:rsid w:val="00840EF8"/>
    <w:rsid w:val="0084211C"/>
    <w:rsid w:val="00842306"/>
    <w:rsid w:val="00842732"/>
    <w:rsid w:val="008427D7"/>
    <w:rsid w:val="0084506E"/>
    <w:rsid w:val="008454DA"/>
    <w:rsid w:val="008455D8"/>
    <w:rsid w:val="008457D0"/>
    <w:rsid w:val="00845A45"/>
    <w:rsid w:val="00845C51"/>
    <w:rsid w:val="008509C5"/>
    <w:rsid w:val="008522C2"/>
    <w:rsid w:val="00853B5B"/>
    <w:rsid w:val="00854CC5"/>
    <w:rsid w:val="00864E1E"/>
    <w:rsid w:val="00867126"/>
    <w:rsid w:val="008703D8"/>
    <w:rsid w:val="00873729"/>
    <w:rsid w:val="00874DB4"/>
    <w:rsid w:val="0087536E"/>
    <w:rsid w:val="0087615F"/>
    <w:rsid w:val="00877DA0"/>
    <w:rsid w:val="00884211"/>
    <w:rsid w:val="008851B9"/>
    <w:rsid w:val="008874A9"/>
    <w:rsid w:val="00887CAE"/>
    <w:rsid w:val="00893AED"/>
    <w:rsid w:val="00893D9C"/>
    <w:rsid w:val="0089781B"/>
    <w:rsid w:val="00897EA7"/>
    <w:rsid w:val="008A00E1"/>
    <w:rsid w:val="008A056F"/>
    <w:rsid w:val="008A27E5"/>
    <w:rsid w:val="008A4B57"/>
    <w:rsid w:val="008A7D2D"/>
    <w:rsid w:val="008B02C5"/>
    <w:rsid w:val="008B07F5"/>
    <w:rsid w:val="008B172A"/>
    <w:rsid w:val="008B2178"/>
    <w:rsid w:val="008B2870"/>
    <w:rsid w:val="008B30E0"/>
    <w:rsid w:val="008B3232"/>
    <w:rsid w:val="008B4206"/>
    <w:rsid w:val="008B4608"/>
    <w:rsid w:val="008B5CF0"/>
    <w:rsid w:val="008C4161"/>
    <w:rsid w:val="008C419F"/>
    <w:rsid w:val="008C4DA8"/>
    <w:rsid w:val="008C633B"/>
    <w:rsid w:val="008C7340"/>
    <w:rsid w:val="008D0329"/>
    <w:rsid w:val="008D0CE5"/>
    <w:rsid w:val="008D2724"/>
    <w:rsid w:val="008D3335"/>
    <w:rsid w:val="008D53D3"/>
    <w:rsid w:val="008D63E7"/>
    <w:rsid w:val="008D64DA"/>
    <w:rsid w:val="008D7FEE"/>
    <w:rsid w:val="008E2CDC"/>
    <w:rsid w:val="008E331C"/>
    <w:rsid w:val="008E3752"/>
    <w:rsid w:val="008E5BDF"/>
    <w:rsid w:val="008F3609"/>
    <w:rsid w:val="008F5456"/>
    <w:rsid w:val="00900772"/>
    <w:rsid w:val="00900A01"/>
    <w:rsid w:val="00900D31"/>
    <w:rsid w:val="00900D74"/>
    <w:rsid w:val="00900E7D"/>
    <w:rsid w:val="00903D1F"/>
    <w:rsid w:val="00904503"/>
    <w:rsid w:val="0090505D"/>
    <w:rsid w:val="00907A5C"/>
    <w:rsid w:val="00907BD9"/>
    <w:rsid w:val="009102CF"/>
    <w:rsid w:val="00911B8E"/>
    <w:rsid w:val="00922DA9"/>
    <w:rsid w:val="00925595"/>
    <w:rsid w:val="00927D28"/>
    <w:rsid w:val="00930B05"/>
    <w:rsid w:val="0093115F"/>
    <w:rsid w:val="00931F31"/>
    <w:rsid w:val="0093285E"/>
    <w:rsid w:val="00933A8E"/>
    <w:rsid w:val="0094194B"/>
    <w:rsid w:val="00945023"/>
    <w:rsid w:val="009450B0"/>
    <w:rsid w:val="00945A9D"/>
    <w:rsid w:val="00945EA6"/>
    <w:rsid w:val="00947D44"/>
    <w:rsid w:val="009508BF"/>
    <w:rsid w:val="009517E9"/>
    <w:rsid w:val="009557AF"/>
    <w:rsid w:val="00955A52"/>
    <w:rsid w:val="009561CC"/>
    <w:rsid w:val="00956A0F"/>
    <w:rsid w:val="00957C13"/>
    <w:rsid w:val="00957D0E"/>
    <w:rsid w:val="0096192E"/>
    <w:rsid w:val="00961CED"/>
    <w:rsid w:val="00962E6E"/>
    <w:rsid w:val="0096336A"/>
    <w:rsid w:val="00964B86"/>
    <w:rsid w:val="009671F8"/>
    <w:rsid w:val="00970035"/>
    <w:rsid w:val="0097040E"/>
    <w:rsid w:val="009709CB"/>
    <w:rsid w:val="00971D62"/>
    <w:rsid w:val="00977FA6"/>
    <w:rsid w:val="009831E5"/>
    <w:rsid w:val="0098434A"/>
    <w:rsid w:val="009846F6"/>
    <w:rsid w:val="00984B1C"/>
    <w:rsid w:val="0098686A"/>
    <w:rsid w:val="00986B39"/>
    <w:rsid w:val="00987314"/>
    <w:rsid w:val="009873D7"/>
    <w:rsid w:val="009908B9"/>
    <w:rsid w:val="00992320"/>
    <w:rsid w:val="00992463"/>
    <w:rsid w:val="009924E2"/>
    <w:rsid w:val="00992EDC"/>
    <w:rsid w:val="0099452E"/>
    <w:rsid w:val="00994FF2"/>
    <w:rsid w:val="0099505C"/>
    <w:rsid w:val="00995910"/>
    <w:rsid w:val="00996411"/>
    <w:rsid w:val="009966DB"/>
    <w:rsid w:val="0099692D"/>
    <w:rsid w:val="009975ED"/>
    <w:rsid w:val="009A0658"/>
    <w:rsid w:val="009A1168"/>
    <w:rsid w:val="009A1F33"/>
    <w:rsid w:val="009A31B0"/>
    <w:rsid w:val="009A4916"/>
    <w:rsid w:val="009A4EED"/>
    <w:rsid w:val="009B0B7F"/>
    <w:rsid w:val="009B2456"/>
    <w:rsid w:val="009B24BE"/>
    <w:rsid w:val="009B464C"/>
    <w:rsid w:val="009C08C6"/>
    <w:rsid w:val="009C4222"/>
    <w:rsid w:val="009D1873"/>
    <w:rsid w:val="009D21EB"/>
    <w:rsid w:val="009D2746"/>
    <w:rsid w:val="009D2BE6"/>
    <w:rsid w:val="009D4709"/>
    <w:rsid w:val="009E00AC"/>
    <w:rsid w:val="009E05A3"/>
    <w:rsid w:val="009E0A6A"/>
    <w:rsid w:val="009E11A0"/>
    <w:rsid w:val="009E3E1A"/>
    <w:rsid w:val="009E498E"/>
    <w:rsid w:val="009E5CBA"/>
    <w:rsid w:val="009E693F"/>
    <w:rsid w:val="009E6F91"/>
    <w:rsid w:val="009E7520"/>
    <w:rsid w:val="009E7976"/>
    <w:rsid w:val="009F0171"/>
    <w:rsid w:val="009F0E34"/>
    <w:rsid w:val="009F0F68"/>
    <w:rsid w:val="009F23BB"/>
    <w:rsid w:val="009F30A9"/>
    <w:rsid w:val="009F30C7"/>
    <w:rsid w:val="009F3B96"/>
    <w:rsid w:val="009F4997"/>
    <w:rsid w:val="009F5A7B"/>
    <w:rsid w:val="00A00CBE"/>
    <w:rsid w:val="00A02807"/>
    <w:rsid w:val="00A02D38"/>
    <w:rsid w:val="00A02DCA"/>
    <w:rsid w:val="00A03D05"/>
    <w:rsid w:val="00A03E8C"/>
    <w:rsid w:val="00A051C4"/>
    <w:rsid w:val="00A067A9"/>
    <w:rsid w:val="00A06862"/>
    <w:rsid w:val="00A07169"/>
    <w:rsid w:val="00A128BE"/>
    <w:rsid w:val="00A14AEB"/>
    <w:rsid w:val="00A15CAE"/>
    <w:rsid w:val="00A20234"/>
    <w:rsid w:val="00A20748"/>
    <w:rsid w:val="00A23101"/>
    <w:rsid w:val="00A2314A"/>
    <w:rsid w:val="00A243F6"/>
    <w:rsid w:val="00A2445D"/>
    <w:rsid w:val="00A2550C"/>
    <w:rsid w:val="00A26567"/>
    <w:rsid w:val="00A27308"/>
    <w:rsid w:val="00A30039"/>
    <w:rsid w:val="00A302E8"/>
    <w:rsid w:val="00A31724"/>
    <w:rsid w:val="00A3233C"/>
    <w:rsid w:val="00A3290E"/>
    <w:rsid w:val="00A33726"/>
    <w:rsid w:val="00A339FB"/>
    <w:rsid w:val="00A33AC7"/>
    <w:rsid w:val="00A34A66"/>
    <w:rsid w:val="00A3793F"/>
    <w:rsid w:val="00A40F27"/>
    <w:rsid w:val="00A41577"/>
    <w:rsid w:val="00A42B6D"/>
    <w:rsid w:val="00A42C78"/>
    <w:rsid w:val="00A4798F"/>
    <w:rsid w:val="00A47EA3"/>
    <w:rsid w:val="00A51B11"/>
    <w:rsid w:val="00A52F7C"/>
    <w:rsid w:val="00A54FEF"/>
    <w:rsid w:val="00A56992"/>
    <w:rsid w:val="00A56D59"/>
    <w:rsid w:val="00A61F53"/>
    <w:rsid w:val="00A6344A"/>
    <w:rsid w:val="00A63624"/>
    <w:rsid w:val="00A6384D"/>
    <w:rsid w:val="00A64EB5"/>
    <w:rsid w:val="00A654D4"/>
    <w:rsid w:val="00A65EF6"/>
    <w:rsid w:val="00A670FD"/>
    <w:rsid w:val="00A67931"/>
    <w:rsid w:val="00A70012"/>
    <w:rsid w:val="00A70A3D"/>
    <w:rsid w:val="00A71419"/>
    <w:rsid w:val="00A72582"/>
    <w:rsid w:val="00A72F2B"/>
    <w:rsid w:val="00A7317F"/>
    <w:rsid w:val="00A7343B"/>
    <w:rsid w:val="00A764CA"/>
    <w:rsid w:val="00A7691E"/>
    <w:rsid w:val="00A77822"/>
    <w:rsid w:val="00A81D2E"/>
    <w:rsid w:val="00A84484"/>
    <w:rsid w:val="00A85AD8"/>
    <w:rsid w:val="00A872B6"/>
    <w:rsid w:val="00A875A9"/>
    <w:rsid w:val="00A90874"/>
    <w:rsid w:val="00A91FB4"/>
    <w:rsid w:val="00A94D08"/>
    <w:rsid w:val="00AA162C"/>
    <w:rsid w:val="00AA4C7D"/>
    <w:rsid w:val="00AA6EB1"/>
    <w:rsid w:val="00AA71CC"/>
    <w:rsid w:val="00AB09BE"/>
    <w:rsid w:val="00AB0A0E"/>
    <w:rsid w:val="00AB185D"/>
    <w:rsid w:val="00AB1C70"/>
    <w:rsid w:val="00AB2F70"/>
    <w:rsid w:val="00AB6EFD"/>
    <w:rsid w:val="00AC0315"/>
    <w:rsid w:val="00AC3262"/>
    <w:rsid w:val="00AC3F41"/>
    <w:rsid w:val="00AC4BB3"/>
    <w:rsid w:val="00AC6603"/>
    <w:rsid w:val="00AC6710"/>
    <w:rsid w:val="00AC765C"/>
    <w:rsid w:val="00AC7815"/>
    <w:rsid w:val="00AD065C"/>
    <w:rsid w:val="00AD1641"/>
    <w:rsid w:val="00AD377E"/>
    <w:rsid w:val="00AD44D4"/>
    <w:rsid w:val="00AD4A6D"/>
    <w:rsid w:val="00AD6446"/>
    <w:rsid w:val="00AD6734"/>
    <w:rsid w:val="00AD751D"/>
    <w:rsid w:val="00AE0467"/>
    <w:rsid w:val="00AE3365"/>
    <w:rsid w:val="00AE3515"/>
    <w:rsid w:val="00AE354A"/>
    <w:rsid w:val="00AE50EB"/>
    <w:rsid w:val="00AE52CF"/>
    <w:rsid w:val="00AE6829"/>
    <w:rsid w:val="00AE7863"/>
    <w:rsid w:val="00AF05A5"/>
    <w:rsid w:val="00AF17AE"/>
    <w:rsid w:val="00AF1959"/>
    <w:rsid w:val="00AF32ED"/>
    <w:rsid w:val="00AF5083"/>
    <w:rsid w:val="00AF7275"/>
    <w:rsid w:val="00AF759D"/>
    <w:rsid w:val="00B00490"/>
    <w:rsid w:val="00B01030"/>
    <w:rsid w:val="00B02D16"/>
    <w:rsid w:val="00B05437"/>
    <w:rsid w:val="00B05B93"/>
    <w:rsid w:val="00B06C94"/>
    <w:rsid w:val="00B10FBE"/>
    <w:rsid w:val="00B11980"/>
    <w:rsid w:val="00B120FB"/>
    <w:rsid w:val="00B12BF4"/>
    <w:rsid w:val="00B13708"/>
    <w:rsid w:val="00B13975"/>
    <w:rsid w:val="00B13CC0"/>
    <w:rsid w:val="00B1693C"/>
    <w:rsid w:val="00B17217"/>
    <w:rsid w:val="00B1747C"/>
    <w:rsid w:val="00B20159"/>
    <w:rsid w:val="00B20624"/>
    <w:rsid w:val="00B23EAE"/>
    <w:rsid w:val="00B2416F"/>
    <w:rsid w:val="00B248C2"/>
    <w:rsid w:val="00B24F66"/>
    <w:rsid w:val="00B268E0"/>
    <w:rsid w:val="00B275D1"/>
    <w:rsid w:val="00B3148E"/>
    <w:rsid w:val="00B31A7D"/>
    <w:rsid w:val="00B32E12"/>
    <w:rsid w:val="00B339B6"/>
    <w:rsid w:val="00B339E2"/>
    <w:rsid w:val="00B33DB4"/>
    <w:rsid w:val="00B35DFF"/>
    <w:rsid w:val="00B41D79"/>
    <w:rsid w:val="00B42934"/>
    <w:rsid w:val="00B4528F"/>
    <w:rsid w:val="00B46199"/>
    <w:rsid w:val="00B46D82"/>
    <w:rsid w:val="00B47AC9"/>
    <w:rsid w:val="00B5246B"/>
    <w:rsid w:val="00B53A50"/>
    <w:rsid w:val="00B56394"/>
    <w:rsid w:val="00B56885"/>
    <w:rsid w:val="00B6130D"/>
    <w:rsid w:val="00B613D5"/>
    <w:rsid w:val="00B61CFD"/>
    <w:rsid w:val="00B63106"/>
    <w:rsid w:val="00B63858"/>
    <w:rsid w:val="00B669C9"/>
    <w:rsid w:val="00B66BA4"/>
    <w:rsid w:val="00B6700F"/>
    <w:rsid w:val="00B67090"/>
    <w:rsid w:val="00B7013B"/>
    <w:rsid w:val="00B7171B"/>
    <w:rsid w:val="00B72981"/>
    <w:rsid w:val="00B72EEB"/>
    <w:rsid w:val="00B7317D"/>
    <w:rsid w:val="00B73781"/>
    <w:rsid w:val="00B74A35"/>
    <w:rsid w:val="00B7796B"/>
    <w:rsid w:val="00B77AC3"/>
    <w:rsid w:val="00B81615"/>
    <w:rsid w:val="00B81A4D"/>
    <w:rsid w:val="00B81FC0"/>
    <w:rsid w:val="00B83C90"/>
    <w:rsid w:val="00B85A01"/>
    <w:rsid w:val="00B85D3D"/>
    <w:rsid w:val="00B8616D"/>
    <w:rsid w:val="00B870C8"/>
    <w:rsid w:val="00B87E9A"/>
    <w:rsid w:val="00B90B5E"/>
    <w:rsid w:val="00B910BE"/>
    <w:rsid w:val="00B916B3"/>
    <w:rsid w:val="00B91702"/>
    <w:rsid w:val="00B939A6"/>
    <w:rsid w:val="00B9471D"/>
    <w:rsid w:val="00B96BB6"/>
    <w:rsid w:val="00B97481"/>
    <w:rsid w:val="00BA1317"/>
    <w:rsid w:val="00BA1555"/>
    <w:rsid w:val="00BA155F"/>
    <w:rsid w:val="00BA23BD"/>
    <w:rsid w:val="00BA2581"/>
    <w:rsid w:val="00BA276B"/>
    <w:rsid w:val="00BA2982"/>
    <w:rsid w:val="00BA58DF"/>
    <w:rsid w:val="00BA756B"/>
    <w:rsid w:val="00BB29AB"/>
    <w:rsid w:val="00BB3523"/>
    <w:rsid w:val="00BB74EE"/>
    <w:rsid w:val="00BC3794"/>
    <w:rsid w:val="00BC43BE"/>
    <w:rsid w:val="00BC7669"/>
    <w:rsid w:val="00BC7DB1"/>
    <w:rsid w:val="00BD20E5"/>
    <w:rsid w:val="00BD43F2"/>
    <w:rsid w:val="00BD4E35"/>
    <w:rsid w:val="00BD5E81"/>
    <w:rsid w:val="00BD6358"/>
    <w:rsid w:val="00BD63F0"/>
    <w:rsid w:val="00BE142E"/>
    <w:rsid w:val="00BE2324"/>
    <w:rsid w:val="00BE3B3A"/>
    <w:rsid w:val="00BE43C1"/>
    <w:rsid w:val="00BE48C9"/>
    <w:rsid w:val="00BE5878"/>
    <w:rsid w:val="00BE5C13"/>
    <w:rsid w:val="00BF0579"/>
    <w:rsid w:val="00BF07E3"/>
    <w:rsid w:val="00BF0C26"/>
    <w:rsid w:val="00BF1C71"/>
    <w:rsid w:val="00BF2644"/>
    <w:rsid w:val="00BF344E"/>
    <w:rsid w:val="00BF42A6"/>
    <w:rsid w:val="00BF5F98"/>
    <w:rsid w:val="00BF6023"/>
    <w:rsid w:val="00BF64D6"/>
    <w:rsid w:val="00BF755E"/>
    <w:rsid w:val="00BF75D5"/>
    <w:rsid w:val="00BF75FD"/>
    <w:rsid w:val="00C00535"/>
    <w:rsid w:val="00C03439"/>
    <w:rsid w:val="00C06B95"/>
    <w:rsid w:val="00C11C71"/>
    <w:rsid w:val="00C13DEA"/>
    <w:rsid w:val="00C144E2"/>
    <w:rsid w:val="00C15DA3"/>
    <w:rsid w:val="00C16934"/>
    <w:rsid w:val="00C16CE1"/>
    <w:rsid w:val="00C172F5"/>
    <w:rsid w:val="00C17366"/>
    <w:rsid w:val="00C1782E"/>
    <w:rsid w:val="00C20C10"/>
    <w:rsid w:val="00C211A8"/>
    <w:rsid w:val="00C213AC"/>
    <w:rsid w:val="00C21C3E"/>
    <w:rsid w:val="00C21F1F"/>
    <w:rsid w:val="00C235EE"/>
    <w:rsid w:val="00C23CEB"/>
    <w:rsid w:val="00C23DD0"/>
    <w:rsid w:val="00C23E9A"/>
    <w:rsid w:val="00C24183"/>
    <w:rsid w:val="00C25A0B"/>
    <w:rsid w:val="00C26AD4"/>
    <w:rsid w:val="00C27372"/>
    <w:rsid w:val="00C309A5"/>
    <w:rsid w:val="00C30E14"/>
    <w:rsid w:val="00C32EB5"/>
    <w:rsid w:val="00C349ED"/>
    <w:rsid w:val="00C42FEA"/>
    <w:rsid w:val="00C43662"/>
    <w:rsid w:val="00C43C6D"/>
    <w:rsid w:val="00C4515C"/>
    <w:rsid w:val="00C4705F"/>
    <w:rsid w:val="00C47EAF"/>
    <w:rsid w:val="00C51E0C"/>
    <w:rsid w:val="00C530A3"/>
    <w:rsid w:val="00C5379D"/>
    <w:rsid w:val="00C546F2"/>
    <w:rsid w:val="00C54FAD"/>
    <w:rsid w:val="00C55250"/>
    <w:rsid w:val="00C55327"/>
    <w:rsid w:val="00C55A25"/>
    <w:rsid w:val="00C55F00"/>
    <w:rsid w:val="00C56F99"/>
    <w:rsid w:val="00C60188"/>
    <w:rsid w:val="00C615DF"/>
    <w:rsid w:val="00C62A47"/>
    <w:rsid w:val="00C63149"/>
    <w:rsid w:val="00C640AC"/>
    <w:rsid w:val="00C64ED7"/>
    <w:rsid w:val="00C708CF"/>
    <w:rsid w:val="00C7330F"/>
    <w:rsid w:val="00C73429"/>
    <w:rsid w:val="00C741F8"/>
    <w:rsid w:val="00C742CA"/>
    <w:rsid w:val="00C7489A"/>
    <w:rsid w:val="00C75A4D"/>
    <w:rsid w:val="00C75DE7"/>
    <w:rsid w:val="00C772E9"/>
    <w:rsid w:val="00C80096"/>
    <w:rsid w:val="00C80D9F"/>
    <w:rsid w:val="00C8131A"/>
    <w:rsid w:val="00C81DAE"/>
    <w:rsid w:val="00C8446C"/>
    <w:rsid w:val="00C84BA1"/>
    <w:rsid w:val="00C8639D"/>
    <w:rsid w:val="00C87D4B"/>
    <w:rsid w:val="00C906E0"/>
    <w:rsid w:val="00C91803"/>
    <w:rsid w:val="00C94A81"/>
    <w:rsid w:val="00C95055"/>
    <w:rsid w:val="00C960A4"/>
    <w:rsid w:val="00C96818"/>
    <w:rsid w:val="00C96B22"/>
    <w:rsid w:val="00CA0CA3"/>
    <w:rsid w:val="00CA2132"/>
    <w:rsid w:val="00CA23B0"/>
    <w:rsid w:val="00CA2A76"/>
    <w:rsid w:val="00CA5AF2"/>
    <w:rsid w:val="00CB12C9"/>
    <w:rsid w:val="00CB4793"/>
    <w:rsid w:val="00CB47E9"/>
    <w:rsid w:val="00CB6999"/>
    <w:rsid w:val="00CC14DC"/>
    <w:rsid w:val="00CC2734"/>
    <w:rsid w:val="00CC5E7E"/>
    <w:rsid w:val="00CD09C9"/>
    <w:rsid w:val="00CD0E39"/>
    <w:rsid w:val="00CD0EE3"/>
    <w:rsid w:val="00CD142B"/>
    <w:rsid w:val="00CD2677"/>
    <w:rsid w:val="00CD2DC5"/>
    <w:rsid w:val="00CD3EF9"/>
    <w:rsid w:val="00CD4A42"/>
    <w:rsid w:val="00CE4C0D"/>
    <w:rsid w:val="00CE53F2"/>
    <w:rsid w:val="00CE6291"/>
    <w:rsid w:val="00CE6438"/>
    <w:rsid w:val="00CE6EE3"/>
    <w:rsid w:val="00CF0BC2"/>
    <w:rsid w:val="00CF1EDB"/>
    <w:rsid w:val="00CF4E58"/>
    <w:rsid w:val="00CF5135"/>
    <w:rsid w:val="00CF5F41"/>
    <w:rsid w:val="00CF622E"/>
    <w:rsid w:val="00CF77C3"/>
    <w:rsid w:val="00CF7B8C"/>
    <w:rsid w:val="00D01345"/>
    <w:rsid w:val="00D01520"/>
    <w:rsid w:val="00D04A71"/>
    <w:rsid w:val="00D05E1B"/>
    <w:rsid w:val="00D124A8"/>
    <w:rsid w:val="00D15DAD"/>
    <w:rsid w:val="00D15FC5"/>
    <w:rsid w:val="00D16CEF"/>
    <w:rsid w:val="00D20371"/>
    <w:rsid w:val="00D2165B"/>
    <w:rsid w:val="00D224C0"/>
    <w:rsid w:val="00D23A1D"/>
    <w:rsid w:val="00D23CAE"/>
    <w:rsid w:val="00D243C8"/>
    <w:rsid w:val="00D24C78"/>
    <w:rsid w:val="00D25676"/>
    <w:rsid w:val="00D25C5E"/>
    <w:rsid w:val="00D302E9"/>
    <w:rsid w:val="00D31AD5"/>
    <w:rsid w:val="00D3430A"/>
    <w:rsid w:val="00D34CF5"/>
    <w:rsid w:val="00D40634"/>
    <w:rsid w:val="00D40F2E"/>
    <w:rsid w:val="00D4213E"/>
    <w:rsid w:val="00D431D5"/>
    <w:rsid w:val="00D43C5C"/>
    <w:rsid w:val="00D4467A"/>
    <w:rsid w:val="00D459AB"/>
    <w:rsid w:val="00D5226D"/>
    <w:rsid w:val="00D53763"/>
    <w:rsid w:val="00D538A8"/>
    <w:rsid w:val="00D53AF1"/>
    <w:rsid w:val="00D54556"/>
    <w:rsid w:val="00D55681"/>
    <w:rsid w:val="00D57199"/>
    <w:rsid w:val="00D5765E"/>
    <w:rsid w:val="00D57B62"/>
    <w:rsid w:val="00D61AFD"/>
    <w:rsid w:val="00D61B5C"/>
    <w:rsid w:val="00D63062"/>
    <w:rsid w:val="00D63A97"/>
    <w:rsid w:val="00D66632"/>
    <w:rsid w:val="00D67655"/>
    <w:rsid w:val="00D7132D"/>
    <w:rsid w:val="00D71626"/>
    <w:rsid w:val="00D731C8"/>
    <w:rsid w:val="00D735E5"/>
    <w:rsid w:val="00D75001"/>
    <w:rsid w:val="00D76159"/>
    <w:rsid w:val="00D7647A"/>
    <w:rsid w:val="00D76888"/>
    <w:rsid w:val="00D77873"/>
    <w:rsid w:val="00D81929"/>
    <w:rsid w:val="00D82FCD"/>
    <w:rsid w:val="00D845D4"/>
    <w:rsid w:val="00D84867"/>
    <w:rsid w:val="00D84935"/>
    <w:rsid w:val="00D86914"/>
    <w:rsid w:val="00D870BD"/>
    <w:rsid w:val="00D873FE"/>
    <w:rsid w:val="00D90C6F"/>
    <w:rsid w:val="00D921BA"/>
    <w:rsid w:val="00D931DB"/>
    <w:rsid w:val="00D93554"/>
    <w:rsid w:val="00D93819"/>
    <w:rsid w:val="00D95B3D"/>
    <w:rsid w:val="00D97621"/>
    <w:rsid w:val="00D9773F"/>
    <w:rsid w:val="00D97FA3"/>
    <w:rsid w:val="00DA0035"/>
    <w:rsid w:val="00DA0102"/>
    <w:rsid w:val="00DA10BA"/>
    <w:rsid w:val="00DA1B77"/>
    <w:rsid w:val="00DA1BD8"/>
    <w:rsid w:val="00DA2998"/>
    <w:rsid w:val="00DA336B"/>
    <w:rsid w:val="00DA40CD"/>
    <w:rsid w:val="00DA7EF7"/>
    <w:rsid w:val="00DB1B5C"/>
    <w:rsid w:val="00DB2147"/>
    <w:rsid w:val="00DB28F4"/>
    <w:rsid w:val="00DB3691"/>
    <w:rsid w:val="00DB389B"/>
    <w:rsid w:val="00DB5158"/>
    <w:rsid w:val="00DB576F"/>
    <w:rsid w:val="00DB5F04"/>
    <w:rsid w:val="00DB7333"/>
    <w:rsid w:val="00DC036A"/>
    <w:rsid w:val="00DC138F"/>
    <w:rsid w:val="00DC1ED3"/>
    <w:rsid w:val="00DC2565"/>
    <w:rsid w:val="00DC4998"/>
    <w:rsid w:val="00DC4D03"/>
    <w:rsid w:val="00DD2A1F"/>
    <w:rsid w:val="00DD389E"/>
    <w:rsid w:val="00DD4020"/>
    <w:rsid w:val="00DD5282"/>
    <w:rsid w:val="00DD6978"/>
    <w:rsid w:val="00DD7057"/>
    <w:rsid w:val="00DD769D"/>
    <w:rsid w:val="00DE2FE9"/>
    <w:rsid w:val="00DE41CE"/>
    <w:rsid w:val="00DE4A43"/>
    <w:rsid w:val="00DF1E75"/>
    <w:rsid w:val="00DF267A"/>
    <w:rsid w:val="00DF27C2"/>
    <w:rsid w:val="00DF2C80"/>
    <w:rsid w:val="00DF3D22"/>
    <w:rsid w:val="00DF4BD1"/>
    <w:rsid w:val="00DF5DE6"/>
    <w:rsid w:val="00DF761F"/>
    <w:rsid w:val="00E00779"/>
    <w:rsid w:val="00E0209F"/>
    <w:rsid w:val="00E05621"/>
    <w:rsid w:val="00E104F3"/>
    <w:rsid w:val="00E12212"/>
    <w:rsid w:val="00E12BFC"/>
    <w:rsid w:val="00E14827"/>
    <w:rsid w:val="00E14CBF"/>
    <w:rsid w:val="00E151CD"/>
    <w:rsid w:val="00E152F7"/>
    <w:rsid w:val="00E157F0"/>
    <w:rsid w:val="00E15B0F"/>
    <w:rsid w:val="00E217A4"/>
    <w:rsid w:val="00E230EC"/>
    <w:rsid w:val="00E23351"/>
    <w:rsid w:val="00E244B6"/>
    <w:rsid w:val="00E2758E"/>
    <w:rsid w:val="00E32C62"/>
    <w:rsid w:val="00E33080"/>
    <w:rsid w:val="00E3411A"/>
    <w:rsid w:val="00E343EE"/>
    <w:rsid w:val="00E35948"/>
    <w:rsid w:val="00E36240"/>
    <w:rsid w:val="00E404A2"/>
    <w:rsid w:val="00E42AE5"/>
    <w:rsid w:val="00E46DD3"/>
    <w:rsid w:val="00E47487"/>
    <w:rsid w:val="00E47979"/>
    <w:rsid w:val="00E50B05"/>
    <w:rsid w:val="00E52A0D"/>
    <w:rsid w:val="00E52AC9"/>
    <w:rsid w:val="00E52DE3"/>
    <w:rsid w:val="00E55974"/>
    <w:rsid w:val="00E56DC3"/>
    <w:rsid w:val="00E57800"/>
    <w:rsid w:val="00E629F0"/>
    <w:rsid w:val="00E62C65"/>
    <w:rsid w:val="00E63439"/>
    <w:rsid w:val="00E63EB0"/>
    <w:rsid w:val="00E64A59"/>
    <w:rsid w:val="00E656D2"/>
    <w:rsid w:val="00E6784A"/>
    <w:rsid w:val="00E67E59"/>
    <w:rsid w:val="00E70116"/>
    <w:rsid w:val="00E707B3"/>
    <w:rsid w:val="00E71992"/>
    <w:rsid w:val="00E71BA7"/>
    <w:rsid w:val="00E72713"/>
    <w:rsid w:val="00E74238"/>
    <w:rsid w:val="00E765FA"/>
    <w:rsid w:val="00E769ED"/>
    <w:rsid w:val="00E77288"/>
    <w:rsid w:val="00E77668"/>
    <w:rsid w:val="00E77FF7"/>
    <w:rsid w:val="00E807F7"/>
    <w:rsid w:val="00E815C6"/>
    <w:rsid w:val="00E819F5"/>
    <w:rsid w:val="00E81F7B"/>
    <w:rsid w:val="00E858FE"/>
    <w:rsid w:val="00E85C04"/>
    <w:rsid w:val="00E87309"/>
    <w:rsid w:val="00E873F7"/>
    <w:rsid w:val="00E87E59"/>
    <w:rsid w:val="00E9010C"/>
    <w:rsid w:val="00E91078"/>
    <w:rsid w:val="00E936E7"/>
    <w:rsid w:val="00E93AEB"/>
    <w:rsid w:val="00E94689"/>
    <w:rsid w:val="00E96AFA"/>
    <w:rsid w:val="00EA0E08"/>
    <w:rsid w:val="00EA25C3"/>
    <w:rsid w:val="00EA2E53"/>
    <w:rsid w:val="00EA301A"/>
    <w:rsid w:val="00EA3715"/>
    <w:rsid w:val="00EA53CD"/>
    <w:rsid w:val="00EB17F6"/>
    <w:rsid w:val="00EB2B4B"/>
    <w:rsid w:val="00EB40DA"/>
    <w:rsid w:val="00EB4CD5"/>
    <w:rsid w:val="00EB5360"/>
    <w:rsid w:val="00EB62BA"/>
    <w:rsid w:val="00EB6C35"/>
    <w:rsid w:val="00EC216F"/>
    <w:rsid w:val="00EC2D04"/>
    <w:rsid w:val="00EC4A5C"/>
    <w:rsid w:val="00EC5E51"/>
    <w:rsid w:val="00EC69AF"/>
    <w:rsid w:val="00EC6FF5"/>
    <w:rsid w:val="00EC73BC"/>
    <w:rsid w:val="00EC7BFF"/>
    <w:rsid w:val="00EC7E98"/>
    <w:rsid w:val="00ED02C7"/>
    <w:rsid w:val="00ED10BC"/>
    <w:rsid w:val="00ED2BD8"/>
    <w:rsid w:val="00ED4434"/>
    <w:rsid w:val="00ED5700"/>
    <w:rsid w:val="00EE1FF8"/>
    <w:rsid w:val="00EE4FBC"/>
    <w:rsid w:val="00EE5A8A"/>
    <w:rsid w:val="00EE6628"/>
    <w:rsid w:val="00EF099B"/>
    <w:rsid w:val="00EF13E5"/>
    <w:rsid w:val="00EF1A3F"/>
    <w:rsid w:val="00EF1D54"/>
    <w:rsid w:val="00EF25AD"/>
    <w:rsid w:val="00EF2EE1"/>
    <w:rsid w:val="00EF3E04"/>
    <w:rsid w:val="00F01536"/>
    <w:rsid w:val="00F0569C"/>
    <w:rsid w:val="00F05EE8"/>
    <w:rsid w:val="00F06665"/>
    <w:rsid w:val="00F07DBF"/>
    <w:rsid w:val="00F10796"/>
    <w:rsid w:val="00F1107C"/>
    <w:rsid w:val="00F1363A"/>
    <w:rsid w:val="00F15084"/>
    <w:rsid w:val="00F16D38"/>
    <w:rsid w:val="00F20ED4"/>
    <w:rsid w:val="00F21587"/>
    <w:rsid w:val="00F22A21"/>
    <w:rsid w:val="00F24DEC"/>
    <w:rsid w:val="00F259E2"/>
    <w:rsid w:val="00F27DF5"/>
    <w:rsid w:val="00F31B0B"/>
    <w:rsid w:val="00F3210E"/>
    <w:rsid w:val="00F33D96"/>
    <w:rsid w:val="00F341F9"/>
    <w:rsid w:val="00F35AD5"/>
    <w:rsid w:val="00F36131"/>
    <w:rsid w:val="00F37290"/>
    <w:rsid w:val="00F42D88"/>
    <w:rsid w:val="00F4361E"/>
    <w:rsid w:val="00F44F58"/>
    <w:rsid w:val="00F45E7C"/>
    <w:rsid w:val="00F4771A"/>
    <w:rsid w:val="00F5022A"/>
    <w:rsid w:val="00F50B37"/>
    <w:rsid w:val="00F51597"/>
    <w:rsid w:val="00F52D44"/>
    <w:rsid w:val="00F53D87"/>
    <w:rsid w:val="00F55255"/>
    <w:rsid w:val="00F60560"/>
    <w:rsid w:val="00F61A9C"/>
    <w:rsid w:val="00F63215"/>
    <w:rsid w:val="00F634B3"/>
    <w:rsid w:val="00F6430F"/>
    <w:rsid w:val="00F64EA3"/>
    <w:rsid w:val="00F659BC"/>
    <w:rsid w:val="00F67202"/>
    <w:rsid w:val="00F6742F"/>
    <w:rsid w:val="00F675C4"/>
    <w:rsid w:val="00F7381A"/>
    <w:rsid w:val="00F73920"/>
    <w:rsid w:val="00F74019"/>
    <w:rsid w:val="00F805E0"/>
    <w:rsid w:val="00F814DE"/>
    <w:rsid w:val="00F8168A"/>
    <w:rsid w:val="00F818C8"/>
    <w:rsid w:val="00F8249F"/>
    <w:rsid w:val="00F825CF"/>
    <w:rsid w:val="00F82AB7"/>
    <w:rsid w:val="00F84043"/>
    <w:rsid w:val="00F84332"/>
    <w:rsid w:val="00F846EB"/>
    <w:rsid w:val="00F84773"/>
    <w:rsid w:val="00F849E4"/>
    <w:rsid w:val="00F8525F"/>
    <w:rsid w:val="00F855EA"/>
    <w:rsid w:val="00F86017"/>
    <w:rsid w:val="00F860A9"/>
    <w:rsid w:val="00F874DA"/>
    <w:rsid w:val="00F87854"/>
    <w:rsid w:val="00F87D9D"/>
    <w:rsid w:val="00F87F98"/>
    <w:rsid w:val="00F91B6D"/>
    <w:rsid w:val="00F93EC4"/>
    <w:rsid w:val="00F95995"/>
    <w:rsid w:val="00F9661A"/>
    <w:rsid w:val="00F967DB"/>
    <w:rsid w:val="00F97277"/>
    <w:rsid w:val="00F973FC"/>
    <w:rsid w:val="00FA04D9"/>
    <w:rsid w:val="00FA2F74"/>
    <w:rsid w:val="00FA3131"/>
    <w:rsid w:val="00FA58CB"/>
    <w:rsid w:val="00FA6F90"/>
    <w:rsid w:val="00FB0C95"/>
    <w:rsid w:val="00FB1F89"/>
    <w:rsid w:val="00FB4293"/>
    <w:rsid w:val="00FB4E33"/>
    <w:rsid w:val="00FB6B54"/>
    <w:rsid w:val="00FB7233"/>
    <w:rsid w:val="00FB77FC"/>
    <w:rsid w:val="00FC163C"/>
    <w:rsid w:val="00FC1B04"/>
    <w:rsid w:val="00FC20C6"/>
    <w:rsid w:val="00FD0307"/>
    <w:rsid w:val="00FD030C"/>
    <w:rsid w:val="00FD0324"/>
    <w:rsid w:val="00FD07F2"/>
    <w:rsid w:val="00FD08C7"/>
    <w:rsid w:val="00FD22CF"/>
    <w:rsid w:val="00FD3564"/>
    <w:rsid w:val="00FD379F"/>
    <w:rsid w:val="00FD480D"/>
    <w:rsid w:val="00FD48FE"/>
    <w:rsid w:val="00FD6E33"/>
    <w:rsid w:val="00FD7871"/>
    <w:rsid w:val="00FD7E29"/>
    <w:rsid w:val="00FE2757"/>
    <w:rsid w:val="00FE3DE6"/>
    <w:rsid w:val="00FE5EE5"/>
    <w:rsid w:val="00FE7458"/>
    <w:rsid w:val="00FF0F61"/>
    <w:rsid w:val="00FF11E7"/>
    <w:rsid w:val="00FF1F1B"/>
    <w:rsid w:val="00FF61A4"/>
    <w:rsid w:val="00FF67B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B172D"/>
  <w15:docId w15:val="{9F84D868-3D94-4DCD-B7AA-00A14AEE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EAF"/>
    <w:pPr>
      <w:spacing w:after="0" w:line="240" w:lineRule="atLeast"/>
    </w:pPr>
    <w:rPr>
      <w:rFonts w:ascii="Arial" w:hAnsi="Arial"/>
      <w:sz w:val="20"/>
    </w:rPr>
  </w:style>
  <w:style w:type="paragraph" w:styleId="Overskrift1">
    <w:name w:val="heading 1"/>
    <w:basedOn w:val="Normal"/>
    <w:next w:val="Normal"/>
    <w:link w:val="Overskrift1Tegn"/>
    <w:uiPriority w:val="9"/>
    <w:qFormat/>
    <w:rsid w:val="00A30039"/>
    <w:pPr>
      <w:keepNext/>
      <w:keepLines/>
      <w:spacing w:after="24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A30039"/>
    <w:pPr>
      <w:keepNext/>
      <w:keepLines/>
      <w:spacing w:after="120" w:line="22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A30039"/>
    <w:pPr>
      <w:keepNext/>
      <w:keepLines/>
      <w:spacing w:after="120" w:line="200" w:lineRule="atLeast"/>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A30039"/>
    <w:pPr>
      <w:keepNext/>
      <w:keepLines/>
      <w:spacing w:line="200" w:lineRule="atLeast"/>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530226"/>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A30039"/>
    <w:rPr>
      <w:rFonts w:ascii="Arial" w:eastAsiaTheme="majorEastAsia" w:hAnsi="Arial" w:cstheme="majorBidi"/>
      <w:b/>
      <w:bCs/>
      <w:sz w:val="24"/>
      <w:szCs w:val="28"/>
    </w:rPr>
  </w:style>
  <w:style w:type="paragraph" w:customStyle="1" w:styleId="TypeTekst">
    <w:name w:val="TypeTekst"/>
    <w:basedOn w:val="Normal"/>
    <w:rsid w:val="0096192E"/>
    <w:pPr>
      <w:jc w:val="right"/>
    </w:pPr>
    <w:rPr>
      <w:b/>
      <w:caps/>
      <w:sz w:val="24"/>
    </w:rPr>
  </w:style>
  <w:style w:type="character" w:customStyle="1" w:styleId="Overskrift2Tegn">
    <w:name w:val="Overskrift 2 Tegn"/>
    <w:basedOn w:val="Standardskrifttypeiafsnit"/>
    <w:link w:val="Overskrift2"/>
    <w:rsid w:val="00A30039"/>
    <w:rPr>
      <w:rFonts w:ascii="Arial" w:eastAsiaTheme="majorEastAsia" w:hAnsi="Arial" w:cstheme="majorBidi"/>
      <w:b/>
      <w:bCs/>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Info">
    <w:name w:val="DocInfo"/>
    <w:basedOn w:val="Normal"/>
    <w:rsid w:val="008D3335"/>
    <w:rPr>
      <w:sz w:val="16"/>
    </w:rPr>
  </w:style>
  <w:style w:type="paragraph" w:customStyle="1" w:styleId="LogoTekst">
    <w:name w:val="LogoTekst"/>
    <w:basedOn w:val="Normal"/>
    <w:rsid w:val="004A2696"/>
    <w:rPr>
      <w:caps/>
    </w:rPr>
  </w:style>
  <w:style w:type="paragraph" w:customStyle="1" w:styleId="DagsordenTekster">
    <w:name w:val="DagsordenTekster"/>
    <w:basedOn w:val="Normal"/>
    <w:rsid w:val="001C30DC"/>
    <w:rPr>
      <w:caps/>
    </w:rPr>
  </w:style>
  <w:style w:type="paragraph" w:customStyle="1" w:styleId="FirstPageHeaderSpacer">
    <w:name w:val="FirstPageHeaderSpacer"/>
    <w:basedOn w:val="Normal"/>
    <w:rsid w:val="00572823"/>
    <w:pPr>
      <w:spacing w:line="240" w:lineRule="auto"/>
    </w:pPr>
    <w:rPr>
      <w:rFonts w:ascii="Algerian" w:hAnsi="Algerian"/>
      <w:sz w:val="16"/>
    </w:rPr>
  </w:style>
  <w:style w:type="paragraph" w:customStyle="1" w:styleId="Sidenummerering">
    <w:name w:val="Sidenummerering"/>
    <w:basedOn w:val="Normal"/>
    <w:rsid w:val="00410A42"/>
    <w:pPr>
      <w:jc w:val="right"/>
    </w:pPr>
    <w:rPr>
      <w:b/>
      <w:caps/>
      <w:sz w:val="18"/>
    </w:rPr>
  </w:style>
  <w:style w:type="character" w:customStyle="1" w:styleId="Overskrift3Tegn">
    <w:name w:val="Overskrift 3 Tegn"/>
    <w:basedOn w:val="Standardskrifttypeiafsnit"/>
    <w:link w:val="Overskrift3"/>
    <w:uiPriority w:val="9"/>
    <w:rsid w:val="00A30039"/>
    <w:rPr>
      <w:rFonts w:ascii="Arial" w:eastAsiaTheme="majorEastAsia" w:hAnsi="Arial" w:cstheme="majorBidi"/>
      <w:b/>
      <w:sz w:val="20"/>
      <w:szCs w:val="24"/>
    </w:rPr>
  </w:style>
  <w:style w:type="character" w:customStyle="1" w:styleId="Overskrift4Tegn">
    <w:name w:val="Overskrift 4 Tegn"/>
    <w:basedOn w:val="Standardskrifttypeiafsnit"/>
    <w:link w:val="Overskrift4"/>
    <w:uiPriority w:val="9"/>
    <w:rsid w:val="00A30039"/>
    <w:rPr>
      <w:rFonts w:ascii="Arial" w:eastAsiaTheme="majorEastAsia" w:hAnsi="Arial" w:cstheme="majorBidi"/>
      <w:b/>
      <w:i/>
      <w:iCs/>
      <w:sz w:val="20"/>
    </w:rPr>
  </w:style>
  <w:style w:type="paragraph" w:styleId="Overskrift">
    <w:name w:val="TOC Heading"/>
    <w:basedOn w:val="Overskrift1"/>
    <w:next w:val="Normal"/>
    <w:uiPriority w:val="39"/>
    <w:unhideWhenUsed/>
    <w:qFormat/>
    <w:rsid w:val="00283404"/>
    <w:pPr>
      <w:spacing w:before="240" w:after="0" w:line="259" w:lineRule="auto"/>
      <w:outlineLvl w:val="9"/>
    </w:pPr>
    <w:rPr>
      <w:rFonts w:asciiTheme="majorHAnsi" w:hAnsiTheme="majorHAnsi"/>
      <w:b w:val="0"/>
      <w:bCs w:val="0"/>
      <w:color w:val="365F91" w:themeColor="accent1" w:themeShade="BF"/>
      <w:sz w:val="32"/>
      <w:szCs w:val="32"/>
      <w:lang w:eastAsia="da-DK"/>
    </w:rPr>
  </w:style>
  <w:style w:type="paragraph" w:styleId="Indholdsfortegnelse1">
    <w:name w:val="toc 1"/>
    <w:basedOn w:val="Normal"/>
    <w:next w:val="Normal"/>
    <w:autoRedefine/>
    <w:uiPriority w:val="39"/>
    <w:unhideWhenUsed/>
    <w:rsid w:val="00400CE5"/>
    <w:pPr>
      <w:tabs>
        <w:tab w:val="right" w:leader="dot" w:pos="10138"/>
      </w:tabs>
      <w:spacing w:after="100"/>
    </w:pPr>
    <w:rPr>
      <w:b/>
      <w:noProof/>
    </w:rPr>
  </w:style>
  <w:style w:type="character" w:styleId="Hyperlink">
    <w:name w:val="Hyperlink"/>
    <w:basedOn w:val="Standardskrifttypeiafsnit"/>
    <w:uiPriority w:val="99"/>
    <w:unhideWhenUsed/>
    <w:rsid w:val="00283404"/>
    <w:rPr>
      <w:color w:val="0000FF" w:themeColor="hyperlink"/>
      <w:u w:val="single"/>
    </w:rPr>
  </w:style>
  <w:style w:type="paragraph" w:styleId="Listeafsnit">
    <w:name w:val="List Paragraph"/>
    <w:basedOn w:val="Normal"/>
    <w:uiPriority w:val="34"/>
    <w:qFormat/>
    <w:rsid w:val="009F3B96"/>
    <w:pPr>
      <w:ind w:left="720"/>
      <w:contextualSpacing/>
    </w:pPr>
  </w:style>
  <w:style w:type="paragraph" w:customStyle="1" w:styleId="Default">
    <w:name w:val="Default"/>
    <w:rsid w:val="009E6F9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qFormat/>
    <w:rsid w:val="009E6F91"/>
    <w:pPr>
      <w:spacing w:line="240" w:lineRule="auto"/>
    </w:pPr>
    <w:rPr>
      <w:rFonts w:ascii="Verdana" w:eastAsia="Times New Roman" w:hAnsi="Verdana" w:cs="Times New Roman"/>
    </w:rPr>
  </w:style>
  <w:style w:type="paragraph" w:customStyle="1" w:styleId="Sender">
    <w:name w:val="Sender"/>
    <w:basedOn w:val="Normal"/>
    <w:link w:val="SenderTegn"/>
    <w:rsid w:val="009E6F91"/>
    <w:pPr>
      <w:spacing w:after="200" w:line="200" w:lineRule="atLeast"/>
      <w:jc w:val="right"/>
    </w:pPr>
    <w:rPr>
      <w:sz w:val="16"/>
    </w:rPr>
  </w:style>
  <w:style w:type="character" w:customStyle="1" w:styleId="SenderTegn">
    <w:name w:val="Sender Tegn"/>
    <w:basedOn w:val="Standardskrifttypeiafsnit"/>
    <w:link w:val="Sender"/>
    <w:rsid w:val="009E6F91"/>
    <w:rPr>
      <w:rFonts w:ascii="Arial" w:hAnsi="Arial"/>
      <w:sz w:val="16"/>
    </w:rPr>
  </w:style>
  <w:style w:type="paragraph" w:customStyle="1" w:styleId="SenderDepartment">
    <w:name w:val="SenderDepartment"/>
    <w:basedOn w:val="Normal"/>
    <w:rsid w:val="009E6F91"/>
    <w:pPr>
      <w:spacing w:after="200"/>
      <w:jc w:val="right"/>
    </w:pPr>
    <w:rPr>
      <w:b/>
      <w:caps/>
      <w:sz w:val="18"/>
    </w:rPr>
  </w:style>
  <w:style w:type="paragraph" w:customStyle="1" w:styleId="VenligHilsen">
    <w:name w:val="VenligHilsen"/>
    <w:basedOn w:val="Normal"/>
    <w:rsid w:val="009E6F91"/>
    <w:pPr>
      <w:spacing w:before="720" w:after="480"/>
    </w:pPr>
  </w:style>
  <w:style w:type="paragraph" w:customStyle="1" w:styleId="stk2">
    <w:name w:val="stk2"/>
    <w:basedOn w:val="Normal"/>
    <w:rsid w:val="009E6F91"/>
    <w:pPr>
      <w:spacing w:after="100" w:afterAutospacing="1" w:line="240" w:lineRule="auto"/>
    </w:pPr>
    <w:rPr>
      <w:rFonts w:ascii="Times New Roman" w:eastAsia="Times New Roman" w:hAnsi="Times New Roman" w:cs="Times New Roman"/>
      <w:sz w:val="24"/>
      <w:szCs w:val="24"/>
      <w:lang w:eastAsia="da-DK"/>
    </w:rPr>
  </w:style>
  <w:style w:type="character" w:customStyle="1" w:styleId="stknr2">
    <w:name w:val="stknr2"/>
    <w:basedOn w:val="Standardskrifttypeiafsnit"/>
    <w:rsid w:val="009E6F91"/>
  </w:style>
  <w:style w:type="paragraph" w:styleId="Fodnotetekst">
    <w:name w:val="footnote text"/>
    <w:basedOn w:val="Normal"/>
    <w:link w:val="FodnotetekstTegn"/>
    <w:uiPriority w:val="99"/>
    <w:semiHidden/>
    <w:unhideWhenUsed/>
    <w:rsid w:val="009E6F91"/>
    <w:pPr>
      <w:spacing w:line="240" w:lineRule="auto"/>
    </w:pPr>
    <w:rPr>
      <w:szCs w:val="20"/>
    </w:rPr>
  </w:style>
  <w:style w:type="character" w:customStyle="1" w:styleId="FodnotetekstTegn">
    <w:name w:val="Fodnotetekst Tegn"/>
    <w:basedOn w:val="Standardskrifttypeiafsnit"/>
    <w:link w:val="Fodnotetekst"/>
    <w:uiPriority w:val="99"/>
    <w:semiHidden/>
    <w:rsid w:val="009E6F91"/>
    <w:rPr>
      <w:rFonts w:ascii="Arial" w:hAnsi="Arial"/>
      <w:sz w:val="20"/>
      <w:szCs w:val="20"/>
    </w:rPr>
  </w:style>
  <w:style w:type="character" w:styleId="Fodnotehenvisning">
    <w:name w:val="footnote reference"/>
    <w:basedOn w:val="Standardskrifttypeiafsnit"/>
    <w:uiPriority w:val="99"/>
    <w:semiHidden/>
    <w:unhideWhenUsed/>
    <w:rsid w:val="009E6F91"/>
    <w:rPr>
      <w:vertAlign w:val="superscript"/>
    </w:rPr>
  </w:style>
  <w:style w:type="character" w:styleId="BesgtLink">
    <w:name w:val="FollowedHyperlink"/>
    <w:basedOn w:val="Standardskrifttypeiafsnit"/>
    <w:uiPriority w:val="99"/>
    <w:semiHidden/>
    <w:unhideWhenUsed/>
    <w:rsid w:val="009E6F91"/>
    <w:rPr>
      <w:color w:val="800080" w:themeColor="followedHyperlink"/>
      <w:u w:val="single"/>
    </w:rPr>
  </w:style>
  <w:style w:type="paragraph" w:styleId="Indholdsfortegnelse2">
    <w:name w:val="toc 2"/>
    <w:basedOn w:val="Normal"/>
    <w:next w:val="Normal"/>
    <w:autoRedefine/>
    <w:uiPriority w:val="39"/>
    <w:unhideWhenUsed/>
    <w:rsid w:val="009E6F91"/>
    <w:pPr>
      <w:spacing w:after="100" w:line="259" w:lineRule="auto"/>
      <w:ind w:left="220"/>
    </w:pPr>
    <w:rPr>
      <w:rFonts w:asciiTheme="minorHAnsi" w:eastAsiaTheme="minorEastAsia" w:hAnsiTheme="minorHAnsi" w:cs="Times New Roman"/>
      <w:sz w:val="22"/>
      <w:lang w:eastAsia="da-DK"/>
    </w:rPr>
  </w:style>
  <w:style w:type="paragraph" w:styleId="Indholdsfortegnelse3">
    <w:name w:val="toc 3"/>
    <w:basedOn w:val="Normal"/>
    <w:next w:val="Normal"/>
    <w:autoRedefine/>
    <w:uiPriority w:val="39"/>
    <w:unhideWhenUsed/>
    <w:rsid w:val="009E6F91"/>
    <w:pPr>
      <w:spacing w:after="100" w:line="259" w:lineRule="auto"/>
      <w:ind w:left="440"/>
    </w:pPr>
    <w:rPr>
      <w:rFonts w:asciiTheme="minorHAnsi" w:eastAsiaTheme="minorEastAsia" w:hAnsiTheme="minorHAnsi" w:cs="Times New Roman"/>
      <w:sz w:val="22"/>
      <w:lang w:eastAsia="da-DK"/>
    </w:rPr>
  </w:style>
  <w:style w:type="character" w:customStyle="1" w:styleId="urtxtstd">
    <w:name w:val="urtxtstd"/>
    <w:basedOn w:val="Standardskrifttypeiafsnit"/>
    <w:rsid w:val="009E6F91"/>
  </w:style>
  <w:style w:type="character" w:customStyle="1" w:styleId="overskriftniveau3Tegn">
    <w:name w:val="overskrift niveau 3 Tegn"/>
    <w:basedOn w:val="Standardskrifttypeiafsnit"/>
    <w:link w:val="overskriftniveau3"/>
    <w:locked/>
    <w:rsid w:val="00A27308"/>
    <w:rPr>
      <w:b/>
      <w:sz w:val="24"/>
      <w:shd w:val="clear" w:color="auto" w:fill="FFFFFF"/>
    </w:rPr>
  </w:style>
  <w:style w:type="paragraph" w:customStyle="1" w:styleId="overskriftniveau3">
    <w:name w:val="overskrift niveau 3"/>
    <w:basedOn w:val="Normal"/>
    <w:link w:val="overskriftniveau3Tegn"/>
    <w:rsid w:val="00A27308"/>
    <w:pPr>
      <w:shd w:val="clear" w:color="auto" w:fill="FFFFFF"/>
      <w:spacing w:line="276" w:lineRule="auto"/>
    </w:pPr>
    <w:rPr>
      <w:rFonts w:asciiTheme="minorHAnsi" w:hAnsiTheme="minorHAnsi"/>
      <w:b/>
      <w:sz w:val="24"/>
    </w:rPr>
  </w:style>
  <w:style w:type="paragraph" w:styleId="Indholdsfortegnelse4">
    <w:name w:val="toc 4"/>
    <w:basedOn w:val="Normal"/>
    <w:next w:val="Normal"/>
    <w:autoRedefine/>
    <w:uiPriority w:val="39"/>
    <w:unhideWhenUsed/>
    <w:rsid w:val="004966A6"/>
    <w:pPr>
      <w:spacing w:after="100" w:line="259" w:lineRule="auto"/>
      <w:ind w:left="660"/>
    </w:pPr>
    <w:rPr>
      <w:rFonts w:asciiTheme="minorHAnsi" w:eastAsiaTheme="minorEastAsia" w:hAnsiTheme="minorHAnsi"/>
      <w:sz w:val="22"/>
      <w:lang w:eastAsia="da-DK"/>
    </w:rPr>
  </w:style>
  <w:style w:type="paragraph" w:styleId="Indholdsfortegnelse5">
    <w:name w:val="toc 5"/>
    <w:basedOn w:val="Normal"/>
    <w:next w:val="Normal"/>
    <w:autoRedefine/>
    <w:uiPriority w:val="39"/>
    <w:unhideWhenUsed/>
    <w:rsid w:val="004966A6"/>
    <w:pPr>
      <w:spacing w:after="100" w:line="259" w:lineRule="auto"/>
      <w:ind w:left="880"/>
    </w:pPr>
    <w:rPr>
      <w:rFonts w:asciiTheme="minorHAnsi" w:eastAsiaTheme="minorEastAsia" w:hAnsiTheme="minorHAnsi"/>
      <w:sz w:val="22"/>
      <w:lang w:eastAsia="da-DK"/>
    </w:rPr>
  </w:style>
  <w:style w:type="paragraph" w:styleId="Indholdsfortegnelse6">
    <w:name w:val="toc 6"/>
    <w:basedOn w:val="Normal"/>
    <w:next w:val="Normal"/>
    <w:autoRedefine/>
    <w:uiPriority w:val="39"/>
    <w:unhideWhenUsed/>
    <w:rsid w:val="004966A6"/>
    <w:pPr>
      <w:spacing w:after="100" w:line="259" w:lineRule="auto"/>
      <w:ind w:left="1100"/>
    </w:pPr>
    <w:rPr>
      <w:rFonts w:asciiTheme="minorHAnsi" w:eastAsiaTheme="minorEastAsia" w:hAnsiTheme="minorHAnsi"/>
      <w:sz w:val="22"/>
      <w:lang w:eastAsia="da-DK"/>
    </w:rPr>
  </w:style>
  <w:style w:type="paragraph" w:styleId="Indholdsfortegnelse7">
    <w:name w:val="toc 7"/>
    <w:basedOn w:val="Normal"/>
    <w:next w:val="Normal"/>
    <w:autoRedefine/>
    <w:uiPriority w:val="39"/>
    <w:unhideWhenUsed/>
    <w:rsid w:val="004966A6"/>
    <w:pPr>
      <w:spacing w:after="100" w:line="259" w:lineRule="auto"/>
      <w:ind w:left="1320"/>
    </w:pPr>
    <w:rPr>
      <w:rFonts w:asciiTheme="minorHAnsi" w:eastAsiaTheme="minorEastAsia" w:hAnsiTheme="minorHAnsi"/>
      <w:sz w:val="22"/>
      <w:lang w:eastAsia="da-DK"/>
    </w:rPr>
  </w:style>
  <w:style w:type="paragraph" w:styleId="Indholdsfortegnelse8">
    <w:name w:val="toc 8"/>
    <w:basedOn w:val="Normal"/>
    <w:next w:val="Normal"/>
    <w:autoRedefine/>
    <w:uiPriority w:val="39"/>
    <w:unhideWhenUsed/>
    <w:rsid w:val="004966A6"/>
    <w:pPr>
      <w:spacing w:after="100" w:line="259" w:lineRule="auto"/>
      <w:ind w:left="1540"/>
    </w:pPr>
    <w:rPr>
      <w:rFonts w:asciiTheme="minorHAnsi" w:eastAsiaTheme="minorEastAsia" w:hAnsiTheme="minorHAnsi"/>
      <w:sz w:val="22"/>
      <w:lang w:eastAsia="da-DK"/>
    </w:rPr>
  </w:style>
  <w:style w:type="paragraph" w:styleId="Indholdsfortegnelse9">
    <w:name w:val="toc 9"/>
    <w:basedOn w:val="Normal"/>
    <w:next w:val="Normal"/>
    <w:autoRedefine/>
    <w:uiPriority w:val="39"/>
    <w:unhideWhenUsed/>
    <w:rsid w:val="004966A6"/>
    <w:pPr>
      <w:spacing w:after="100" w:line="259" w:lineRule="auto"/>
      <w:ind w:left="1760"/>
    </w:pPr>
    <w:rPr>
      <w:rFonts w:asciiTheme="minorHAnsi" w:eastAsiaTheme="minorEastAsia" w:hAnsiTheme="minorHAnsi"/>
      <w:sz w:val="22"/>
      <w:lang w:eastAsia="da-DK"/>
    </w:rPr>
  </w:style>
  <w:style w:type="character" w:customStyle="1" w:styleId="Overskrift5Tegn">
    <w:name w:val="Overskrift 5 Tegn"/>
    <w:basedOn w:val="Standardskrifttypeiafsnit"/>
    <w:link w:val="Overskrift5"/>
    <w:uiPriority w:val="9"/>
    <w:rsid w:val="00530226"/>
    <w:rPr>
      <w:rFonts w:asciiTheme="majorHAnsi" w:eastAsiaTheme="majorEastAsia" w:hAnsiTheme="majorHAnsi" w:cstheme="majorBidi"/>
      <w:color w:val="365F91" w:themeColor="accent1" w:themeShade="BF"/>
      <w:sz w:val="20"/>
    </w:rPr>
  </w:style>
  <w:style w:type="table" w:customStyle="1" w:styleId="TableGrid">
    <w:name w:val="TableGrid"/>
    <w:rsid w:val="007F0F8C"/>
    <w:pPr>
      <w:spacing w:after="0" w:line="240" w:lineRule="auto"/>
    </w:pPr>
    <w:rPr>
      <w:rFonts w:eastAsiaTheme="minorEastAsia"/>
      <w:lang w:eastAsia="da-D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9412">
      <w:bodyDiv w:val="1"/>
      <w:marLeft w:val="0"/>
      <w:marRight w:val="0"/>
      <w:marTop w:val="0"/>
      <w:marBottom w:val="0"/>
      <w:divBdr>
        <w:top w:val="none" w:sz="0" w:space="0" w:color="auto"/>
        <w:left w:val="none" w:sz="0" w:space="0" w:color="auto"/>
        <w:bottom w:val="none" w:sz="0" w:space="0" w:color="auto"/>
        <w:right w:val="none" w:sz="0" w:space="0" w:color="auto"/>
      </w:divBdr>
    </w:div>
    <w:div w:id="180362833">
      <w:bodyDiv w:val="1"/>
      <w:marLeft w:val="0"/>
      <w:marRight w:val="0"/>
      <w:marTop w:val="0"/>
      <w:marBottom w:val="0"/>
      <w:divBdr>
        <w:top w:val="none" w:sz="0" w:space="0" w:color="auto"/>
        <w:left w:val="none" w:sz="0" w:space="0" w:color="auto"/>
        <w:bottom w:val="none" w:sz="0" w:space="0" w:color="auto"/>
        <w:right w:val="none" w:sz="0" w:space="0" w:color="auto"/>
      </w:divBdr>
    </w:div>
    <w:div w:id="443891226">
      <w:bodyDiv w:val="1"/>
      <w:marLeft w:val="0"/>
      <w:marRight w:val="0"/>
      <w:marTop w:val="0"/>
      <w:marBottom w:val="0"/>
      <w:divBdr>
        <w:top w:val="none" w:sz="0" w:space="0" w:color="auto"/>
        <w:left w:val="none" w:sz="0" w:space="0" w:color="auto"/>
        <w:bottom w:val="none" w:sz="0" w:space="0" w:color="auto"/>
        <w:right w:val="none" w:sz="0" w:space="0" w:color="auto"/>
      </w:divBdr>
    </w:div>
    <w:div w:id="627703840">
      <w:bodyDiv w:val="1"/>
      <w:marLeft w:val="0"/>
      <w:marRight w:val="0"/>
      <w:marTop w:val="0"/>
      <w:marBottom w:val="0"/>
      <w:divBdr>
        <w:top w:val="none" w:sz="0" w:space="0" w:color="auto"/>
        <w:left w:val="none" w:sz="0" w:space="0" w:color="auto"/>
        <w:bottom w:val="none" w:sz="0" w:space="0" w:color="auto"/>
        <w:right w:val="none" w:sz="0" w:space="0" w:color="auto"/>
      </w:divBdr>
    </w:div>
    <w:div w:id="684985874">
      <w:bodyDiv w:val="1"/>
      <w:marLeft w:val="0"/>
      <w:marRight w:val="0"/>
      <w:marTop w:val="0"/>
      <w:marBottom w:val="0"/>
      <w:divBdr>
        <w:top w:val="none" w:sz="0" w:space="0" w:color="auto"/>
        <w:left w:val="none" w:sz="0" w:space="0" w:color="auto"/>
        <w:bottom w:val="none" w:sz="0" w:space="0" w:color="auto"/>
        <w:right w:val="none" w:sz="0" w:space="0" w:color="auto"/>
      </w:divBdr>
    </w:div>
    <w:div w:id="750195746">
      <w:bodyDiv w:val="1"/>
      <w:marLeft w:val="0"/>
      <w:marRight w:val="0"/>
      <w:marTop w:val="0"/>
      <w:marBottom w:val="0"/>
      <w:divBdr>
        <w:top w:val="none" w:sz="0" w:space="0" w:color="auto"/>
        <w:left w:val="none" w:sz="0" w:space="0" w:color="auto"/>
        <w:bottom w:val="none" w:sz="0" w:space="0" w:color="auto"/>
        <w:right w:val="none" w:sz="0" w:space="0" w:color="auto"/>
      </w:divBdr>
    </w:div>
    <w:div w:id="916986944">
      <w:bodyDiv w:val="1"/>
      <w:marLeft w:val="0"/>
      <w:marRight w:val="0"/>
      <w:marTop w:val="0"/>
      <w:marBottom w:val="0"/>
      <w:divBdr>
        <w:top w:val="none" w:sz="0" w:space="0" w:color="auto"/>
        <w:left w:val="none" w:sz="0" w:space="0" w:color="auto"/>
        <w:bottom w:val="none" w:sz="0" w:space="0" w:color="auto"/>
        <w:right w:val="none" w:sz="0" w:space="0" w:color="auto"/>
      </w:divBdr>
    </w:div>
    <w:div w:id="1052074906">
      <w:bodyDiv w:val="1"/>
      <w:marLeft w:val="0"/>
      <w:marRight w:val="0"/>
      <w:marTop w:val="0"/>
      <w:marBottom w:val="0"/>
      <w:divBdr>
        <w:top w:val="none" w:sz="0" w:space="0" w:color="auto"/>
        <w:left w:val="none" w:sz="0" w:space="0" w:color="auto"/>
        <w:bottom w:val="none" w:sz="0" w:space="0" w:color="auto"/>
        <w:right w:val="none" w:sz="0" w:space="0" w:color="auto"/>
      </w:divBdr>
    </w:div>
    <w:div w:id="1067417280">
      <w:bodyDiv w:val="1"/>
      <w:marLeft w:val="0"/>
      <w:marRight w:val="0"/>
      <w:marTop w:val="0"/>
      <w:marBottom w:val="0"/>
      <w:divBdr>
        <w:top w:val="none" w:sz="0" w:space="0" w:color="auto"/>
        <w:left w:val="none" w:sz="0" w:space="0" w:color="auto"/>
        <w:bottom w:val="none" w:sz="0" w:space="0" w:color="auto"/>
        <w:right w:val="none" w:sz="0" w:space="0" w:color="auto"/>
      </w:divBdr>
    </w:div>
    <w:div w:id="1193883588">
      <w:bodyDiv w:val="1"/>
      <w:marLeft w:val="0"/>
      <w:marRight w:val="0"/>
      <w:marTop w:val="0"/>
      <w:marBottom w:val="0"/>
      <w:divBdr>
        <w:top w:val="none" w:sz="0" w:space="0" w:color="auto"/>
        <w:left w:val="none" w:sz="0" w:space="0" w:color="auto"/>
        <w:bottom w:val="none" w:sz="0" w:space="0" w:color="auto"/>
        <w:right w:val="none" w:sz="0" w:space="0" w:color="auto"/>
      </w:divBdr>
    </w:div>
    <w:div w:id="1295327547">
      <w:bodyDiv w:val="1"/>
      <w:marLeft w:val="0"/>
      <w:marRight w:val="0"/>
      <w:marTop w:val="0"/>
      <w:marBottom w:val="0"/>
      <w:divBdr>
        <w:top w:val="none" w:sz="0" w:space="0" w:color="auto"/>
        <w:left w:val="none" w:sz="0" w:space="0" w:color="auto"/>
        <w:bottom w:val="none" w:sz="0" w:space="0" w:color="auto"/>
        <w:right w:val="none" w:sz="0" w:space="0" w:color="auto"/>
      </w:divBdr>
    </w:div>
    <w:div w:id="1695811159">
      <w:bodyDiv w:val="1"/>
      <w:marLeft w:val="0"/>
      <w:marRight w:val="0"/>
      <w:marTop w:val="0"/>
      <w:marBottom w:val="0"/>
      <w:divBdr>
        <w:top w:val="none" w:sz="0" w:space="0" w:color="auto"/>
        <w:left w:val="none" w:sz="0" w:space="0" w:color="auto"/>
        <w:bottom w:val="none" w:sz="0" w:space="0" w:color="auto"/>
        <w:right w:val="none" w:sz="0" w:space="0" w:color="auto"/>
      </w:divBdr>
    </w:div>
    <w:div w:id="1959526837">
      <w:bodyDiv w:val="1"/>
      <w:marLeft w:val="0"/>
      <w:marRight w:val="0"/>
      <w:marTop w:val="0"/>
      <w:marBottom w:val="0"/>
      <w:divBdr>
        <w:top w:val="none" w:sz="0" w:space="0" w:color="auto"/>
        <w:left w:val="none" w:sz="0" w:space="0" w:color="auto"/>
        <w:bottom w:val="none" w:sz="0" w:space="0" w:color="auto"/>
        <w:right w:val="none" w:sz="0" w:space="0" w:color="auto"/>
      </w:divBdr>
    </w:div>
    <w:div w:id="2070106238">
      <w:bodyDiv w:val="1"/>
      <w:marLeft w:val="0"/>
      <w:marRight w:val="0"/>
      <w:marTop w:val="0"/>
      <w:marBottom w:val="0"/>
      <w:divBdr>
        <w:top w:val="none" w:sz="0" w:space="0" w:color="auto"/>
        <w:left w:val="none" w:sz="0" w:space="0" w:color="auto"/>
        <w:bottom w:val="none" w:sz="0" w:space="0" w:color="auto"/>
        <w:right w:val="none" w:sz="0" w:space="0" w:color="auto"/>
      </w:divBdr>
    </w:div>
    <w:div w:id="2082481087">
      <w:bodyDiv w:val="1"/>
      <w:marLeft w:val="0"/>
      <w:marRight w:val="0"/>
      <w:marTop w:val="0"/>
      <w:marBottom w:val="0"/>
      <w:divBdr>
        <w:top w:val="none" w:sz="0" w:space="0" w:color="auto"/>
        <w:left w:val="none" w:sz="0" w:space="0" w:color="auto"/>
        <w:bottom w:val="none" w:sz="0" w:space="0" w:color="auto"/>
        <w:right w:val="none" w:sz="0" w:space="0" w:color="auto"/>
      </w:divBdr>
    </w:div>
    <w:div w:id="21252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ultzkommunekoncept.dk/h/dc4abf9d-3b15-46eb-887c-ba6bda9f30bd/lov200505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ultzkommunekoncept.dk/h/dc4abf9d-3b15-46eb-887c-ba6bda9f30bd/lov2005057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hultzkommunekoncept.dk/h/dc4abf9d-3b15-46eb-887c-ba6bda9f30bd/lov2005057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EF4F-D6E0-4EE6-AF25-6665166A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16857</Words>
  <Characters>94905</Characters>
  <Application>Microsoft Office Word</Application>
  <DocSecurity>0</DocSecurity>
  <Lines>6778</Lines>
  <Paragraphs>6208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prioriteringskatalo.docm</vt:lpstr>
      <vt:lpstr/>
    </vt:vector>
  </TitlesOfParts>
  <Company/>
  <LinksUpToDate>false</LinksUpToDate>
  <CharactersWithSpaces>105554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prioriteringskatalo.docm</dc:title>
  <dc:creator>Mikkel Flatau</dc:creator>
  <cp:lastModifiedBy>Anette Smedegaard</cp:lastModifiedBy>
  <cp:revision>2</cp:revision>
  <cp:lastPrinted>2023-09-11T08:44:00Z</cp:lastPrinted>
  <dcterms:created xsi:type="dcterms:W3CDTF">2024-04-18T13:47:00Z</dcterms:created>
  <dcterms:modified xsi:type="dcterms:W3CDTF">2024-04-18T13:47:00Z</dcterms:modified>
</cp:coreProperties>
</file>